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2A5AC" w14:textId="77777777" w:rsidR="00E70E2C" w:rsidRDefault="00E70E2C" w:rsidP="002F189F">
      <w:pPr>
        <w:spacing w:after="0" w:line="240" w:lineRule="auto"/>
        <w:jc w:val="center"/>
        <w:rPr>
          <w:b/>
          <w:sz w:val="20"/>
          <w:szCs w:val="20"/>
        </w:rPr>
      </w:pPr>
      <w:bookmarkStart w:id="0" w:name="_Hlk212111214"/>
    </w:p>
    <w:p w14:paraId="12653731" w14:textId="485AC2DE" w:rsidR="002F189F" w:rsidRPr="00AC3D72" w:rsidRDefault="002F189F" w:rsidP="002F189F">
      <w:pPr>
        <w:spacing w:after="0" w:line="240" w:lineRule="auto"/>
        <w:jc w:val="center"/>
        <w:rPr>
          <w:b/>
          <w:sz w:val="20"/>
          <w:szCs w:val="20"/>
        </w:rPr>
      </w:pPr>
      <w:r w:rsidRPr="00AC3D72">
        <w:rPr>
          <w:b/>
          <w:sz w:val="20"/>
          <w:szCs w:val="20"/>
        </w:rPr>
        <w:t>BASES</w:t>
      </w:r>
    </w:p>
    <w:p w14:paraId="500314BD" w14:textId="77777777" w:rsidR="002F189F" w:rsidRPr="00AC3D72" w:rsidRDefault="002F189F" w:rsidP="002F189F">
      <w:pPr>
        <w:spacing w:after="0" w:line="240" w:lineRule="auto"/>
        <w:jc w:val="center"/>
        <w:rPr>
          <w:sz w:val="20"/>
          <w:szCs w:val="20"/>
        </w:rPr>
      </w:pPr>
    </w:p>
    <w:p w14:paraId="213F6A82" w14:textId="54D1BB72" w:rsidR="002F189F" w:rsidRPr="00AC3D72" w:rsidRDefault="002F189F" w:rsidP="002F189F">
      <w:pPr>
        <w:spacing w:after="0" w:line="240" w:lineRule="auto"/>
        <w:jc w:val="both"/>
        <w:rPr>
          <w:sz w:val="20"/>
          <w:szCs w:val="20"/>
        </w:rPr>
      </w:pPr>
      <w:r w:rsidRPr="00AC3D72">
        <w:rPr>
          <w:sz w:val="20"/>
          <w:szCs w:val="20"/>
        </w:rPr>
        <w:t xml:space="preserve">A las que se sujetará el proceso de </w:t>
      </w:r>
      <w:r w:rsidRPr="00AC3D72">
        <w:rPr>
          <w:b/>
          <w:sz w:val="20"/>
          <w:szCs w:val="20"/>
        </w:rPr>
        <w:t xml:space="preserve">LICITACIÓN PÚBLICA PRESENCIAL No. </w:t>
      </w:r>
      <w:r w:rsidR="00AC3D72">
        <w:rPr>
          <w:b/>
          <w:sz w:val="20"/>
          <w:szCs w:val="20"/>
        </w:rPr>
        <w:t>PCE-LPP-019-2026-BIS</w:t>
      </w:r>
      <w:r w:rsidRPr="00AC3D72">
        <w:rPr>
          <w:b/>
          <w:sz w:val="20"/>
          <w:szCs w:val="20"/>
        </w:rPr>
        <w:t xml:space="preserve">, </w:t>
      </w:r>
      <w:r w:rsidRPr="00AC3D72">
        <w:rPr>
          <w:sz w:val="20"/>
          <w:szCs w:val="20"/>
        </w:rPr>
        <w:t>relativa a</w:t>
      </w:r>
      <w:r w:rsidR="008B01CA" w:rsidRPr="00AC3D72">
        <w:rPr>
          <w:sz w:val="20"/>
          <w:szCs w:val="20"/>
        </w:rPr>
        <w:t xml:space="preserve">l </w:t>
      </w:r>
      <w:r w:rsidRPr="00AC3D72">
        <w:rPr>
          <w:b/>
          <w:sz w:val="20"/>
          <w:szCs w:val="20"/>
        </w:rPr>
        <w:t>“</w:t>
      </w:r>
      <w:r w:rsidR="008B01CA" w:rsidRPr="00AC3D72">
        <w:rPr>
          <w:b/>
          <w:sz w:val="20"/>
          <w:szCs w:val="20"/>
        </w:rPr>
        <w:t>SUMINISTRO</w:t>
      </w:r>
      <w:r w:rsidRPr="00AC3D72">
        <w:rPr>
          <w:b/>
          <w:sz w:val="20"/>
          <w:szCs w:val="20"/>
        </w:rPr>
        <w:t xml:space="preserve"> DE MEDICAMENTOS Y PRODUCTOS FARMACÉUTICOS”</w:t>
      </w:r>
      <w:r w:rsidRPr="00AC3D72">
        <w:rPr>
          <w:sz w:val="20"/>
          <w:szCs w:val="20"/>
        </w:rPr>
        <w:t>,</w:t>
      </w:r>
      <w:r w:rsidRPr="00AC3D72">
        <w:rPr>
          <w:b/>
          <w:sz w:val="20"/>
          <w:szCs w:val="20"/>
        </w:rPr>
        <w:t xml:space="preserve"> </w:t>
      </w:r>
      <w:r w:rsidRPr="00AC3D72">
        <w:rPr>
          <w:sz w:val="20"/>
          <w:szCs w:val="20"/>
        </w:rPr>
        <w:t xml:space="preserve">solicitado por Pensiones Civiles del Estado de Chihuahua, con fundamento en los artículos 40 primer párrafo, 51 fracción I, 55, 64 y demás relativos de la Ley de Adquisiciones, Arrendamientos y Contratación de Servicios del Estado de Chihuahua (en lo posterior la </w:t>
      </w:r>
      <w:r w:rsidRPr="00AC3D72">
        <w:rPr>
          <w:b/>
          <w:sz w:val="20"/>
          <w:szCs w:val="20"/>
        </w:rPr>
        <w:t>LAACSECH</w:t>
      </w:r>
      <w:r w:rsidRPr="00AC3D72">
        <w:rPr>
          <w:sz w:val="20"/>
          <w:szCs w:val="20"/>
        </w:rPr>
        <w:t>) y los artículos 47, 48 y 49 de su Reglamento y demás normatividad aplicable en la materia.</w:t>
      </w:r>
    </w:p>
    <w:p w14:paraId="18E5BA85" w14:textId="77777777" w:rsidR="002F189F" w:rsidRPr="00AC3D72" w:rsidRDefault="002F189F" w:rsidP="002F189F">
      <w:pPr>
        <w:spacing w:after="0" w:line="240" w:lineRule="auto"/>
        <w:jc w:val="both"/>
        <w:rPr>
          <w:sz w:val="20"/>
          <w:szCs w:val="20"/>
        </w:rPr>
      </w:pPr>
    </w:p>
    <w:p w14:paraId="40314A1F" w14:textId="77777777" w:rsidR="002F189F" w:rsidRPr="00AC3D72" w:rsidRDefault="002F189F" w:rsidP="002F189F">
      <w:pPr>
        <w:pStyle w:val="Prrafodelista"/>
        <w:numPr>
          <w:ilvl w:val="0"/>
          <w:numId w:val="2"/>
        </w:numPr>
        <w:spacing w:after="0" w:line="240" w:lineRule="auto"/>
        <w:jc w:val="both"/>
        <w:rPr>
          <w:b/>
          <w:sz w:val="20"/>
          <w:szCs w:val="20"/>
          <w:lang w:val="es-MX"/>
        </w:rPr>
      </w:pPr>
      <w:r w:rsidRPr="00AC3D72">
        <w:rPr>
          <w:b/>
          <w:sz w:val="20"/>
          <w:szCs w:val="20"/>
          <w:lang w:val="es-MX"/>
        </w:rPr>
        <w:t xml:space="preserve">DATOS GENERALES DE LA LICITACIÓN PÚBLICA. </w:t>
      </w:r>
    </w:p>
    <w:p w14:paraId="3DF55DE1" w14:textId="77777777" w:rsidR="002F189F" w:rsidRPr="00AC3D72" w:rsidRDefault="002F189F" w:rsidP="002F189F">
      <w:pPr>
        <w:spacing w:after="0" w:line="240" w:lineRule="auto"/>
        <w:jc w:val="both"/>
        <w:rPr>
          <w:b/>
          <w:sz w:val="20"/>
          <w:szCs w:val="20"/>
        </w:rPr>
      </w:pPr>
    </w:p>
    <w:p w14:paraId="091F59AF" w14:textId="77777777" w:rsidR="002F189F" w:rsidRPr="00AC3D72" w:rsidRDefault="002F189F" w:rsidP="002F189F">
      <w:pPr>
        <w:spacing w:after="0" w:line="240" w:lineRule="auto"/>
        <w:jc w:val="both"/>
        <w:rPr>
          <w:b/>
          <w:sz w:val="20"/>
          <w:szCs w:val="20"/>
        </w:rPr>
      </w:pPr>
      <w:r w:rsidRPr="00AC3D72">
        <w:rPr>
          <w:b/>
          <w:sz w:val="20"/>
          <w:szCs w:val="20"/>
        </w:rPr>
        <w:t>A) Convocante:</w:t>
      </w:r>
    </w:p>
    <w:p w14:paraId="12C032FE" w14:textId="77777777" w:rsidR="002F189F" w:rsidRPr="00AC3D72" w:rsidRDefault="002F189F" w:rsidP="002F189F">
      <w:pPr>
        <w:spacing w:after="0" w:line="240" w:lineRule="auto"/>
        <w:jc w:val="both"/>
        <w:rPr>
          <w:sz w:val="20"/>
          <w:szCs w:val="20"/>
        </w:rPr>
      </w:pPr>
      <w:r w:rsidRPr="00AC3D72">
        <w:rPr>
          <w:sz w:val="20"/>
          <w:szCs w:val="20"/>
        </w:rPr>
        <w:t>El Comité de Adquisiciones, Arrendamientos y Servicios de Pensiones Civiles del Estado de Chihuahua, con domicilio en Ave. Teófilo Borunda Ortiz No. 2900, Col. Centro, en la Ciudad de Chihuahua, Chihuahua.</w:t>
      </w:r>
    </w:p>
    <w:p w14:paraId="7270F863" w14:textId="77777777" w:rsidR="002F189F" w:rsidRPr="00AC3D72" w:rsidRDefault="002F189F" w:rsidP="002F189F">
      <w:pPr>
        <w:spacing w:after="0" w:line="240" w:lineRule="auto"/>
        <w:jc w:val="both"/>
        <w:rPr>
          <w:sz w:val="20"/>
          <w:szCs w:val="20"/>
        </w:rPr>
      </w:pPr>
    </w:p>
    <w:p w14:paraId="72F5DE0E" w14:textId="77777777" w:rsidR="002F189F" w:rsidRPr="00AC3D72" w:rsidRDefault="002F189F" w:rsidP="002F189F">
      <w:pPr>
        <w:spacing w:after="0" w:line="240" w:lineRule="auto"/>
        <w:jc w:val="both"/>
        <w:rPr>
          <w:b/>
          <w:sz w:val="20"/>
          <w:szCs w:val="20"/>
        </w:rPr>
      </w:pPr>
      <w:r w:rsidRPr="00AC3D72">
        <w:rPr>
          <w:b/>
          <w:sz w:val="20"/>
          <w:szCs w:val="20"/>
        </w:rPr>
        <w:t>B) Modalidad del procedimiento de la licitación</w:t>
      </w:r>
    </w:p>
    <w:p w14:paraId="5D54B519" w14:textId="77777777" w:rsidR="002F189F" w:rsidRPr="00AC3D72" w:rsidRDefault="002F189F" w:rsidP="002F189F">
      <w:pPr>
        <w:spacing w:after="0" w:line="240" w:lineRule="auto"/>
        <w:jc w:val="both"/>
        <w:rPr>
          <w:sz w:val="20"/>
          <w:szCs w:val="20"/>
        </w:rPr>
      </w:pPr>
      <w:r w:rsidRPr="00AC3D72">
        <w:rPr>
          <w:sz w:val="20"/>
          <w:szCs w:val="20"/>
        </w:rPr>
        <w:t xml:space="preserve">El presente procedimiento de licitación pública se llevará de manera </w:t>
      </w:r>
      <w:r w:rsidRPr="00AC3D72">
        <w:rPr>
          <w:b/>
          <w:sz w:val="20"/>
          <w:szCs w:val="20"/>
        </w:rPr>
        <w:t xml:space="preserve">presencial </w:t>
      </w:r>
      <w:r w:rsidRPr="00AC3D72">
        <w:rPr>
          <w:sz w:val="20"/>
          <w:szCs w:val="20"/>
        </w:rPr>
        <w:t xml:space="preserve">de conformidad a lo establecido en el artículo 51 fracción I, de la </w:t>
      </w:r>
      <w:r w:rsidRPr="00AC3D72">
        <w:rPr>
          <w:b/>
          <w:sz w:val="20"/>
          <w:szCs w:val="20"/>
        </w:rPr>
        <w:t>LAACSECH</w:t>
      </w:r>
      <w:r w:rsidRPr="00AC3D72">
        <w:rPr>
          <w:sz w:val="20"/>
          <w:szCs w:val="20"/>
        </w:rPr>
        <w:t>, así mismo, se regirá de acuerdo con lo establecido en las presentes bases.</w:t>
      </w:r>
    </w:p>
    <w:p w14:paraId="15B45D39" w14:textId="77777777" w:rsidR="002F189F" w:rsidRPr="00AC3D72" w:rsidRDefault="002F189F" w:rsidP="002F189F">
      <w:pPr>
        <w:spacing w:after="0" w:line="240" w:lineRule="auto"/>
        <w:jc w:val="both"/>
        <w:rPr>
          <w:sz w:val="20"/>
          <w:szCs w:val="20"/>
        </w:rPr>
      </w:pPr>
    </w:p>
    <w:p w14:paraId="4368FEB7" w14:textId="77777777" w:rsidR="002F189F" w:rsidRPr="00AC3D72" w:rsidRDefault="002F189F" w:rsidP="002F189F">
      <w:pPr>
        <w:spacing w:after="0" w:line="240" w:lineRule="auto"/>
        <w:jc w:val="both"/>
        <w:rPr>
          <w:b/>
          <w:sz w:val="20"/>
          <w:szCs w:val="20"/>
        </w:rPr>
      </w:pPr>
      <w:r w:rsidRPr="00AC3D72">
        <w:rPr>
          <w:b/>
          <w:sz w:val="20"/>
          <w:szCs w:val="20"/>
        </w:rPr>
        <w:t>C) Número único de identificación</w:t>
      </w:r>
    </w:p>
    <w:p w14:paraId="2E00965C" w14:textId="5D0FDE8A" w:rsidR="002F189F" w:rsidRPr="00AC3D72" w:rsidRDefault="002F189F" w:rsidP="002F189F">
      <w:pPr>
        <w:spacing w:after="0" w:line="240" w:lineRule="auto"/>
        <w:jc w:val="both"/>
        <w:rPr>
          <w:sz w:val="20"/>
          <w:szCs w:val="20"/>
        </w:rPr>
      </w:pPr>
      <w:r w:rsidRPr="00AC3D72">
        <w:rPr>
          <w:sz w:val="20"/>
          <w:szCs w:val="20"/>
        </w:rPr>
        <w:t>El número único de identificación a la convocatoria y bases del presente pro</w:t>
      </w:r>
      <w:r w:rsidR="009410F1">
        <w:rPr>
          <w:sz w:val="20"/>
          <w:szCs w:val="20"/>
        </w:rPr>
        <w:t>cedimiento es</w:t>
      </w:r>
      <w:r w:rsidR="0056123B" w:rsidRPr="00AC3D72">
        <w:rPr>
          <w:sz w:val="20"/>
          <w:szCs w:val="20"/>
        </w:rPr>
        <w:t xml:space="preserve"> </w:t>
      </w:r>
      <w:r w:rsidR="00AC3D72">
        <w:rPr>
          <w:b/>
          <w:sz w:val="20"/>
          <w:szCs w:val="20"/>
        </w:rPr>
        <w:t>PCE-LPP-019-2026-BIS</w:t>
      </w:r>
      <w:r w:rsidR="00DA0172" w:rsidRPr="00AC3D72">
        <w:rPr>
          <w:b/>
          <w:sz w:val="20"/>
          <w:szCs w:val="20"/>
        </w:rPr>
        <w:t>.</w:t>
      </w:r>
    </w:p>
    <w:p w14:paraId="67952621" w14:textId="77777777" w:rsidR="002F189F" w:rsidRPr="00AC3D72" w:rsidRDefault="002F189F" w:rsidP="002F189F">
      <w:pPr>
        <w:spacing w:after="0" w:line="240" w:lineRule="auto"/>
        <w:jc w:val="both"/>
        <w:rPr>
          <w:sz w:val="20"/>
          <w:szCs w:val="20"/>
        </w:rPr>
      </w:pPr>
    </w:p>
    <w:p w14:paraId="5FE4B09B" w14:textId="77777777" w:rsidR="002F189F" w:rsidRPr="00AC3D72" w:rsidRDefault="002F189F" w:rsidP="002F189F">
      <w:pPr>
        <w:spacing w:after="0" w:line="240" w:lineRule="auto"/>
        <w:jc w:val="both"/>
        <w:rPr>
          <w:b/>
          <w:sz w:val="20"/>
          <w:szCs w:val="20"/>
        </w:rPr>
      </w:pPr>
      <w:r w:rsidRPr="00AC3D72">
        <w:rPr>
          <w:b/>
          <w:sz w:val="20"/>
          <w:szCs w:val="20"/>
        </w:rPr>
        <w:t>D) Ejercicios fiscales</w:t>
      </w:r>
    </w:p>
    <w:p w14:paraId="6358045F" w14:textId="77777777" w:rsidR="002F189F" w:rsidRPr="00AC3D72" w:rsidRDefault="002F189F" w:rsidP="002F189F">
      <w:pPr>
        <w:spacing w:after="0" w:line="240" w:lineRule="auto"/>
        <w:jc w:val="both"/>
        <w:rPr>
          <w:sz w:val="20"/>
          <w:szCs w:val="20"/>
        </w:rPr>
      </w:pPr>
      <w:r w:rsidRPr="00AC3D72">
        <w:rPr>
          <w:sz w:val="20"/>
          <w:szCs w:val="20"/>
        </w:rPr>
        <w:t>La contratación abarcará el ejercicio fiscal 2026.</w:t>
      </w:r>
    </w:p>
    <w:p w14:paraId="42AC9717" w14:textId="77777777" w:rsidR="002F189F" w:rsidRPr="00AC3D72" w:rsidRDefault="002F189F" w:rsidP="002F189F">
      <w:pPr>
        <w:spacing w:after="0" w:line="240" w:lineRule="auto"/>
        <w:jc w:val="both"/>
        <w:rPr>
          <w:sz w:val="20"/>
          <w:szCs w:val="20"/>
        </w:rPr>
      </w:pPr>
    </w:p>
    <w:p w14:paraId="722D1A61" w14:textId="77777777" w:rsidR="002F189F" w:rsidRPr="00AC3D72" w:rsidRDefault="002F189F" w:rsidP="002F189F">
      <w:pPr>
        <w:spacing w:after="0" w:line="240" w:lineRule="auto"/>
        <w:jc w:val="both"/>
        <w:rPr>
          <w:b/>
          <w:sz w:val="20"/>
          <w:szCs w:val="20"/>
        </w:rPr>
      </w:pPr>
      <w:r w:rsidRPr="00AC3D72">
        <w:rPr>
          <w:b/>
          <w:sz w:val="20"/>
          <w:szCs w:val="20"/>
        </w:rPr>
        <w:t>E) Idioma en que se presentaran las proposiciones</w:t>
      </w:r>
    </w:p>
    <w:p w14:paraId="4759F0F3" w14:textId="77777777" w:rsidR="002F189F" w:rsidRPr="00AC3D72" w:rsidRDefault="002F189F" w:rsidP="002F189F">
      <w:pPr>
        <w:spacing w:after="0" w:line="240" w:lineRule="auto"/>
        <w:jc w:val="both"/>
        <w:rPr>
          <w:sz w:val="20"/>
          <w:szCs w:val="20"/>
        </w:rPr>
      </w:pPr>
      <w:r w:rsidRPr="00AC3D72">
        <w:rPr>
          <w:sz w:val="20"/>
          <w:szCs w:val="20"/>
        </w:rPr>
        <w:t>La presentación de las propuestas invariablemente deberá ser en idioma español.</w:t>
      </w:r>
    </w:p>
    <w:p w14:paraId="607D81E7" w14:textId="77777777" w:rsidR="002F189F" w:rsidRPr="00AC3D72" w:rsidRDefault="002F189F" w:rsidP="002F189F">
      <w:pPr>
        <w:spacing w:after="0" w:line="240" w:lineRule="auto"/>
        <w:jc w:val="both"/>
        <w:rPr>
          <w:sz w:val="20"/>
          <w:szCs w:val="20"/>
        </w:rPr>
      </w:pPr>
    </w:p>
    <w:p w14:paraId="49ED5CC6" w14:textId="77777777" w:rsidR="002F189F" w:rsidRPr="00AC3D72" w:rsidRDefault="002F189F" w:rsidP="002F189F">
      <w:pPr>
        <w:spacing w:after="0" w:line="240" w:lineRule="auto"/>
        <w:jc w:val="both"/>
        <w:rPr>
          <w:b/>
          <w:sz w:val="20"/>
          <w:szCs w:val="20"/>
        </w:rPr>
      </w:pPr>
      <w:r w:rsidRPr="00AC3D72">
        <w:rPr>
          <w:b/>
          <w:sz w:val="20"/>
          <w:szCs w:val="20"/>
        </w:rPr>
        <w:t>F) Origen de los recursos</w:t>
      </w:r>
    </w:p>
    <w:p w14:paraId="36EB957F" w14:textId="02D62C9B" w:rsidR="002F189F" w:rsidRPr="00AC3D72" w:rsidRDefault="002F189F" w:rsidP="002F189F">
      <w:pPr>
        <w:spacing w:after="0" w:line="240" w:lineRule="auto"/>
        <w:jc w:val="both"/>
        <w:rPr>
          <w:sz w:val="20"/>
          <w:szCs w:val="20"/>
        </w:rPr>
      </w:pPr>
      <w:r w:rsidRPr="00AC3D72">
        <w:rPr>
          <w:sz w:val="20"/>
          <w:szCs w:val="20"/>
        </w:rPr>
        <w:t>Para el presente procedimiento de contratación se cuenta con disponibilidad presupuestaria para cubrir los importes que se generen de la misma dentro del ejercicio fiscal 2026, y será llevada a cabo con recursos estatales con cargo a la cuenta presupuestal correspondiente de conformidad con la naturaleza y objeto de la contratación.</w:t>
      </w:r>
    </w:p>
    <w:p w14:paraId="24A91497" w14:textId="77777777" w:rsidR="002A394F" w:rsidRPr="00AC3D72" w:rsidRDefault="002A394F" w:rsidP="002F189F">
      <w:pPr>
        <w:spacing w:after="0" w:line="240" w:lineRule="auto"/>
        <w:jc w:val="both"/>
        <w:rPr>
          <w:sz w:val="20"/>
          <w:szCs w:val="20"/>
        </w:rPr>
      </w:pPr>
    </w:p>
    <w:p w14:paraId="06D2F917" w14:textId="77777777" w:rsidR="002F189F" w:rsidRPr="00AC3D72" w:rsidRDefault="002F189F" w:rsidP="002F189F">
      <w:pPr>
        <w:pStyle w:val="Prrafodelista"/>
        <w:numPr>
          <w:ilvl w:val="0"/>
          <w:numId w:val="2"/>
        </w:numPr>
        <w:spacing w:after="0" w:line="240" w:lineRule="auto"/>
        <w:jc w:val="both"/>
        <w:rPr>
          <w:sz w:val="20"/>
          <w:szCs w:val="20"/>
          <w:lang w:val="es-MX"/>
        </w:rPr>
      </w:pPr>
      <w:r w:rsidRPr="00AC3D72">
        <w:rPr>
          <w:b/>
          <w:sz w:val="20"/>
          <w:szCs w:val="20"/>
          <w:lang w:val="es-MX"/>
        </w:rPr>
        <w:t>OBJETO Y ALCANCE DE LA LICITACIÓN</w:t>
      </w:r>
    </w:p>
    <w:p w14:paraId="66AA9390" w14:textId="77777777" w:rsidR="002F189F" w:rsidRPr="00AC3D72" w:rsidRDefault="002F189F" w:rsidP="002F189F">
      <w:pPr>
        <w:spacing w:after="0" w:line="240" w:lineRule="auto"/>
        <w:jc w:val="both"/>
        <w:rPr>
          <w:sz w:val="20"/>
          <w:szCs w:val="20"/>
        </w:rPr>
      </w:pPr>
    </w:p>
    <w:p w14:paraId="38EBDB99" w14:textId="5D191B25" w:rsidR="002F189F" w:rsidRPr="00AC3D72" w:rsidRDefault="002F189F" w:rsidP="002F189F">
      <w:pPr>
        <w:spacing w:after="0" w:line="240" w:lineRule="auto"/>
        <w:jc w:val="both"/>
        <w:rPr>
          <w:b/>
          <w:sz w:val="20"/>
          <w:szCs w:val="20"/>
          <w:u w:val="single"/>
        </w:rPr>
      </w:pPr>
      <w:r w:rsidRPr="00AC3D72">
        <w:rPr>
          <w:b/>
          <w:sz w:val="20"/>
          <w:szCs w:val="20"/>
        </w:rPr>
        <w:t xml:space="preserve">A)   </w:t>
      </w:r>
      <w:r w:rsidRPr="00AC3D72">
        <w:rPr>
          <w:b/>
          <w:sz w:val="20"/>
          <w:szCs w:val="20"/>
          <w:u w:val="single"/>
        </w:rPr>
        <w:t xml:space="preserve">OBJETO DE LA LICITACIÓN </w:t>
      </w:r>
    </w:p>
    <w:p w14:paraId="4B543FB8" w14:textId="77777777" w:rsidR="002F189F" w:rsidRPr="00AC3D72" w:rsidRDefault="002F189F" w:rsidP="002F189F">
      <w:pPr>
        <w:spacing w:after="0" w:line="240" w:lineRule="auto"/>
        <w:jc w:val="both"/>
        <w:rPr>
          <w:b/>
          <w:sz w:val="20"/>
          <w:szCs w:val="20"/>
          <w:u w:val="single"/>
        </w:rPr>
      </w:pPr>
    </w:p>
    <w:p w14:paraId="7A1D4617" w14:textId="33722CE1" w:rsidR="002F189F" w:rsidRPr="00AC3D72" w:rsidRDefault="002F189F" w:rsidP="002F189F">
      <w:pPr>
        <w:spacing w:after="0" w:line="240" w:lineRule="auto"/>
        <w:jc w:val="both"/>
        <w:rPr>
          <w:sz w:val="20"/>
          <w:szCs w:val="20"/>
        </w:rPr>
      </w:pPr>
      <w:r w:rsidRPr="00AC3D72">
        <w:rPr>
          <w:sz w:val="20"/>
          <w:szCs w:val="20"/>
        </w:rPr>
        <w:t xml:space="preserve">El procedimiento para </w:t>
      </w:r>
      <w:r w:rsidR="0056123B" w:rsidRPr="00AC3D72">
        <w:rPr>
          <w:sz w:val="20"/>
          <w:szCs w:val="20"/>
        </w:rPr>
        <w:t>la contratación d</w:t>
      </w:r>
      <w:r w:rsidR="008B01CA" w:rsidRPr="00AC3D72">
        <w:rPr>
          <w:sz w:val="20"/>
          <w:szCs w:val="20"/>
        </w:rPr>
        <w:t>el suministro</w:t>
      </w:r>
      <w:r w:rsidRPr="00AC3D72">
        <w:rPr>
          <w:sz w:val="20"/>
          <w:szCs w:val="20"/>
        </w:rPr>
        <w:t xml:space="preserve"> de medicamentos y productos farmacéuticos solicitado por Pensiones Civiles del Estado de Chihuahua, las características técnicas y requisitos que deben cumplir los licitantes se detallan en el </w:t>
      </w:r>
      <w:r w:rsidRPr="00AC3D72">
        <w:rPr>
          <w:b/>
          <w:sz w:val="20"/>
          <w:szCs w:val="20"/>
        </w:rPr>
        <w:t xml:space="preserve">Anexo Técnico </w:t>
      </w:r>
      <w:r w:rsidRPr="00AC3D72">
        <w:rPr>
          <w:sz w:val="20"/>
          <w:szCs w:val="20"/>
        </w:rPr>
        <w:t>adjunto a las presentes bases.</w:t>
      </w:r>
    </w:p>
    <w:p w14:paraId="16085E6D" w14:textId="77777777" w:rsidR="002F189F" w:rsidRPr="00AC3D72" w:rsidRDefault="002F189F" w:rsidP="002F189F">
      <w:pPr>
        <w:spacing w:after="0" w:line="240" w:lineRule="auto"/>
        <w:jc w:val="both"/>
        <w:rPr>
          <w:b/>
          <w:sz w:val="20"/>
          <w:szCs w:val="20"/>
          <w:u w:val="single"/>
        </w:rPr>
      </w:pPr>
    </w:p>
    <w:p w14:paraId="5A1B27CE" w14:textId="77777777" w:rsidR="002F189F" w:rsidRPr="00AC3D72" w:rsidRDefault="002F189F" w:rsidP="002F189F">
      <w:pPr>
        <w:spacing w:after="0" w:line="240" w:lineRule="auto"/>
        <w:jc w:val="both"/>
        <w:rPr>
          <w:b/>
          <w:sz w:val="20"/>
          <w:szCs w:val="20"/>
          <w:u w:val="single"/>
        </w:rPr>
      </w:pPr>
      <w:r w:rsidRPr="00AC3D72">
        <w:rPr>
          <w:b/>
          <w:sz w:val="20"/>
          <w:szCs w:val="20"/>
          <w:u w:val="single"/>
        </w:rPr>
        <w:t>TESTIGOS SOCIALES</w:t>
      </w:r>
    </w:p>
    <w:p w14:paraId="5ED2EA1E" w14:textId="77777777" w:rsidR="002F189F" w:rsidRPr="00AC3D72" w:rsidRDefault="002F189F" w:rsidP="002F189F">
      <w:pPr>
        <w:spacing w:after="0" w:line="240" w:lineRule="auto"/>
        <w:jc w:val="both"/>
        <w:rPr>
          <w:b/>
          <w:sz w:val="20"/>
          <w:szCs w:val="20"/>
          <w:u w:val="single"/>
        </w:rPr>
      </w:pPr>
    </w:p>
    <w:p w14:paraId="5C6C6A65" w14:textId="77777777" w:rsidR="002F189F" w:rsidRPr="00AC3D72" w:rsidRDefault="002F189F" w:rsidP="002F189F">
      <w:pPr>
        <w:spacing w:after="0" w:line="240" w:lineRule="auto"/>
        <w:jc w:val="both"/>
        <w:rPr>
          <w:sz w:val="20"/>
          <w:szCs w:val="20"/>
        </w:rPr>
      </w:pPr>
      <w:r w:rsidRPr="00AC3D72">
        <w:rPr>
          <w:sz w:val="20"/>
          <w:szCs w:val="20"/>
        </w:rPr>
        <w:t>La presente licitación encuadra en el supuesto establecido en el artículo 49 de la Ley de Adquisiciones, Arrendamientos y Contratación de Servicios del Estado de Chihuahua, por lo que podrán participar testigos sociales. El testigo social que participe en una licitación deberá ser la misma persona en todas las etapas del procedimiento.</w:t>
      </w:r>
    </w:p>
    <w:p w14:paraId="463A9B4E" w14:textId="77777777" w:rsidR="002F189F" w:rsidRPr="00AC3D72" w:rsidRDefault="002F189F" w:rsidP="002F189F">
      <w:pPr>
        <w:spacing w:after="0" w:line="240" w:lineRule="auto"/>
        <w:jc w:val="both"/>
        <w:rPr>
          <w:sz w:val="20"/>
          <w:szCs w:val="20"/>
        </w:rPr>
      </w:pPr>
    </w:p>
    <w:p w14:paraId="5164C76B" w14:textId="77777777" w:rsidR="002F189F" w:rsidRPr="00AC3D72" w:rsidRDefault="002F189F" w:rsidP="002F189F">
      <w:pPr>
        <w:spacing w:after="0" w:line="240" w:lineRule="auto"/>
        <w:jc w:val="both"/>
        <w:rPr>
          <w:sz w:val="20"/>
          <w:szCs w:val="20"/>
        </w:rPr>
      </w:pPr>
      <w:r w:rsidRPr="00AC3D72">
        <w:rPr>
          <w:sz w:val="20"/>
          <w:szCs w:val="20"/>
        </w:rPr>
        <w:t>En caso de que el testigo social detecte irregularidades en los procedimientos de contratación, deberá remitir su testimonio al área de quejas del Órgano Interno de Control del ente público o a la Función Pública.</w:t>
      </w:r>
    </w:p>
    <w:p w14:paraId="224323AC" w14:textId="77777777" w:rsidR="002F189F" w:rsidRPr="00AC3D72" w:rsidRDefault="002F189F" w:rsidP="002F189F">
      <w:pPr>
        <w:spacing w:after="0" w:line="240" w:lineRule="auto"/>
        <w:jc w:val="both"/>
        <w:rPr>
          <w:sz w:val="20"/>
          <w:szCs w:val="20"/>
        </w:rPr>
      </w:pPr>
    </w:p>
    <w:p w14:paraId="4541616C" w14:textId="6D79F76B" w:rsidR="002F189F" w:rsidRPr="00AC3D72" w:rsidRDefault="002F189F" w:rsidP="002F189F">
      <w:pPr>
        <w:spacing w:after="0" w:line="240" w:lineRule="auto"/>
        <w:jc w:val="both"/>
        <w:rPr>
          <w:sz w:val="20"/>
          <w:szCs w:val="20"/>
        </w:rPr>
      </w:pPr>
      <w:r w:rsidRPr="00AC3D72">
        <w:rPr>
          <w:sz w:val="20"/>
          <w:szCs w:val="20"/>
        </w:rPr>
        <w:t>En ningún caso, las observaciones presentadas por los testigos sociales podrán suspender el procedimiento de licitación.</w:t>
      </w:r>
    </w:p>
    <w:p w14:paraId="43106253" w14:textId="77777777" w:rsidR="002A394F" w:rsidRPr="00AC3D72" w:rsidRDefault="002A394F" w:rsidP="002F189F">
      <w:pPr>
        <w:spacing w:after="0" w:line="240" w:lineRule="auto"/>
        <w:jc w:val="both"/>
        <w:rPr>
          <w:b/>
          <w:sz w:val="20"/>
          <w:szCs w:val="20"/>
        </w:rPr>
      </w:pPr>
    </w:p>
    <w:p w14:paraId="784354FB" w14:textId="0587BAA8" w:rsidR="002F189F" w:rsidRPr="00AC3D72" w:rsidRDefault="002F189F" w:rsidP="002F189F">
      <w:pPr>
        <w:spacing w:after="0" w:line="240" w:lineRule="auto"/>
        <w:jc w:val="both"/>
        <w:rPr>
          <w:b/>
          <w:sz w:val="20"/>
          <w:szCs w:val="20"/>
          <w:u w:val="single"/>
        </w:rPr>
      </w:pPr>
      <w:r w:rsidRPr="00AC3D72">
        <w:rPr>
          <w:b/>
          <w:sz w:val="20"/>
          <w:szCs w:val="20"/>
        </w:rPr>
        <w:t xml:space="preserve">B) </w:t>
      </w:r>
      <w:r w:rsidRPr="00AC3D72">
        <w:rPr>
          <w:b/>
          <w:sz w:val="20"/>
          <w:szCs w:val="20"/>
          <w:u w:val="single"/>
        </w:rPr>
        <w:t>NORMAS OFICIALES MEXICANAS, NORMAS MEXICANAS, NORMAS INTERNACIONALES, NORMAS DE</w:t>
      </w:r>
      <w:r w:rsidRPr="00AC3D72">
        <w:rPr>
          <w:b/>
          <w:sz w:val="20"/>
          <w:szCs w:val="20"/>
        </w:rPr>
        <w:t xml:space="preserve"> </w:t>
      </w:r>
      <w:r w:rsidRPr="00AC3D72">
        <w:rPr>
          <w:b/>
          <w:sz w:val="20"/>
          <w:szCs w:val="20"/>
          <w:u w:val="single"/>
        </w:rPr>
        <w:t>REFERENCIA O ESPECIFICACIONES.</w:t>
      </w:r>
    </w:p>
    <w:p w14:paraId="4A201ED7" w14:textId="77777777" w:rsidR="002F189F" w:rsidRPr="00AC3D72" w:rsidRDefault="002F189F" w:rsidP="002F189F">
      <w:pPr>
        <w:spacing w:after="0" w:line="240" w:lineRule="auto"/>
        <w:jc w:val="both"/>
        <w:rPr>
          <w:sz w:val="20"/>
          <w:szCs w:val="20"/>
        </w:rPr>
      </w:pPr>
    </w:p>
    <w:p w14:paraId="4D4BE91C" w14:textId="77777777" w:rsidR="002F189F" w:rsidRPr="00AC3D72" w:rsidRDefault="002F189F" w:rsidP="002F189F">
      <w:pPr>
        <w:spacing w:after="0" w:line="240" w:lineRule="auto"/>
        <w:jc w:val="both"/>
        <w:rPr>
          <w:sz w:val="20"/>
          <w:szCs w:val="20"/>
        </w:rPr>
      </w:pPr>
      <w:r w:rsidRPr="00AC3D72">
        <w:rPr>
          <w:sz w:val="20"/>
          <w:szCs w:val="20"/>
        </w:rPr>
        <w:t>Los bienes y/o servicios deberán cumplir con las Normas que en su caso se hubieran establecido en el anexo técnico de las presentes bases, así mismo, deberán cumplir con las especificaciones, características, cantidades y contenido que se detallan en el Anexo Técnico adjunto a las presentes bases.</w:t>
      </w:r>
    </w:p>
    <w:p w14:paraId="743AAA31" w14:textId="77777777" w:rsidR="002F189F" w:rsidRPr="00AC3D72" w:rsidRDefault="002F189F" w:rsidP="002F189F">
      <w:pPr>
        <w:spacing w:after="0" w:line="240" w:lineRule="auto"/>
        <w:jc w:val="both"/>
        <w:rPr>
          <w:sz w:val="20"/>
          <w:szCs w:val="20"/>
        </w:rPr>
      </w:pPr>
    </w:p>
    <w:p w14:paraId="59CE1B41" w14:textId="7B15BE27" w:rsidR="002F189F" w:rsidRPr="00AC3D72" w:rsidRDefault="002F189F" w:rsidP="002F189F">
      <w:pPr>
        <w:spacing w:after="0" w:line="240" w:lineRule="auto"/>
        <w:jc w:val="both"/>
        <w:rPr>
          <w:sz w:val="20"/>
          <w:szCs w:val="20"/>
        </w:rPr>
      </w:pPr>
      <w:r w:rsidRPr="00AC3D72">
        <w:rPr>
          <w:sz w:val="20"/>
          <w:szCs w:val="20"/>
        </w:rPr>
        <w:t>El área técnica será la responsable de verificar la calidad de los bienes y/o prestación de los servicios que se adquieran.</w:t>
      </w:r>
    </w:p>
    <w:p w14:paraId="0FDD1690" w14:textId="77777777" w:rsidR="002A394F" w:rsidRPr="00AC3D72" w:rsidRDefault="002A394F" w:rsidP="002F189F">
      <w:pPr>
        <w:spacing w:after="0" w:line="240" w:lineRule="auto"/>
        <w:jc w:val="both"/>
        <w:rPr>
          <w:b/>
          <w:sz w:val="20"/>
          <w:szCs w:val="20"/>
        </w:rPr>
      </w:pPr>
    </w:p>
    <w:p w14:paraId="52F86614" w14:textId="6698D2D5" w:rsidR="002F189F" w:rsidRPr="00AC3D72" w:rsidRDefault="002F189F" w:rsidP="002F189F">
      <w:pPr>
        <w:spacing w:after="0" w:line="240" w:lineRule="auto"/>
        <w:jc w:val="both"/>
        <w:rPr>
          <w:b/>
          <w:sz w:val="20"/>
          <w:szCs w:val="20"/>
          <w:u w:val="single"/>
        </w:rPr>
      </w:pPr>
      <w:r w:rsidRPr="00AC3D72">
        <w:rPr>
          <w:b/>
          <w:sz w:val="20"/>
          <w:szCs w:val="20"/>
        </w:rPr>
        <w:t xml:space="preserve">C) </w:t>
      </w:r>
      <w:r w:rsidRPr="00AC3D72">
        <w:rPr>
          <w:b/>
          <w:sz w:val="20"/>
          <w:szCs w:val="20"/>
          <w:u w:val="single"/>
        </w:rPr>
        <w:t>MÉTODO DE PRUEBA E INSTITUCIÓN PÚBLICA O PRIVADA QUE LO REALIZARÁ.</w:t>
      </w:r>
    </w:p>
    <w:p w14:paraId="1E70E276" w14:textId="77777777" w:rsidR="002F189F" w:rsidRPr="00AC3D72" w:rsidRDefault="002F189F" w:rsidP="002F189F">
      <w:pPr>
        <w:spacing w:after="0" w:line="240" w:lineRule="auto"/>
        <w:jc w:val="both"/>
        <w:rPr>
          <w:sz w:val="20"/>
          <w:szCs w:val="20"/>
        </w:rPr>
      </w:pPr>
    </w:p>
    <w:p w14:paraId="6BAC907F" w14:textId="77777777" w:rsidR="002F189F" w:rsidRPr="00AC3D72" w:rsidRDefault="002F189F" w:rsidP="002F189F">
      <w:pPr>
        <w:spacing w:after="0" w:line="240" w:lineRule="auto"/>
        <w:jc w:val="both"/>
        <w:rPr>
          <w:sz w:val="20"/>
          <w:szCs w:val="20"/>
        </w:rPr>
      </w:pPr>
      <w:r w:rsidRPr="00AC3D72">
        <w:rPr>
          <w:sz w:val="20"/>
          <w:szCs w:val="20"/>
        </w:rPr>
        <w:t>Para el presente procedimiento no se solicitará que los licitantes que participen presenten muestras, los bienes y/o servicios ofertados deberán cumplir con las especificaciones, características, cantidades y contenido a detalle de los bienes y/o servicios que se detallan en el Anexo Técnico adjunto a las presentes bases. El área técnica verificará la calidad de los bienes y/o prestación de los servicios que se adquieran.</w:t>
      </w:r>
    </w:p>
    <w:p w14:paraId="285E6121" w14:textId="77777777" w:rsidR="002A394F" w:rsidRPr="00AC3D72" w:rsidRDefault="002A394F" w:rsidP="002F189F">
      <w:pPr>
        <w:spacing w:after="0" w:line="240" w:lineRule="auto"/>
        <w:jc w:val="both"/>
        <w:rPr>
          <w:b/>
          <w:sz w:val="20"/>
          <w:szCs w:val="20"/>
        </w:rPr>
      </w:pPr>
    </w:p>
    <w:p w14:paraId="15B46AA2" w14:textId="2FB75C58" w:rsidR="002F189F" w:rsidRPr="00AC3D72" w:rsidRDefault="002F189F" w:rsidP="002F189F">
      <w:pPr>
        <w:spacing w:after="0" w:line="240" w:lineRule="auto"/>
        <w:jc w:val="both"/>
        <w:rPr>
          <w:b/>
          <w:sz w:val="20"/>
          <w:szCs w:val="20"/>
          <w:u w:val="single"/>
        </w:rPr>
      </w:pPr>
      <w:r w:rsidRPr="00AC3D72">
        <w:rPr>
          <w:b/>
          <w:sz w:val="20"/>
          <w:szCs w:val="20"/>
        </w:rPr>
        <w:t xml:space="preserve">D) </w:t>
      </w:r>
      <w:r w:rsidRPr="00AC3D72">
        <w:rPr>
          <w:b/>
          <w:sz w:val="20"/>
          <w:szCs w:val="20"/>
          <w:u w:val="single"/>
        </w:rPr>
        <w:t>TIPO DE CONTRATACIÓN.</w:t>
      </w:r>
    </w:p>
    <w:p w14:paraId="456B8FBC" w14:textId="77777777" w:rsidR="002F189F" w:rsidRPr="00AC3D72" w:rsidRDefault="002F189F" w:rsidP="002F189F">
      <w:pPr>
        <w:spacing w:after="0" w:line="240" w:lineRule="auto"/>
        <w:jc w:val="both"/>
        <w:rPr>
          <w:sz w:val="20"/>
          <w:szCs w:val="20"/>
        </w:rPr>
      </w:pPr>
    </w:p>
    <w:p w14:paraId="29EC5083" w14:textId="0C2CDFDF" w:rsidR="002F189F" w:rsidRPr="00AC3D72" w:rsidRDefault="002F189F" w:rsidP="002F189F">
      <w:pPr>
        <w:spacing w:after="0" w:line="240" w:lineRule="auto"/>
        <w:jc w:val="both"/>
        <w:rPr>
          <w:sz w:val="20"/>
          <w:szCs w:val="20"/>
        </w:rPr>
      </w:pPr>
      <w:r w:rsidRPr="00AC3D72">
        <w:rPr>
          <w:sz w:val="20"/>
          <w:szCs w:val="20"/>
        </w:rPr>
        <w:t>El presente procedimiento se llevará a cabo mediante contratación abierta, de conformidad a lo solicitado en el Anexo Técnico adjunto a las presentes bases.</w:t>
      </w:r>
    </w:p>
    <w:p w14:paraId="517FB594" w14:textId="77777777" w:rsidR="002A394F" w:rsidRPr="00AC3D72" w:rsidRDefault="002A394F" w:rsidP="002F189F">
      <w:pPr>
        <w:spacing w:after="0" w:line="240" w:lineRule="auto"/>
        <w:jc w:val="both"/>
        <w:rPr>
          <w:b/>
          <w:sz w:val="20"/>
          <w:szCs w:val="20"/>
        </w:rPr>
      </w:pPr>
    </w:p>
    <w:p w14:paraId="69D96DC1" w14:textId="47C0FB91" w:rsidR="002F189F" w:rsidRPr="00AC3D72" w:rsidRDefault="002F189F" w:rsidP="002F189F">
      <w:pPr>
        <w:spacing w:after="0" w:line="240" w:lineRule="auto"/>
        <w:jc w:val="both"/>
        <w:rPr>
          <w:b/>
          <w:sz w:val="20"/>
          <w:szCs w:val="20"/>
          <w:u w:val="single"/>
        </w:rPr>
      </w:pPr>
      <w:r w:rsidRPr="00AC3D72">
        <w:rPr>
          <w:b/>
          <w:sz w:val="20"/>
          <w:szCs w:val="20"/>
        </w:rPr>
        <w:t xml:space="preserve">E) </w:t>
      </w:r>
      <w:r w:rsidRPr="00AC3D72">
        <w:rPr>
          <w:b/>
          <w:sz w:val="20"/>
          <w:szCs w:val="20"/>
          <w:u w:val="single"/>
        </w:rPr>
        <w:t>FORMA DE ADJUDICACIÓN.</w:t>
      </w:r>
    </w:p>
    <w:p w14:paraId="55547FD8" w14:textId="77777777" w:rsidR="002F189F" w:rsidRPr="00AC3D72" w:rsidRDefault="002F189F" w:rsidP="002F189F">
      <w:pPr>
        <w:spacing w:after="0" w:line="240" w:lineRule="auto"/>
        <w:jc w:val="both"/>
        <w:rPr>
          <w:sz w:val="20"/>
          <w:szCs w:val="20"/>
        </w:rPr>
      </w:pPr>
    </w:p>
    <w:p w14:paraId="25B96F8A" w14:textId="0056D233" w:rsidR="002F189F" w:rsidRPr="00AC3D72" w:rsidRDefault="005F3398" w:rsidP="002F189F">
      <w:pPr>
        <w:spacing w:after="0" w:line="240" w:lineRule="auto"/>
        <w:jc w:val="both"/>
        <w:rPr>
          <w:sz w:val="20"/>
          <w:szCs w:val="20"/>
        </w:rPr>
      </w:pPr>
      <w:r w:rsidRPr="00AC3D72">
        <w:rPr>
          <w:sz w:val="20"/>
          <w:szCs w:val="20"/>
        </w:rPr>
        <w:t>E</w:t>
      </w:r>
      <w:r w:rsidR="008B01CA" w:rsidRPr="00AC3D72">
        <w:rPr>
          <w:sz w:val="20"/>
          <w:szCs w:val="20"/>
        </w:rPr>
        <w:t>l suministro</w:t>
      </w:r>
      <w:r w:rsidR="002F189F" w:rsidRPr="00AC3D72">
        <w:rPr>
          <w:sz w:val="20"/>
          <w:szCs w:val="20"/>
        </w:rPr>
        <w:t xml:space="preserve"> </w:t>
      </w:r>
      <w:r w:rsidR="008B01CA" w:rsidRPr="00AC3D72">
        <w:rPr>
          <w:sz w:val="20"/>
          <w:szCs w:val="20"/>
        </w:rPr>
        <w:t xml:space="preserve">de medicamentos y productos farmacéuticos se </w:t>
      </w:r>
      <w:r w:rsidRPr="00AC3D72">
        <w:rPr>
          <w:sz w:val="20"/>
          <w:szCs w:val="20"/>
        </w:rPr>
        <w:t>adjudicará</w:t>
      </w:r>
      <w:r w:rsidR="008B01CA" w:rsidRPr="00AC3D72">
        <w:rPr>
          <w:sz w:val="20"/>
          <w:szCs w:val="20"/>
        </w:rPr>
        <w:t xml:space="preserve"> por partida</w:t>
      </w:r>
      <w:r w:rsidR="002F189F" w:rsidRPr="00AC3D72">
        <w:rPr>
          <w:sz w:val="20"/>
          <w:szCs w:val="20"/>
        </w:rPr>
        <w:t>, de acuerdo a lo previsto en el anexo técnico</w:t>
      </w:r>
      <w:r w:rsidR="008B01CA" w:rsidRPr="00AC3D72">
        <w:rPr>
          <w:sz w:val="20"/>
          <w:szCs w:val="20"/>
        </w:rPr>
        <w:t>, para cubrir las necesidades de la institución para el ejercicio fiscal 2026</w:t>
      </w:r>
      <w:r w:rsidR="002F189F" w:rsidRPr="00AC3D72">
        <w:rPr>
          <w:sz w:val="20"/>
          <w:szCs w:val="20"/>
        </w:rPr>
        <w:t>.</w:t>
      </w:r>
    </w:p>
    <w:p w14:paraId="55F8D474" w14:textId="77777777" w:rsidR="002F189F" w:rsidRPr="00AC3D72" w:rsidRDefault="002F189F" w:rsidP="002F189F">
      <w:pPr>
        <w:spacing w:after="0" w:line="240" w:lineRule="auto"/>
        <w:jc w:val="both"/>
        <w:rPr>
          <w:sz w:val="20"/>
          <w:szCs w:val="20"/>
        </w:rPr>
      </w:pPr>
    </w:p>
    <w:p w14:paraId="45FB3F61" w14:textId="1DC34B91" w:rsidR="002F189F" w:rsidRPr="00AC3D72" w:rsidRDefault="002F189F" w:rsidP="002F189F">
      <w:pPr>
        <w:spacing w:after="0" w:line="240" w:lineRule="auto"/>
        <w:jc w:val="both"/>
        <w:rPr>
          <w:sz w:val="20"/>
          <w:szCs w:val="20"/>
        </w:rPr>
      </w:pPr>
      <w:r w:rsidRPr="00AC3D72">
        <w:rPr>
          <w:sz w:val="20"/>
          <w:szCs w:val="20"/>
        </w:rPr>
        <w:t>Para la presente licitación se tiene contemplado para su adjudicación un</w:t>
      </w:r>
      <w:r w:rsidR="005F3398" w:rsidRPr="00AC3D72">
        <w:rPr>
          <w:sz w:val="20"/>
          <w:szCs w:val="20"/>
        </w:rPr>
        <w:t>a</w:t>
      </w:r>
      <w:r w:rsidRPr="00AC3D72">
        <w:rPr>
          <w:sz w:val="20"/>
          <w:szCs w:val="20"/>
        </w:rPr>
        <w:t xml:space="preserve"> cantidad mínima y máxima</w:t>
      </w:r>
      <w:r w:rsidR="005F3398" w:rsidRPr="00AC3D72">
        <w:rPr>
          <w:sz w:val="20"/>
          <w:szCs w:val="20"/>
        </w:rPr>
        <w:t xml:space="preserve"> a cada partida que la conforman</w:t>
      </w:r>
      <w:r w:rsidRPr="00AC3D72">
        <w:rPr>
          <w:sz w:val="20"/>
          <w:szCs w:val="20"/>
        </w:rPr>
        <w:t>, como se indican en el ANEXO ECONÓMICO, y su adjudicación se formalizará con contratos abiertos, con vigencia a partir del día del fallo al 31 de diciembre de 2026.</w:t>
      </w:r>
    </w:p>
    <w:p w14:paraId="52BB52E4" w14:textId="77777777" w:rsidR="002F189F" w:rsidRPr="00AC3D72" w:rsidRDefault="002F189F" w:rsidP="002F189F">
      <w:pPr>
        <w:spacing w:after="0" w:line="240" w:lineRule="auto"/>
        <w:jc w:val="both"/>
        <w:rPr>
          <w:sz w:val="20"/>
          <w:szCs w:val="20"/>
        </w:rPr>
      </w:pPr>
    </w:p>
    <w:p w14:paraId="4E459ABD" w14:textId="2B65C8AE" w:rsidR="002A394F" w:rsidRPr="00AC3D72" w:rsidRDefault="002F189F" w:rsidP="008B01CA">
      <w:pPr>
        <w:spacing w:after="200" w:line="276" w:lineRule="auto"/>
        <w:jc w:val="both"/>
        <w:rPr>
          <w:sz w:val="20"/>
          <w:szCs w:val="20"/>
        </w:rPr>
      </w:pPr>
      <w:r w:rsidRPr="00AC3D72">
        <w:rPr>
          <w:sz w:val="20"/>
          <w:szCs w:val="20"/>
        </w:rPr>
        <w:t>Pensiones se compromete a adquirir por lo menos el monto mínimo del total de la suma de las partidas adjudicadas, en las claves que dicte su necesidad.</w:t>
      </w:r>
    </w:p>
    <w:p w14:paraId="290ACCAA" w14:textId="77777777" w:rsidR="002F189F" w:rsidRPr="00AC3D72" w:rsidRDefault="002F189F" w:rsidP="002F189F">
      <w:pPr>
        <w:pStyle w:val="Prrafodelista"/>
        <w:numPr>
          <w:ilvl w:val="0"/>
          <w:numId w:val="2"/>
        </w:numPr>
        <w:spacing w:after="0" w:line="240" w:lineRule="auto"/>
        <w:jc w:val="both"/>
        <w:rPr>
          <w:b/>
          <w:sz w:val="20"/>
          <w:szCs w:val="20"/>
          <w:lang w:val="es-MX"/>
        </w:rPr>
      </w:pPr>
      <w:r w:rsidRPr="00AC3D72">
        <w:rPr>
          <w:b/>
          <w:sz w:val="20"/>
          <w:szCs w:val="20"/>
          <w:lang w:val="es-MX"/>
        </w:rPr>
        <w:t>FORMA Y TÉRMINOS QUE REGIRAN LOS DIVERSOS ACTOS DEL PROCEDIMIENTO DE LICITACIÓN PÚBLICA</w:t>
      </w:r>
    </w:p>
    <w:p w14:paraId="1E5A6D20" w14:textId="77777777" w:rsidR="002F189F" w:rsidRPr="00AC3D72" w:rsidRDefault="002F189F" w:rsidP="002F189F">
      <w:pPr>
        <w:spacing w:after="0" w:line="240" w:lineRule="auto"/>
        <w:jc w:val="both"/>
        <w:rPr>
          <w:sz w:val="20"/>
          <w:szCs w:val="20"/>
        </w:rPr>
      </w:pPr>
    </w:p>
    <w:p w14:paraId="0E193686" w14:textId="77777777" w:rsidR="002F189F" w:rsidRPr="00AC3D72" w:rsidRDefault="002F189F" w:rsidP="002F189F">
      <w:pPr>
        <w:spacing w:after="0" w:line="240" w:lineRule="auto"/>
        <w:jc w:val="both"/>
        <w:rPr>
          <w:b/>
          <w:sz w:val="20"/>
          <w:szCs w:val="20"/>
        </w:rPr>
      </w:pPr>
      <w:r w:rsidRPr="00AC3D72">
        <w:rPr>
          <w:b/>
          <w:sz w:val="20"/>
          <w:szCs w:val="20"/>
        </w:rPr>
        <w:t>A) FECHA, HORA Y LUGAR DE LOS EVENTOS</w:t>
      </w:r>
    </w:p>
    <w:p w14:paraId="784D7A9C" w14:textId="77777777" w:rsidR="002F189F" w:rsidRPr="005B381E" w:rsidRDefault="002F189F" w:rsidP="002F189F">
      <w:pPr>
        <w:spacing w:after="0" w:line="240" w:lineRule="auto"/>
        <w:jc w:val="both"/>
      </w:pPr>
    </w:p>
    <w:tbl>
      <w:tblPr>
        <w:tblW w:w="10850" w:type="dxa"/>
        <w:jc w:val="center"/>
        <w:tblLayout w:type="fixed"/>
        <w:tblCellMar>
          <w:left w:w="0" w:type="dxa"/>
          <w:right w:w="0" w:type="dxa"/>
        </w:tblCellMar>
        <w:tblLook w:val="01E0" w:firstRow="1" w:lastRow="1" w:firstColumn="1" w:lastColumn="1" w:noHBand="0" w:noVBand="0"/>
      </w:tblPr>
      <w:tblGrid>
        <w:gridCol w:w="2067"/>
        <w:gridCol w:w="3341"/>
        <w:gridCol w:w="5442"/>
      </w:tblGrid>
      <w:tr w:rsidR="002F189F" w:rsidRPr="005B381E" w14:paraId="146AE2FC" w14:textId="77777777" w:rsidTr="001B7634">
        <w:trPr>
          <w:trHeight w:hRule="exact" w:val="300"/>
          <w:jc w:val="center"/>
        </w:trPr>
        <w:tc>
          <w:tcPr>
            <w:tcW w:w="2067" w:type="dxa"/>
            <w:tcBorders>
              <w:top w:val="single" w:sz="8" w:space="0" w:color="000000"/>
              <w:left w:val="single" w:sz="8" w:space="0" w:color="000000"/>
              <w:bottom w:val="single" w:sz="4" w:space="0" w:color="auto"/>
              <w:right w:val="single" w:sz="8" w:space="0" w:color="000000"/>
            </w:tcBorders>
            <w:shd w:val="clear" w:color="auto" w:fill="BEBEBE"/>
            <w:hideMark/>
          </w:tcPr>
          <w:p w14:paraId="4F659AE6" w14:textId="77777777" w:rsidR="002F189F" w:rsidRPr="00DA0172" w:rsidRDefault="002F189F" w:rsidP="00ED42C2">
            <w:pPr>
              <w:spacing w:before="41" w:after="0" w:line="240" w:lineRule="auto"/>
              <w:ind w:left="681" w:right="682"/>
              <w:jc w:val="center"/>
              <w:rPr>
                <w:rFonts w:ascii="Calibri" w:eastAsia="Calibri" w:hAnsi="Calibri" w:cs="Calibri"/>
                <w:sz w:val="20"/>
                <w:szCs w:val="20"/>
              </w:rPr>
            </w:pPr>
            <w:r w:rsidRPr="00DA0172">
              <w:rPr>
                <w:rFonts w:ascii="Calibri" w:eastAsia="Calibri" w:hAnsi="Calibri" w:cs="Calibri"/>
                <w:b/>
                <w:spacing w:val="1"/>
                <w:sz w:val="20"/>
                <w:szCs w:val="20"/>
              </w:rPr>
              <w:t>E</w:t>
            </w:r>
            <w:r w:rsidRPr="00DA0172">
              <w:rPr>
                <w:rFonts w:ascii="Calibri" w:eastAsia="Calibri" w:hAnsi="Calibri" w:cs="Calibri"/>
                <w:b/>
                <w:spacing w:val="-1"/>
                <w:sz w:val="20"/>
                <w:szCs w:val="20"/>
              </w:rPr>
              <w:t>V</w:t>
            </w:r>
            <w:r w:rsidRPr="00DA0172">
              <w:rPr>
                <w:rFonts w:ascii="Calibri" w:eastAsia="Calibri" w:hAnsi="Calibri" w:cs="Calibri"/>
                <w:b/>
                <w:spacing w:val="1"/>
                <w:sz w:val="20"/>
                <w:szCs w:val="20"/>
              </w:rPr>
              <w:t>E</w:t>
            </w:r>
            <w:r w:rsidRPr="00DA0172">
              <w:rPr>
                <w:rFonts w:ascii="Calibri" w:eastAsia="Calibri" w:hAnsi="Calibri" w:cs="Calibri"/>
                <w:b/>
                <w:sz w:val="20"/>
                <w:szCs w:val="20"/>
              </w:rPr>
              <w:t>N</w:t>
            </w:r>
            <w:r w:rsidRPr="00DA0172">
              <w:rPr>
                <w:rFonts w:ascii="Calibri" w:eastAsia="Calibri" w:hAnsi="Calibri" w:cs="Calibri"/>
                <w:b/>
                <w:spacing w:val="-1"/>
                <w:sz w:val="20"/>
                <w:szCs w:val="20"/>
              </w:rPr>
              <w:t>TO</w:t>
            </w:r>
            <w:r w:rsidRPr="00DA0172">
              <w:rPr>
                <w:rFonts w:ascii="Calibri" w:eastAsia="Calibri" w:hAnsi="Calibri" w:cs="Calibri"/>
                <w:b/>
                <w:sz w:val="20"/>
                <w:szCs w:val="20"/>
              </w:rPr>
              <w:t>S</w:t>
            </w:r>
          </w:p>
        </w:tc>
        <w:tc>
          <w:tcPr>
            <w:tcW w:w="3341" w:type="dxa"/>
            <w:tcBorders>
              <w:top w:val="single" w:sz="8" w:space="0" w:color="000000"/>
              <w:left w:val="single" w:sz="8" w:space="0" w:color="000000"/>
              <w:bottom w:val="single" w:sz="6" w:space="0" w:color="000000"/>
              <w:right w:val="single" w:sz="8" w:space="0" w:color="000000"/>
            </w:tcBorders>
            <w:shd w:val="clear" w:color="auto" w:fill="BEBEBE"/>
            <w:hideMark/>
          </w:tcPr>
          <w:p w14:paraId="07F43683" w14:textId="77777777" w:rsidR="002F189F" w:rsidRPr="00DA0172" w:rsidRDefault="002F189F" w:rsidP="00ED42C2">
            <w:pPr>
              <w:spacing w:before="41" w:after="0" w:line="240" w:lineRule="auto"/>
              <w:ind w:left="1135" w:right="1136"/>
              <w:jc w:val="center"/>
              <w:rPr>
                <w:rFonts w:ascii="Calibri" w:eastAsia="Calibri" w:hAnsi="Calibri" w:cs="Calibri"/>
                <w:sz w:val="20"/>
                <w:szCs w:val="20"/>
              </w:rPr>
            </w:pPr>
            <w:r w:rsidRPr="00DA0172">
              <w:rPr>
                <w:rFonts w:ascii="Calibri" w:eastAsia="Calibri" w:hAnsi="Calibri" w:cs="Calibri"/>
                <w:b/>
                <w:sz w:val="20"/>
                <w:szCs w:val="20"/>
              </w:rPr>
              <w:t>F</w:t>
            </w:r>
            <w:r w:rsidRPr="00DA0172">
              <w:rPr>
                <w:rFonts w:ascii="Calibri" w:eastAsia="Calibri" w:hAnsi="Calibri" w:cs="Calibri"/>
                <w:b/>
                <w:spacing w:val="-2"/>
                <w:sz w:val="20"/>
                <w:szCs w:val="20"/>
              </w:rPr>
              <w:t>E</w:t>
            </w:r>
            <w:r w:rsidRPr="00DA0172">
              <w:rPr>
                <w:rFonts w:ascii="Calibri" w:eastAsia="Calibri" w:hAnsi="Calibri" w:cs="Calibri"/>
                <w:b/>
                <w:spacing w:val="1"/>
                <w:sz w:val="20"/>
                <w:szCs w:val="20"/>
              </w:rPr>
              <w:t>C</w:t>
            </w:r>
            <w:r w:rsidRPr="00DA0172">
              <w:rPr>
                <w:rFonts w:ascii="Calibri" w:eastAsia="Calibri" w:hAnsi="Calibri" w:cs="Calibri"/>
                <w:b/>
                <w:spacing w:val="-1"/>
                <w:sz w:val="20"/>
                <w:szCs w:val="20"/>
              </w:rPr>
              <w:t>H</w:t>
            </w:r>
            <w:r w:rsidRPr="00DA0172">
              <w:rPr>
                <w:rFonts w:ascii="Calibri" w:eastAsia="Calibri" w:hAnsi="Calibri" w:cs="Calibri"/>
                <w:b/>
                <w:sz w:val="20"/>
                <w:szCs w:val="20"/>
              </w:rPr>
              <w:t>A</w:t>
            </w:r>
            <w:r w:rsidRPr="00DA0172">
              <w:rPr>
                <w:rFonts w:ascii="Calibri" w:eastAsia="Calibri" w:hAnsi="Calibri" w:cs="Calibri"/>
                <w:b/>
                <w:spacing w:val="1"/>
                <w:sz w:val="20"/>
                <w:szCs w:val="20"/>
              </w:rPr>
              <w:t xml:space="preserve"> </w:t>
            </w:r>
            <w:r w:rsidRPr="00DA0172">
              <w:rPr>
                <w:rFonts w:ascii="Calibri" w:eastAsia="Calibri" w:hAnsi="Calibri" w:cs="Calibri"/>
                <w:b/>
                <w:sz w:val="20"/>
                <w:szCs w:val="20"/>
              </w:rPr>
              <w:t xml:space="preserve">Y </w:t>
            </w:r>
            <w:r w:rsidRPr="00DA0172">
              <w:rPr>
                <w:rFonts w:ascii="Calibri" w:eastAsia="Calibri" w:hAnsi="Calibri" w:cs="Calibri"/>
                <w:b/>
                <w:spacing w:val="-1"/>
                <w:sz w:val="20"/>
                <w:szCs w:val="20"/>
              </w:rPr>
              <w:t>H</w:t>
            </w:r>
            <w:r w:rsidRPr="00DA0172">
              <w:rPr>
                <w:rFonts w:ascii="Calibri" w:eastAsia="Calibri" w:hAnsi="Calibri" w:cs="Calibri"/>
                <w:b/>
                <w:spacing w:val="-3"/>
                <w:sz w:val="20"/>
                <w:szCs w:val="20"/>
              </w:rPr>
              <w:t>O</w:t>
            </w:r>
            <w:r w:rsidRPr="00DA0172">
              <w:rPr>
                <w:rFonts w:ascii="Calibri" w:eastAsia="Calibri" w:hAnsi="Calibri" w:cs="Calibri"/>
                <w:b/>
                <w:sz w:val="20"/>
                <w:szCs w:val="20"/>
              </w:rPr>
              <w:t>RA</w:t>
            </w:r>
          </w:p>
        </w:tc>
        <w:tc>
          <w:tcPr>
            <w:tcW w:w="5442" w:type="dxa"/>
            <w:tcBorders>
              <w:top w:val="single" w:sz="8" w:space="0" w:color="000000"/>
              <w:left w:val="single" w:sz="8" w:space="0" w:color="000000"/>
              <w:bottom w:val="single" w:sz="6" w:space="0" w:color="000000"/>
              <w:right w:val="single" w:sz="8" w:space="0" w:color="000000"/>
            </w:tcBorders>
            <w:shd w:val="clear" w:color="auto" w:fill="BEBEBE"/>
            <w:hideMark/>
          </w:tcPr>
          <w:p w14:paraId="3EDBE19C" w14:textId="77777777" w:rsidR="002F189F" w:rsidRPr="00DA0172" w:rsidRDefault="002F189F" w:rsidP="00ED42C2">
            <w:pPr>
              <w:spacing w:before="41" w:after="0" w:line="240" w:lineRule="auto"/>
              <w:ind w:left="2448" w:right="2449"/>
              <w:jc w:val="center"/>
              <w:rPr>
                <w:rFonts w:ascii="Calibri" w:eastAsia="Calibri" w:hAnsi="Calibri" w:cs="Calibri"/>
                <w:sz w:val="20"/>
                <w:szCs w:val="20"/>
              </w:rPr>
            </w:pPr>
            <w:r w:rsidRPr="00DA0172">
              <w:rPr>
                <w:rFonts w:ascii="Calibri" w:eastAsia="Calibri" w:hAnsi="Calibri" w:cs="Calibri"/>
                <w:b/>
                <w:spacing w:val="-1"/>
                <w:sz w:val="20"/>
                <w:szCs w:val="20"/>
              </w:rPr>
              <w:t>L</w:t>
            </w:r>
            <w:r w:rsidRPr="00DA0172">
              <w:rPr>
                <w:rFonts w:ascii="Calibri" w:eastAsia="Calibri" w:hAnsi="Calibri" w:cs="Calibri"/>
                <w:b/>
                <w:spacing w:val="1"/>
                <w:sz w:val="20"/>
                <w:szCs w:val="20"/>
              </w:rPr>
              <w:t>UG</w:t>
            </w:r>
            <w:r w:rsidRPr="00DA0172">
              <w:rPr>
                <w:rFonts w:ascii="Calibri" w:eastAsia="Calibri" w:hAnsi="Calibri" w:cs="Calibri"/>
                <w:b/>
                <w:spacing w:val="-1"/>
                <w:sz w:val="20"/>
                <w:szCs w:val="20"/>
              </w:rPr>
              <w:t>A</w:t>
            </w:r>
            <w:r w:rsidRPr="00DA0172">
              <w:rPr>
                <w:rFonts w:ascii="Calibri" w:eastAsia="Calibri" w:hAnsi="Calibri" w:cs="Calibri"/>
                <w:b/>
                <w:sz w:val="20"/>
                <w:szCs w:val="20"/>
              </w:rPr>
              <w:t>R</w:t>
            </w:r>
          </w:p>
        </w:tc>
      </w:tr>
      <w:tr w:rsidR="002F189F" w:rsidRPr="005B381E" w14:paraId="52BDB0FE" w14:textId="77777777" w:rsidTr="001B7634">
        <w:trPr>
          <w:trHeight w:hRule="exact" w:val="1210"/>
          <w:jc w:val="center"/>
        </w:trPr>
        <w:tc>
          <w:tcPr>
            <w:tcW w:w="2067" w:type="dxa"/>
            <w:tcBorders>
              <w:top w:val="single" w:sz="4" w:space="0" w:color="auto"/>
              <w:left w:val="single" w:sz="4" w:space="0" w:color="auto"/>
              <w:bottom w:val="single" w:sz="4" w:space="0" w:color="auto"/>
              <w:right w:val="single" w:sz="4" w:space="0" w:color="auto"/>
            </w:tcBorders>
            <w:vAlign w:val="center"/>
          </w:tcPr>
          <w:p w14:paraId="08EC43B1" w14:textId="77777777" w:rsidR="002F189F" w:rsidRPr="001B7634" w:rsidRDefault="002F189F" w:rsidP="001B7634">
            <w:pPr>
              <w:jc w:val="center"/>
              <w:rPr>
                <w:b/>
                <w:bCs/>
                <w:sz w:val="20"/>
                <w:szCs w:val="20"/>
              </w:rPr>
            </w:pPr>
            <w:r w:rsidRPr="001B7634">
              <w:rPr>
                <w:b/>
                <w:bCs/>
                <w:sz w:val="20"/>
                <w:szCs w:val="20"/>
              </w:rPr>
              <w:lastRenderedPageBreak/>
              <w:t>Re</w:t>
            </w:r>
            <w:r w:rsidRPr="001B7634">
              <w:rPr>
                <w:b/>
                <w:bCs/>
                <w:spacing w:val="1"/>
                <w:sz w:val="20"/>
                <w:szCs w:val="20"/>
              </w:rPr>
              <w:t>v</w:t>
            </w:r>
            <w:r w:rsidRPr="001B7634">
              <w:rPr>
                <w:b/>
                <w:bCs/>
                <w:spacing w:val="-1"/>
                <w:sz w:val="20"/>
                <w:szCs w:val="20"/>
              </w:rPr>
              <w:t>i</w:t>
            </w:r>
            <w:r w:rsidRPr="001B7634">
              <w:rPr>
                <w:b/>
                <w:bCs/>
                <w:sz w:val="20"/>
                <w:szCs w:val="20"/>
              </w:rPr>
              <w:t>s</w:t>
            </w:r>
            <w:r w:rsidRPr="001B7634">
              <w:rPr>
                <w:b/>
                <w:bCs/>
                <w:spacing w:val="-1"/>
                <w:sz w:val="20"/>
                <w:szCs w:val="20"/>
              </w:rPr>
              <w:t>i</w:t>
            </w:r>
            <w:r w:rsidRPr="001B7634">
              <w:rPr>
                <w:b/>
                <w:bCs/>
                <w:sz w:val="20"/>
                <w:szCs w:val="20"/>
              </w:rPr>
              <w:t>ón, d</w:t>
            </w:r>
            <w:r w:rsidRPr="001B7634">
              <w:rPr>
                <w:b/>
                <w:bCs/>
                <w:spacing w:val="-1"/>
                <w:sz w:val="20"/>
                <w:szCs w:val="20"/>
              </w:rPr>
              <w:t>i</w:t>
            </w:r>
            <w:r w:rsidRPr="001B7634">
              <w:rPr>
                <w:b/>
                <w:bCs/>
                <w:spacing w:val="-2"/>
                <w:sz w:val="20"/>
                <w:szCs w:val="20"/>
              </w:rPr>
              <w:t>s</w:t>
            </w:r>
            <w:r w:rsidRPr="001B7634">
              <w:rPr>
                <w:b/>
                <w:bCs/>
                <w:sz w:val="20"/>
                <w:szCs w:val="20"/>
              </w:rPr>
              <w:t>po</w:t>
            </w:r>
            <w:r w:rsidRPr="001B7634">
              <w:rPr>
                <w:b/>
                <w:bCs/>
                <w:spacing w:val="1"/>
                <w:sz w:val="20"/>
                <w:szCs w:val="20"/>
              </w:rPr>
              <w:t>s</w:t>
            </w:r>
            <w:r w:rsidRPr="001B7634">
              <w:rPr>
                <w:b/>
                <w:bCs/>
                <w:spacing w:val="-1"/>
                <w:sz w:val="20"/>
                <w:szCs w:val="20"/>
              </w:rPr>
              <w:t>i</w:t>
            </w:r>
            <w:r w:rsidRPr="001B7634">
              <w:rPr>
                <w:b/>
                <w:bCs/>
                <w:sz w:val="20"/>
                <w:szCs w:val="20"/>
              </w:rPr>
              <w:t>c</w:t>
            </w:r>
            <w:r w:rsidRPr="001B7634">
              <w:rPr>
                <w:b/>
                <w:bCs/>
                <w:spacing w:val="-1"/>
                <w:sz w:val="20"/>
                <w:szCs w:val="20"/>
              </w:rPr>
              <w:t>i</w:t>
            </w:r>
            <w:r w:rsidRPr="001B7634">
              <w:rPr>
                <w:b/>
                <w:bCs/>
                <w:sz w:val="20"/>
                <w:szCs w:val="20"/>
              </w:rPr>
              <w:t>ón y entr</w:t>
            </w:r>
            <w:r w:rsidRPr="001B7634">
              <w:rPr>
                <w:b/>
                <w:bCs/>
                <w:spacing w:val="-2"/>
                <w:sz w:val="20"/>
                <w:szCs w:val="20"/>
              </w:rPr>
              <w:t>e</w:t>
            </w:r>
            <w:r w:rsidRPr="001B7634">
              <w:rPr>
                <w:b/>
                <w:bCs/>
                <w:sz w:val="20"/>
                <w:szCs w:val="20"/>
              </w:rPr>
              <w:t>ga de</w:t>
            </w:r>
            <w:r w:rsidRPr="001B7634">
              <w:rPr>
                <w:b/>
                <w:bCs/>
                <w:spacing w:val="1"/>
                <w:sz w:val="20"/>
                <w:szCs w:val="20"/>
              </w:rPr>
              <w:t xml:space="preserve"> </w:t>
            </w:r>
            <w:r w:rsidRPr="001B7634">
              <w:rPr>
                <w:b/>
                <w:bCs/>
                <w:spacing w:val="-3"/>
                <w:sz w:val="20"/>
                <w:szCs w:val="20"/>
              </w:rPr>
              <w:t>b</w:t>
            </w:r>
            <w:r w:rsidRPr="001B7634">
              <w:rPr>
                <w:b/>
                <w:bCs/>
                <w:sz w:val="20"/>
                <w:szCs w:val="20"/>
              </w:rPr>
              <w:t>as</w:t>
            </w:r>
            <w:r w:rsidRPr="001B7634">
              <w:rPr>
                <w:b/>
                <w:bCs/>
                <w:spacing w:val="-1"/>
                <w:sz w:val="20"/>
                <w:szCs w:val="20"/>
              </w:rPr>
              <w:t>e</w:t>
            </w:r>
            <w:r w:rsidRPr="001B7634">
              <w:rPr>
                <w:b/>
                <w:bCs/>
                <w:sz w:val="20"/>
                <w:szCs w:val="20"/>
              </w:rPr>
              <w:t>s</w:t>
            </w:r>
          </w:p>
        </w:tc>
        <w:tc>
          <w:tcPr>
            <w:tcW w:w="3341" w:type="dxa"/>
            <w:tcBorders>
              <w:top w:val="single" w:sz="6" w:space="0" w:color="000000"/>
              <w:left w:val="single" w:sz="4" w:space="0" w:color="auto"/>
              <w:bottom w:val="single" w:sz="6" w:space="0" w:color="000000"/>
              <w:right w:val="single" w:sz="8" w:space="0" w:color="000000"/>
            </w:tcBorders>
            <w:hideMark/>
          </w:tcPr>
          <w:p w14:paraId="6AED9199" w14:textId="77777777" w:rsidR="002F189F" w:rsidRPr="00DA0172" w:rsidRDefault="002F189F" w:rsidP="00ED42C2">
            <w:pPr>
              <w:spacing w:before="2" w:after="0" w:line="240" w:lineRule="auto"/>
              <w:ind w:left="65" w:right="68"/>
              <w:jc w:val="center"/>
              <w:rPr>
                <w:rFonts w:ascii="Calibri" w:eastAsia="Calibri" w:hAnsi="Calibri" w:cs="Calibri"/>
                <w:sz w:val="20"/>
                <w:szCs w:val="20"/>
              </w:rPr>
            </w:pPr>
            <w:r w:rsidRPr="00DA0172">
              <w:rPr>
                <w:rFonts w:ascii="Calibri" w:eastAsia="Calibri" w:hAnsi="Calibri" w:cs="Calibri"/>
                <w:sz w:val="20"/>
                <w:szCs w:val="20"/>
              </w:rPr>
              <w:t>Las</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bas</w:t>
            </w:r>
            <w:r w:rsidRPr="00DA0172">
              <w:rPr>
                <w:rFonts w:ascii="Calibri" w:eastAsia="Calibri" w:hAnsi="Calibri" w:cs="Calibri"/>
                <w:spacing w:val="-1"/>
                <w:sz w:val="20"/>
                <w:szCs w:val="20"/>
              </w:rPr>
              <w:t>e</w:t>
            </w:r>
            <w:r w:rsidRPr="00DA0172">
              <w:rPr>
                <w:rFonts w:ascii="Calibri" w:eastAsia="Calibri" w:hAnsi="Calibri" w:cs="Calibri"/>
                <w:sz w:val="20"/>
                <w:szCs w:val="20"/>
              </w:rPr>
              <w:t>s</w:t>
            </w:r>
            <w:r w:rsidRPr="00DA0172">
              <w:rPr>
                <w:rFonts w:ascii="Calibri" w:eastAsia="Calibri" w:hAnsi="Calibri" w:cs="Calibri"/>
                <w:spacing w:val="-1"/>
                <w:sz w:val="20"/>
                <w:szCs w:val="20"/>
              </w:rPr>
              <w:t xml:space="preserve"> e</w:t>
            </w:r>
            <w:r w:rsidRPr="00DA0172">
              <w:rPr>
                <w:rFonts w:ascii="Calibri" w:eastAsia="Calibri" w:hAnsi="Calibri" w:cs="Calibri"/>
                <w:sz w:val="20"/>
                <w:szCs w:val="20"/>
              </w:rPr>
              <w:t>s</w:t>
            </w:r>
            <w:r w:rsidRPr="00DA0172">
              <w:rPr>
                <w:rFonts w:ascii="Calibri" w:eastAsia="Calibri" w:hAnsi="Calibri" w:cs="Calibri"/>
                <w:spacing w:val="-1"/>
                <w:sz w:val="20"/>
                <w:szCs w:val="20"/>
              </w:rPr>
              <w:t>t</w:t>
            </w:r>
            <w:r w:rsidRPr="00DA0172">
              <w:rPr>
                <w:rFonts w:ascii="Calibri" w:eastAsia="Calibri" w:hAnsi="Calibri" w:cs="Calibri"/>
                <w:sz w:val="20"/>
                <w:szCs w:val="20"/>
              </w:rPr>
              <w:t xml:space="preserve">arán a </w:t>
            </w:r>
            <w:r w:rsidRPr="00DA0172">
              <w:rPr>
                <w:rFonts w:ascii="Calibri" w:eastAsia="Calibri" w:hAnsi="Calibri" w:cs="Calibri"/>
                <w:spacing w:val="1"/>
                <w:sz w:val="20"/>
                <w:szCs w:val="20"/>
              </w:rPr>
              <w:t>d</w:t>
            </w:r>
            <w:r w:rsidRPr="00DA0172">
              <w:rPr>
                <w:rFonts w:ascii="Calibri" w:eastAsia="Calibri" w:hAnsi="Calibri" w:cs="Calibri"/>
                <w:spacing w:val="-1"/>
                <w:sz w:val="20"/>
                <w:szCs w:val="20"/>
              </w:rPr>
              <w:t>i</w:t>
            </w:r>
            <w:r w:rsidRPr="00DA0172">
              <w:rPr>
                <w:rFonts w:ascii="Calibri" w:eastAsia="Calibri" w:hAnsi="Calibri" w:cs="Calibri"/>
                <w:sz w:val="20"/>
                <w:szCs w:val="20"/>
              </w:rPr>
              <w:t>sp</w:t>
            </w:r>
            <w:r w:rsidRPr="00DA0172">
              <w:rPr>
                <w:rFonts w:ascii="Calibri" w:eastAsia="Calibri" w:hAnsi="Calibri" w:cs="Calibri"/>
                <w:spacing w:val="-1"/>
                <w:sz w:val="20"/>
                <w:szCs w:val="20"/>
              </w:rPr>
              <w:t>o</w:t>
            </w:r>
            <w:r w:rsidRPr="00DA0172">
              <w:rPr>
                <w:rFonts w:ascii="Calibri" w:eastAsia="Calibri" w:hAnsi="Calibri" w:cs="Calibri"/>
                <w:sz w:val="20"/>
                <w:szCs w:val="20"/>
              </w:rPr>
              <w:t>s</w:t>
            </w:r>
            <w:r w:rsidRPr="00DA0172">
              <w:rPr>
                <w:rFonts w:ascii="Calibri" w:eastAsia="Calibri" w:hAnsi="Calibri" w:cs="Calibri"/>
                <w:spacing w:val="-1"/>
                <w:sz w:val="20"/>
                <w:szCs w:val="20"/>
              </w:rPr>
              <w:t>i</w:t>
            </w:r>
            <w:r w:rsidRPr="00DA0172">
              <w:rPr>
                <w:rFonts w:ascii="Calibri" w:eastAsia="Calibri" w:hAnsi="Calibri" w:cs="Calibri"/>
                <w:spacing w:val="1"/>
                <w:sz w:val="20"/>
                <w:szCs w:val="20"/>
              </w:rPr>
              <w:t>c</w:t>
            </w:r>
            <w:r w:rsidRPr="00DA0172">
              <w:rPr>
                <w:rFonts w:ascii="Calibri" w:eastAsia="Calibri" w:hAnsi="Calibri" w:cs="Calibri"/>
                <w:spacing w:val="-1"/>
                <w:sz w:val="20"/>
                <w:szCs w:val="20"/>
              </w:rPr>
              <w:t>i</w:t>
            </w:r>
            <w:r w:rsidRPr="00DA0172">
              <w:rPr>
                <w:rFonts w:ascii="Calibri" w:eastAsia="Calibri" w:hAnsi="Calibri" w:cs="Calibri"/>
                <w:sz w:val="20"/>
                <w:szCs w:val="20"/>
              </w:rPr>
              <w:t>ón</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de</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l</w:t>
            </w:r>
            <w:r w:rsidRPr="00DA0172">
              <w:rPr>
                <w:rFonts w:ascii="Calibri" w:eastAsia="Calibri" w:hAnsi="Calibri" w:cs="Calibri"/>
                <w:sz w:val="20"/>
                <w:szCs w:val="20"/>
              </w:rPr>
              <w:t>os</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licit</w:t>
            </w:r>
            <w:r w:rsidRPr="00DA0172">
              <w:rPr>
                <w:rFonts w:ascii="Calibri" w:eastAsia="Calibri" w:hAnsi="Calibri" w:cs="Calibri"/>
                <w:sz w:val="20"/>
                <w:szCs w:val="20"/>
              </w:rPr>
              <w:t>a</w:t>
            </w:r>
            <w:r w:rsidRPr="00DA0172">
              <w:rPr>
                <w:rFonts w:ascii="Calibri" w:eastAsia="Calibri" w:hAnsi="Calibri" w:cs="Calibri"/>
                <w:spacing w:val="2"/>
                <w:sz w:val="20"/>
                <w:szCs w:val="20"/>
              </w:rPr>
              <w:t>n</w:t>
            </w:r>
            <w:r w:rsidRPr="00DA0172">
              <w:rPr>
                <w:rFonts w:ascii="Calibri" w:eastAsia="Calibri" w:hAnsi="Calibri" w:cs="Calibri"/>
                <w:spacing w:val="-1"/>
                <w:sz w:val="20"/>
                <w:szCs w:val="20"/>
              </w:rPr>
              <w:t>te</w:t>
            </w:r>
            <w:r w:rsidRPr="00DA0172">
              <w:rPr>
                <w:rFonts w:ascii="Calibri" w:eastAsia="Calibri" w:hAnsi="Calibri" w:cs="Calibri"/>
                <w:sz w:val="20"/>
                <w:szCs w:val="20"/>
              </w:rPr>
              <w:t>s</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a p</w:t>
            </w:r>
            <w:r w:rsidRPr="00DA0172">
              <w:rPr>
                <w:rFonts w:ascii="Calibri" w:eastAsia="Calibri" w:hAnsi="Calibri" w:cs="Calibri"/>
                <w:spacing w:val="-1"/>
                <w:sz w:val="20"/>
                <w:szCs w:val="20"/>
              </w:rPr>
              <w:t>arti</w:t>
            </w:r>
            <w:r w:rsidRPr="00DA0172">
              <w:rPr>
                <w:rFonts w:ascii="Calibri" w:eastAsia="Calibri" w:hAnsi="Calibri" w:cs="Calibri"/>
                <w:sz w:val="20"/>
                <w:szCs w:val="20"/>
              </w:rPr>
              <w:t>r</w:t>
            </w:r>
            <w:r w:rsidRPr="00DA0172">
              <w:rPr>
                <w:rFonts w:ascii="Calibri" w:eastAsia="Calibri" w:hAnsi="Calibri" w:cs="Calibri"/>
                <w:spacing w:val="-1"/>
                <w:sz w:val="20"/>
                <w:szCs w:val="20"/>
              </w:rPr>
              <w:t xml:space="preserve"> d</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l</w:t>
            </w:r>
            <w:r w:rsidRPr="00DA0172">
              <w:rPr>
                <w:rFonts w:ascii="Calibri" w:eastAsia="Calibri" w:hAnsi="Calibri" w:cs="Calibri"/>
                <w:sz w:val="20"/>
                <w:szCs w:val="20"/>
              </w:rPr>
              <w:t>a p</w:t>
            </w:r>
            <w:r w:rsidRPr="00DA0172">
              <w:rPr>
                <w:rFonts w:ascii="Calibri" w:eastAsia="Calibri" w:hAnsi="Calibri" w:cs="Calibri"/>
                <w:spacing w:val="-1"/>
                <w:sz w:val="20"/>
                <w:szCs w:val="20"/>
              </w:rPr>
              <w:t>u</w:t>
            </w:r>
            <w:r w:rsidRPr="00DA0172">
              <w:rPr>
                <w:rFonts w:ascii="Calibri" w:eastAsia="Calibri" w:hAnsi="Calibri" w:cs="Calibri"/>
                <w:sz w:val="20"/>
                <w:szCs w:val="20"/>
              </w:rPr>
              <w:t>b</w:t>
            </w:r>
            <w:r w:rsidRPr="00DA0172">
              <w:rPr>
                <w:rFonts w:ascii="Calibri" w:eastAsia="Calibri" w:hAnsi="Calibri" w:cs="Calibri"/>
                <w:spacing w:val="-1"/>
                <w:sz w:val="20"/>
                <w:szCs w:val="20"/>
              </w:rPr>
              <w:t>l</w:t>
            </w:r>
            <w:r w:rsidRPr="00DA0172">
              <w:rPr>
                <w:rFonts w:ascii="Calibri" w:eastAsia="Calibri" w:hAnsi="Calibri" w:cs="Calibri"/>
                <w:spacing w:val="1"/>
                <w:sz w:val="20"/>
                <w:szCs w:val="20"/>
              </w:rPr>
              <w:t>i</w:t>
            </w:r>
            <w:r w:rsidRPr="00DA0172">
              <w:rPr>
                <w:rFonts w:ascii="Calibri" w:eastAsia="Calibri" w:hAnsi="Calibri" w:cs="Calibri"/>
                <w:spacing w:val="-1"/>
                <w:sz w:val="20"/>
                <w:szCs w:val="20"/>
              </w:rPr>
              <w:t>c</w:t>
            </w:r>
            <w:r w:rsidRPr="00DA0172">
              <w:rPr>
                <w:rFonts w:ascii="Calibri" w:eastAsia="Calibri" w:hAnsi="Calibri" w:cs="Calibri"/>
                <w:sz w:val="20"/>
                <w:szCs w:val="20"/>
              </w:rPr>
              <w:t>a</w:t>
            </w:r>
            <w:r w:rsidRPr="00DA0172">
              <w:rPr>
                <w:rFonts w:ascii="Calibri" w:eastAsia="Calibri" w:hAnsi="Calibri" w:cs="Calibri"/>
                <w:spacing w:val="-1"/>
                <w:sz w:val="20"/>
                <w:szCs w:val="20"/>
              </w:rPr>
              <w:t>ció</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w:t>
            </w:r>
            <w:r w:rsidRPr="00DA0172">
              <w:rPr>
                <w:rFonts w:ascii="Calibri" w:eastAsia="Calibri" w:hAnsi="Calibri" w:cs="Calibri"/>
                <w:spacing w:val="2"/>
                <w:sz w:val="20"/>
                <w:szCs w:val="20"/>
              </w:rPr>
              <w:t>d</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l</w:t>
            </w:r>
            <w:r w:rsidRPr="00DA0172">
              <w:rPr>
                <w:rFonts w:ascii="Calibri" w:eastAsia="Calibri" w:hAnsi="Calibri" w:cs="Calibri"/>
                <w:sz w:val="20"/>
                <w:szCs w:val="20"/>
              </w:rPr>
              <w:t xml:space="preserve">a </w:t>
            </w:r>
            <w:r w:rsidRPr="00DA0172">
              <w:rPr>
                <w:rFonts w:ascii="Calibri" w:eastAsia="Calibri" w:hAnsi="Calibri" w:cs="Calibri"/>
                <w:spacing w:val="-1"/>
                <w:sz w:val="20"/>
                <w:szCs w:val="20"/>
              </w:rPr>
              <w:t>co</w:t>
            </w:r>
            <w:r w:rsidRPr="00DA0172">
              <w:rPr>
                <w:rFonts w:ascii="Calibri" w:eastAsia="Calibri" w:hAnsi="Calibri" w:cs="Calibri"/>
                <w:sz w:val="20"/>
                <w:szCs w:val="20"/>
              </w:rPr>
              <w:t>n</w:t>
            </w:r>
            <w:r w:rsidRPr="00DA0172">
              <w:rPr>
                <w:rFonts w:ascii="Calibri" w:eastAsia="Calibri" w:hAnsi="Calibri" w:cs="Calibri"/>
                <w:spacing w:val="1"/>
                <w:sz w:val="20"/>
                <w:szCs w:val="20"/>
              </w:rPr>
              <w:t>v</w:t>
            </w:r>
            <w:r w:rsidRPr="00DA0172">
              <w:rPr>
                <w:rFonts w:ascii="Calibri" w:eastAsia="Calibri" w:hAnsi="Calibri" w:cs="Calibri"/>
                <w:spacing w:val="-1"/>
                <w:sz w:val="20"/>
                <w:szCs w:val="20"/>
              </w:rPr>
              <w:t>oc</w:t>
            </w:r>
            <w:r w:rsidRPr="00DA0172">
              <w:rPr>
                <w:rFonts w:ascii="Calibri" w:eastAsia="Calibri" w:hAnsi="Calibri" w:cs="Calibri"/>
                <w:spacing w:val="2"/>
                <w:sz w:val="20"/>
                <w:szCs w:val="20"/>
              </w:rPr>
              <w:t>a</w:t>
            </w:r>
            <w:r w:rsidRPr="00DA0172">
              <w:rPr>
                <w:rFonts w:ascii="Calibri" w:eastAsia="Calibri" w:hAnsi="Calibri" w:cs="Calibri"/>
                <w:spacing w:val="-1"/>
                <w:sz w:val="20"/>
                <w:szCs w:val="20"/>
              </w:rPr>
              <w:t>tori</w:t>
            </w:r>
            <w:r w:rsidRPr="00DA0172">
              <w:rPr>
                <w:rFonts w:ascii="Calibri" w:eastAsia="Calibri" w:hAnsi="Calibri" w:cs="Calibri"/>
                <w:sz w:val="20"/>
                <w:szCs w:val="20"/>
              </w:rPr>
              <w:t>a h</w:t>
            </w:r>
            <w:r w:rsidRPr="00DA0172">
              <w:rPr>
                <w:rFonts w:ascii="Calibri" w:eastAsia="Calibri" w:hAnsi="Calibri" w:cs="Calibri"/>
                <w:spacing w:val="-1"/>
                <w:sz w:val="20"/>
                <w:szCs w:val="20"/>
              </w:rPr>
              <w:t>a</w:t>
            </w:r>
            <w:r w:rsidRPr="00DA0172">
              <w:rPr>
                <w:rFonts w:ascii="Calibri" w:eastAsia="Calibri" w:hAnsi="Calibri" w:cs="Calibri"/>
                <w:sz w:val="20"/>
                <w:szCs w:val="20"/>
              </w:rPr>
              <w:t>s</w:t>
            </w:r>
            <w:r w:rsidRPr="00DA0172">
              <w:rPr>
                <w:rFonts w:ascii="Calibri" w:eastAsia="Calibri" w:hAnsi="Calibri" w:cs="Calibri"/>
                <w:spacing w:val="-2"/>
                <w:sz w:val="20"/>
                <w:szCs w:val="20"/>
              </w:rPr>
              <w:t>t</w:t>
            </w:r>
            <w:r w:rsidRPr="00DA0172">
              <w:rPr>
                <w:rFonts w:ascii="Calibri" w:eastAsia="Calibri" w:hAnsi="Calibri" w:cs="Calibri"/>
                <w:sz w:val="20"/>
                <w:szCs w:val="20"/>
              </w:rPr>
              <w:t>a un</w:t>
            </w:r>
            <w:r w:rsidRPr="00DA0172">
              <w:rPr>
                <w:rFonts w:ascii="Calibri" w:eastAsia="Calibri" w:hAnsi="Calibri" w:cs="Calibri"/>
                <w:spacing w:val="-1"/>
                <w:sz w:val="20"/>
                <w:szCs w:val="20"/>
              </w:rPr>
              <w:t xml:space="preserve"> dí</w:t>
            </w:r>
            <w:r w:rsidRPr="00DA0172">
              <w:rPr>
                <w:rFonts w:ascii="Calibri" w:eastAsia="Calibri" w:hAnsi="Calibri" w:cs="Calibri"/>
                <w:sz w:val="20"/>
                <w:szCs w:val="20"/>
              </w:rPr>
              <w:t>a h</w:t>
            </w:r>
            <w:r w:rsidRPr="00DA0172">
              <w:rPr>
                <w:rFonts w:ascii="Calibri" w:eastAsia="Calibri" w:hAnsi="Calibri" w:cs="Calibri"/>
                <w:spacing w:val="-1"/>
                <w:sz w:val="20"/>
                <w:szCs w:val="20"/>
              </w:rPr>
              <w:t>á</w:t>
            </w:r>
            <w:r w:rsidRPr="00DA0172">
              <w:rPr>
                <w:rFonts w:ascii="Calibri" w:eastAsia="Calibri" w:hAnsi="Calibri" w:cs="Calibri"/>
                <w:sz w:val="20"/>
                <w:szCs w:val="20"/>
              </w:rPr>
              <w:t>b</w:t>
            </w:r>
            <w:r w:rsidRPr="00DA0172">
              <w:rPr>
                <w:rFonts w:ascii="Calibri" w:eastAsia="Calibri" w:hAnsi="Calibri" w:cs="Calibri"/>
                <w:spacing w:val="-1"/>
                <w:sz w:val="20"/>
                <w:szCs w:val="20"/>
              </w:rPr>
              <w:t>i</w:t>
            </w:r>
            <w:r w:rsidRPr="00DA0172">
              <w:rPr>
                <w:rFonts w:ascii="Calibri" w:eastAsia="Calibri" w:hAnsi="Calibri" w:cs="Calibri"/>
                <w:sz w:val="20"/>
                <w:szCs w:val="20"/>
              </w:rPr>
              <w:t>l</w:t>
            </w:r>
            <w:r w:rsidRPr="00DA0172">
              <w:rPr>
                <w:rFonts w:ascii="Calibri" w:eastAsia="Calibri" w:hAnsi="Calibri" w:cs="Calibri"/>
                <w:spacing w:val="-1"/>
                <w:sz w:val="20"/>
                <w:szCs w:val="20"/>
              </w:rPr>
              <w:t xml:space="preserve"> p</w:t>
            </w:r>
            <w:r w:rsidRPr="00DA0172">
              <w:rPr>
                <w:rFonts w:ascii="Calibri" w:eastAsia="Calibri" w:hAnsi="Calibri" w:cs="Calibri"/>
                <w:spacing w:val="1"/>
                <w:sz w:val="20"/>
                <w:szCs w:val="20"/>
              </w:rPr>
              <w:t>r</w:t>
            </w:r>
            <w:r w:rsidRPr="00DA0172">
              <w:rPr>
                <w:rFonts w:ascii="Calibri" w:eastAsia="Calibri" w:hAnsi="Calibri" w:cs="Calibri"/>
                <w:spacing w:val="-1"/>
                <w:sz w:val="20"/>
                <w:szCs w:val="20"/>
              </w:rPr>
              <w:t>evi</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a</w:t>
            </w:r>
            <w:r w:rsidRPr="00DA0172">
              <w:rPr>
                <w:rFonts w:ascii="Calibri" w:eastAsia="Calibri" w:hAnsi="Calibri" w:cs="Calibri"/>
                <w:sz w:val="20"/>
                <w:szCs w:val="20"/>
              </w:rPr>
              <w:t>l</w:t>
            </w:r>
            <w:r w:rsidRPr="00DA0172">
              <w:rPr>
                <w:rFonts w:ascii="Calibri" w:eastAsia="Calibri" w:hAnsi="Calibri" w:cs="Calibri"/>
                <w:spacing w:val="2"/>
                <w:sz w:val="20"/>
                <w:szCs w:val="20"/>
              </w:rPr>
              <w:t xml:space="preserve"> </w:t>
            </w:r>
            <w:r w:rsidRPr="00DA0172">
              <w:rPr>
                <w:rFonts w:ascii="Calibri" w:eastAsia="Calibri" w:hAnsi="Calibri" w:cs="Calibri"/>
                <w:spacing w:val="-1"/>
                <w:sz w:val="20"/>
                <w:szCs w:val="20"/>
              </w:rPr>
              <w:t>act</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d</w:t>
            </w:r>
            <w:r w:rsidRPr="00DA0172">
              <w:rPr>
                <w:rFonts w:ascii="Calibri" w:eastAsia="Calibri" w:hAnsi="Calibri" w:cs="Calibri"/>
                <w:sz w:val="20"/>
                <w:szCs w:val="20"/>
              </w:rPr>
              <w:t>e</w:t>
            </w:r>
            <w:r w:rsidRPr="00DA0172">
              <w:rPr>
                <w:rFonts w:ascii="Calibri" w:eastAsia="Calibri" w:hAnsi="Calibri" w:cs="Calibri"/>
                <w:spacing w:val="2"/>
                <w:sz w:val="20"/>
                <w:szCs w:val="20"/>
              </w:rPr>
              <w:t xml:space="preserve"> </w:t>
            </w:r>
            <w:r w:rsidRPr="00DA0172">
              <w:rPr>
                <w:rFonts w:ascii="Calibri" w:eastAsia="Calibri" w:hAnsi="Calibri" w:cs="Calibri"/>
                <w:spacing w:val="-1"/>
                <w:sz w:val="20"/>
                <w:szCs w:val="20"/>
              </w:rPr>
              <w:t>pre</w:t>
            </w:r>
            <w:r w:rsidRPr="00DA0172">
              <w:rPr>
                <w:rFonts w:ascii="Calibri" w:eastAsia="Calibri" w:hAnsi="Calibri" w:cs="Calibri"/>
                <w:sz w:val="20"/>
                <w:szCs w:val="20"/>
              </w:rPr>
              <w:t>s</w:t>
            </w:r>
            <w:r w:rsidRPr="00DA0172">
              <w:rPr>
                <w:rFonts w:ascii="Calibri" w:eastAsia="Calibri" w:hAnsi="Calibri" w:cs="Calibri"/>
                <w:spacing w:val="-1"/>
                <w:sz w:val="20"/>
                <w:szCs w:val="20"/>
              </w:rPr>
              <w:t>e</w:t>
            </w:r>
            <w:r w:rsidRPr="00DA0172">
              <w:rPr>
                <w:rFonts w:ascii="Calibri" w:eastAsia="Calibri" w:hAnsi="Calibri" w:cs="Calibri"/>
                <w:spacing w:val="2"/>
                <w:sz w:val="20"/>
                <w:szCs w:val="20"/>
              </w:rPr>
              <w:t>n</w:t>
            </w:r>
            <w:r w:rsidRPr="00DA0172">
              <w:rPr>
                <w:rFonts w:ascii="Calibri" w:eastAsia="Calibri" w:hAnsi="Calibri" w:cs="Calibri"/>
                <w:spacing w:val="1"/>
                <w:sz w:val="20"/>
                <w:szCs w:val="20"/>
              </w:rPr>
              <w:t>t</w:t>
            </w:r>
            <w:r w:rsidRPr="00DA0172">
              <w:rPr>
                <w:rFonts w:ascii="Calibri" w:eastAsia="Calibri" w:hAnsi="Calibri" w:cs="Calibri"/>
                <w:sz w:val="20"/>
                <w:szCs w:val="20"/>
              </w:rPr>
              <w:t>a</w:t>
            </w:r>
            <w:r w:rsidRPr="00DA0172">
              <w:rPr>
                <w:rFonts w:ascii="Calibri" w:eastAsia="Calibri" w:hAnsi="Calibri" w:cs="Calibri"/>
                <w:spacing w:val="-1"/>
                <w:sz w:val="20"/>
                <w:szCs w:val="20"/>
              </w:rPr>
              <w:t>ció</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y a</w:t>
            </w:r>
            <w:r w:rsidRPr="00DA0172">
              <w:rPr>
                <w:rFonts w:ascii="Calibri" w:eastAsia="Calibri" w:hAnsi="Calibri" w:cs="Calibri"/>
                <w:spacing w:val="-1"/>
                <w:sz w:val="20"/>
                <w:szCs w:val="20"/>
              </w:rPr>
              <w:t>pert</w:t>
            </w:r>
            <w:r w:rsidRPr="00DA0172">
              <w:rPr>
                <w:rFonts w:ascii="Calibri" w:eastAsia="Calibri" w:hAnsi="Calibri" w:cs="Calibri"/>
                <w:sz w:val="20"/>
                <w:szCs w:val="20"/>
              </w:rPr>
              <w:t>u</w:t>
            </w:r>
            <w:r w:rsidRPr="00DA0172">
              <w:rPr>
                <w:rFonts w:ascii="Calibri" w:eastAsia="Calibri" w:hAnsi="Calibri" w:cs="Calibri"/>
                <w:spacing w:val="-1"/>
                <w:sz w:val="20"/>
                <w:szCs w:val="20"/>
              </w:rPr>
              <w:t>r</w:t>
            </w:r>
            <w:r w:rsidRPr="00DA0172">
              <w:rPr>
                <w:rFonts w:ascii="Calibri" w:eastAsia="Calibri" w:hAnsi="Calibri" w:cs="Calibri"/>
                <w:sz w:val="20"/>
                <w:szCs w:val="20"/>
              </w:rPr>
              <w:t>a de</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p</w:t>
            </w:r>
            <w:r w:rsidRPr="00DA0172">
              <w:rPr>
                <w:rFonts w:ascii="Calibri" w:eastAsia="Calibri" w:hAnsi="Calibri" w:cs="Calibri"/>
                <w:spacing w:val="-1"/>
                <w:sz w:val="20"/>
                <w:szCs w:val="20"/>
              </w:rPr>
              <w:t>ro</w:t>
            </w:r>
            <w:r w:rsidRPr="00DA0172">
              <w:rPr>
                <w:rFonts w:ascii="Calibri" w:eastAsia="Calibri" w:hAnsi="Calibri" w:cs="Calibri"/>
                <w:sz w:val="20"/>
                <w:szCs w:val="20"/>
              </w:rPr>
              <w:t>p</w:t>
            </w:r>
            <w:r w:rsidRPr="00DA0172">
              <w:rPr>
                <w:rFonts w:ascii="Calibri" w:eastAsia="Calibri" w:hAnsi="Calibri" w:cs="Calibri"/>
                <w:spacing w:val="-1"/>
                <w:sz w:val="20"/>
                <w:szCs w:val="20"/>
              </w:rPr>
              <w:t>ue</w:t>
            </w:r>
            <w:r w:rsidRPr="00DA0172">
              <w:rPr>
                <w:rFonts w:ascii="Calibri" w:eastAsia="Calibri" w:hAnsi="Calibri" w:cs="Calibri"/>
                <w:sz w:val="20"/>
                <w:szCs w:val="20"/>
              </w:rPr>
              <w:t>s</w:t>
            </w:r>
            <w:r w:rsidRPr="00DA0172">
              <w:rPr>
                <w:rFonts w:ascii="Calibri" w:eastAsia="Calibri" w:hAnsi="Calibri" w:cs="Calibri"/>
                <w:spacing w:val="-2"/>
                <w:sz w:val="20"/>
                <w:szCs w:val="20"/>
              </w:rPr>
              <w:t>t</w:t>
            </w:r>
            <w:r w:rsidRPr="00DA0172">
              <w:rPr>
                <w:rFonts w:ascii="Calibri" w:eastAsia="Calibri" w:hAnsi="Calibri" w:cs="Calibri"/>
                <w:sz w:val="20"/>
                <w:szCs w:val="20"/>
              </w:rPr>
              <w:t>as</w:t>
            </w:r>
          </w:p>
        </w:tc>
        <w:tc>
          <w:tcPr>
            <w:tcW w:w="5442" w:type="dxa"/>
            <w:tcBorders>
              <w:top w:val="single" w:sz="6" w:space="0" w:color="000000"/>
              <w:left w:val="single" w:sz="8" w:space="0" w:color="000000"/>
              <w:bottom w:val="single" w:sz="6" w:space="0" w:color="000000"/>
              <w:right w:val="single" w:sz="8" w:space="0" w:color="000000"/>
            </w:tcBorders>
            <w:hideMark/>
          </w:tcPr>
          <w:p w14:paraId="36F7928B" w14:textId="77777777" w:rsidR="002F189F" w:rsidRPr="00DA0172" w:rsidRDefault="002F189F" w:rsidP="00ED42C2">
            <w:pPr>
              <w:spacing w:after="0" w:line="240" w:lineRule="auto"/>
              <w:rPr>
                <w:rFonts w:ascii="Calibri" w:eastAsia="Calibri" w:hAnsi="Calibri" w:cs="Calibri"/>
                <w:sz w:val="20"/>
                <w:szCs w:val="20"/>
              </w:rPr>
            </w:pPr>
            <w:r w:rsidRPr="00DA0172">
              <w:rPr>
                <w:rFonts w:ascii="Times New Roman" w:eastAsia="Times New Roman" w:hAnsi="Times New Roman" w:cs="Times New Roman"/>
                <w:sz w:val="20"/>
                <w:szCs w:val="20"/>
              </w:rPr>
              <w:t xml:space="preserve"> </w:t>
            </w:r>
            <w:r w:rsidRPr="00DA0172">
              <w:rPr>
                <w:rFonts w:ascii="Calibri" w:eastAsia="Calibri" w:hAnsi="Calibri" w:cs="Calibri"/>
                <w:sz w:val="20"/>
                <w:szCs w:val="20"/>
              </w:rPr>
              <w:t>Las</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bas</w:t>
            </w:r>
            <w:r w:rsidRPr="00DA0172">
              <w:rPr>
                <w:rFonts w:ascii="Calibri" w:eastAsia="Calibri" w:hAnsi="Calibri" w:cs="Calibri"/>
                <w:spacing w:val="-1"/>
                <w:sz w:val="20"/>
                <w:szCs w:val="20"/>
              </w:rPr>
              <w:t>e</w:t>
            </w:r>
            <w:r w:rsidRPr="00DA0172">
              <w:rPr>
                <w:rFonts w:ascii="Calibri" w:eastAsia="Calibri" w:hAnsi="Calibri" w:cs="Calibri"/>
                <w:sz w:val="20"/>
                <w:szCs w:val="20"/>
              </w:rPr>
              <w:t>s</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se</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p</w:t>
            </w:r>
            <w:r w:rsidRPr="00DA0172">
              <w:rPr>
                <w:rFonts w:ascii="Calibri" w:eastAsia="Calibri" w:hAnsi="Calibri" w:cs="Calibri"/>
                <w:spacing w:val="-1"/>
                <w:sz w:val="20"/>
                <w:szCs w:val="20"/>
              </w:rPr>
              <w:t>o</w:t>
            </w:r>
            <w:r w:rsidRPr="00DA0172">
              <w:rPr>
                <w:rFonts w:ascii="Calibri" w:eastAsia="Calibri" w:hAnsi="Calibri" w:cs="Calibri"/>
                <w:sz w:val="20"/>
                <w:szCs w:val="20"/>
              </w:rPr>
              <w:t>nd</w:t>
            </w:r>
            <w:r w:rsidRPr="00DA0172">
              <w:rPr>
                <w:rFonts w:ascii="Calibri" w:eastAsia="Calibri" w:hAnsi="Calibri" w:cs="Calibri"/>
                <w:spacing w:val="-1"/>
                <w:sz w:val="20"/>
                <w:szCs w:val="20"/>
              </w:rPr>
              <w:t>r</w:t>
            </w:r>
            <w:r w:rsidRPr="00DA0172">
              <w:rPr>
                <w:rFonts w:ascii="Calibri" w:eastAsia="Calibri" w:hAnsi="Calibri" w:cs="Calibri"/>
                <w:sz w:val="20"/>
                <w:szCs w:val="20"/>
              </w:rPr>
              <w:t>án</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a d</w:t>
            </w:r>
            <w:r w:rsidRPr="00DA0172">
              <w:rPr>
                <w:rFonts w:ascii="Calibri" w:eastAsia="Calibri" w:hAnsi="Calibri" w:cs="Calibri"/>
                <w:spacing w:val="-1"/>
                <w:sz w:val="20"/>
                <w:szCs w:val="20"/>
              </w:rPr>
              <w:t>i</w:t>
            </w:r>
            <w:r w:rsidRPr="00DA0172">
              <w:rPr>
                <w:rFonts w:ascii="Calibri" w:eastAsia="Calibri" w:hAnsi="Calibri" w:cs="Calibri"/>
                <w:sz w:val="20"/>
                <w:szCs w:val="20"/>
              </w:rPr>
              <w:t>sp</w:t>
            </w:r>
            <w:r w:rsidRPr="00DA0172">
              <w:rPr>
                <w:rFonts w:ascii="Calibri" w:eastAsia="Calibri" w:hAnsi="Calibri" w:cs="Calibri"/>
                <w:spacing w:val="-1"/>
                <w:sz w:val="20"/>
                <w:szCs w:val="20"/>
              </w:rPr>
              <w:t>o</w:t>
            </w:r>
            <w:r w:rsidRPr="00DA0172">
              <w:rPr>
                <w:rFonts w:ascii="Calibri" w:eastAsia="Calibri" w:hAnsi="Calibri" w:cs="Calibri"/>
                <w:sz w:val="20"/>
                <w:szCs w:val="20"/>
              </w:rPr>
              <w:t>s</w:t>
            </w:r>
            <w:r w:rsidRPr="00DA0172">
              <w:rPr>
                <w:rFonts w:ascii="Calibri" w:eastAsia="Calibri" w:hAnsi="Calibri" w:cs="Calibri"/>
                <w:spacing w:val="-1"/>
                <w:sz w:val="20"/>
                <w:szCs w:val="20"/>
              </w:rPr>
              <w:t>ici</w:t>
            </w:r>
            <w:r w:rsidRPr="00DA0172">
              <w:rPr>
                <w:rFonts w:ascii="Calibri" w:eastAsia="Calibri" w:hAnsi="Calibri" w:cs="Calibri"/>
                <w:sz w:val="20"/>
                <w:szCs w:val="20"/>
              </w:rPr>
              <w:t>ón</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de</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l</w:t>
            </w:r>
            <w:r w:rsidRPr="00DA0172">
              <w:rPr>
                <w:rFonts w:ascii="Calibri" w:eastAsia="Calibri" w:hAnsi="Calibri" w:cs="Calibri"/>
                <w:sz w:val="20"/>
                <w:szCs w:val="20"/>
              </w:rPr>
              <w:t>as</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y</w:t>
            </w:r>
            <w:r w:rsidRPr="00DA0172">
              <w:rPr>
                <w:rFonts w:ascii="Calibri" w:eastAsia="Calibri" w:hAnsi="Calibri" w:cs="Calibri"/>
                <w:spacing w:val="-1"/>
                <w:sz w:val="20"/>
                <w:szCs w:val="20"/>
              </w:rPr>
              <w:t xml:space="preserve"> l</w:t>
            </w:r>
            <w:r w:rsidRPr="00DA0172">
              <w:rPr>
                <w:rFonts w:ascii="Calibri" w:eastAsia="Calibri" w:hAnsi="Calibri" w:cs="Calibri"/>
                <w:sz w:val="20"/>
                <w:szCs w:val="20"/>
              </w:rPr>
              <w:t>os</w:t>
            </w:r>
            <w:r w:rsidRPr="00DA0172">
              <w:rPr>
                <w:rFonts w:ascii="Calibri" w:eastAsia="Calibri" w:hAnsi="Calibri" w:cs="Calibri"/>
                <w:spacing w:val="-1"/>
                <w:sz w:val="20"/>
                <w:szCs w:val="20"/>
              </w:rPr>
              <w:t xml:space="preserve"> i</w:t>
            </w:r>
            <w:r w:rsidRPr="00DA0172">
              <w:rPr>
                <w:rFonts w:ascii="Calibri" w:eastAsia="Calibri" w:hAnsi="Calibri" w:cs="Calibri"/>
                <w:sz w:val="20"/>
                <w:szCs w:val="20"/>
              </w:rPr>
              <w:t>n</w:t>
            </w:r>
            <w:r w:rsidRPr="00DA0172">
              <w:rPr>
                <w:rFonts w:ascii="Calibri" w:eastAsia="Calibri" w:hAnsi="Calibri" w:cs="Calibri"/>
                <w:spacing w:val="-1"/>
                <w:sz w:val="20"/>
                <w:szCs w:val="20"/>
              </w:rPr>
              <w:t>tere</w:t>
            </w:r>
            <w:r w:rsidRPr="00DA0172">
              <w:rPr>
                <w:rFonts w:ascii="Calibri" w:eastAsia="Calibri" w:hAnsi="Calibri" w:cs="Calibri"/>
                <w:sz w:val="20"/>
                <w:szCs w:val="20"/>
              </w:rPr>
              <w:t>sad</w:t>
            </w:r>
            <w:r w:rsidRPr="00DA0172">
              <w:rPr>
                <w:rFonts w:ascii="Calibri" w:eastAsia="Calibri" w:hAnsi="Calibri" w:cs="Calibri"/>
                <w:spacing w:val="-1"/>
                <w:sz w:val="20"/>
                <w:szCs w:val="20"/>
              </w:rPr>
              <w:t>o</w:t>
            </w:r>
            <w:r w:rsidRPr="00DA0172">
              <w:rPr>
                <w:rFonts w:ascii="Calibri" w:eastAsia="Calibri" w:hAnsi="Calibri" w:cs="Calibri"/>
                <w:sz w:val="20"/>
                <w:szCs w:val="20"/>
              </w:rPr>
              <w:t>s</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 xml:space="preserve">a </w:t>
            </w:r>
            <w:r w:rsidRPr="00DA0172">
              <w:rPr>
                <w:rFonts w:ascii="Calibri" w:eastAsia="Calibri" w:hAnsi="Calibri" w:cs="Calibri"/>
                <w:spacing w:val="-1"/>
                <w:sz w:val="20"/>
                <w:szCs w:val="20"/>
              </w:rPr>
              <w:t>tr</w:t>
            </w:r>
            <w:r w:rsidRPr="00DA0172">
              <w:rPr>
                <w:rFonts w:ascii="Calibri" w:eastAsia="Calibri" w:hAnsi="Calibri" w:cs="Calibri"/>
                <w:sz w:val="20"/>
                <w:szCs w:val="20"/>
              </w:rPr>
              <w:t>av</w:t>
            </w:r>
            <w:r w:rsidRPr="00DA0172">
              <w:rPr>
                <w:rFonts w:ascii="Calibri" w:eastAsia="Calibri" w:hAnsi="Calibri" w:cs="Calibri"/>
                <w:spacing w:val="-1"/>
                <w:sz w:val="20"/>
                <w:szCs w:val="20"/>
              </w:rPr>
              <w:t>é</w:t>
            </w:r>
            <w:r w:rsidRPr="00DA0172">
              <w:rPr>
                <w:rFonts w:ascii="Calibri" w:eastAsia="Calibri" w:hAnsi="Calibri" w:cs="Calibri"/>
                <w:sz w:val="20"/>
                <w:szCs w:val="20"/>
              </w:rPr>
              <w:t>s</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d</w:t>
            </w:r>
            <w:r w:rsidRPr="00DA0172">
              <w:rPr>
                <w:rFonts w:ascii="Calibri" w:eastAsia="Calibri" w:hAnsi="Calibri" w:cs="Calibri"/>
                <w:spacing w:val="-1"/>
                <w:sz w:val="20"/>
                <w:szCs w:val="20"/>
              </w:rPr>
              <w:t>e</w:t>
            </w:r>
            <w:r w:rsidRPr="00DA0172">
              <w:rPr>
                <w:rFonts w:ascii="Calibri" w:eastAsia="Calibri" w:hAnsi="Calibri" w:cs="Calibri"/>
                <w:sz w:val="20"/>
                <w:szCs w:val="20"/>
              </w:rPr>
              <w:t>l</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S</w:t>
            </w:r>
            <w:r w:rsidRPr="00DA0172">
              <w:rPr>
                <w:rFonts w:ascii="Calibri" w:eastAsia="Calibri" w:hAnsi="Calibri" w:cs="Calibri"/>
                <w:spacing w:val="-1"/>
                <w:sz w:val="20"/>
                <w:szCs w:val="20"/>
              </w:rPr>
              <w:t>i</w:t>
            </w:r>
            <w:r w:rsidRPr="00DA0172">
              <w:rPr>
                <w:rFonts w:ascii="Calibri" w:eastAsia="Calibri" w:hAnsi="Calibri" w:cs="Calibri"/>
                <w:sz w:val="20"/>
                <w:szCs w:val="20"/>
              </w:rPr>
              <w:t>s</w:t>
            </w:r>
            <w:r w:rsidRPr="00DA0172">
              <w:rPr>
                <w:rFonts w:ascii="Calibri" w:eastAsia="Calibri" w:hAnsi="Calibri" w:cs="Calibri"/>
                <w:spacing w:val="-1"/>
                <w:sz w:val="20"/>
                <w:szCs w:val="20"/>
              </w:rPr>
              <w:t>t</w:t>
            </w:r>
            <w:r w:rsidRPr="00DA0172">
              <w:rPr>
                <w:rFonts w:ascii="Calibri" w:eastAsia="Calibri" w:hAnsi="Calibri" w:cs="Calibri"/>
                <w:spacing w:val="2"/>
                <w:sz w:val="20"/>
                <w:szCs w:val="20"/>
              </w:rPr>
              <w:t>e</w:t>
            </w:r>
            <w:r w:rsidRPr="00DA0172">
              <w:rPr>
                <w:rFonts w:ascii="Calibri" w:eastAsia="Calibri" w:hAnsi="Calibri" w:cs="Calibri"/>
                <w:spacing w:val="1"/>
                <w:sz w:val="20"/>
                <w:szCs w:val="20"/>
              </w:rPr>
              <w:t>m</w:t>
            </w:r>
            <w:r w:rsidRPr="00DA0172">
              <w:rPr>
                <w:rFonts w:ascii="Calibri" w:eastAsia="Calibri" w:hAnsi="Calibri" w:cs="Calibri"/>
                <w:sz w:val="20"/>
                <w:szCs w:val="20"/>
              </w:rPr>
              <w:t>a de C</w:t>
            </w:r>
            <w:r w:rsidRPr="00DA0172">
              <w:rPr>
                <w:rFonts w:ascii="Calibri" w:eastAsia="Calibri" w:hAnsi="Calibri" w:cs="Calibri"/>
                <w:spacing w:val="-1"/>
                <w:sz w:val="20"/>
                <w:szCs w:val="20"/>
              </w:rPr>
              <w:t>o</w:t>
            </w:r>
            <w:r w:rsidRPr="00DA0172">
              <w:rPr>
                <w:rFonts w:ascii="Calibri" w:eastAsia="Calibri" w:hAnsi="Calibri" w:cs="Calibri"/>
                <w:sz w:val="20"/>
                <w:szCs w:val="20"/>
              </w:rPr>
              <w:t>n</w:t>
            </w:r>
            <w:r w:rsidRPr="00DA0172">
              <w:rPr>
                <w:rFonts w:ascii="Calibri" w:eastAsia="Calibri" w:hAnsi="Calibri" w:cs="Calibri"/>
                <w:spacing w:val="-2"/>
                <w:sz w:val="20"/>
                <w:szCs w:val="20"/>
              </w:rPr>
              <w:t>t</w:t>
            </w:r>
            <w:r w:rsidRPr="00DA0172">
              <w:rPr>
                <w:rFonts w:ascii="Calibri" w:eastAsia="Calibri" w:hAnsi="Calibri" w:cs="Calibri"/>
                <w:spacing w:val="-1"/>
                <w:sz w:val="20"/>
                <w:szCs w:val="20"/>
              </w:rPr>
              <w:t>r</w:t>
            </w:r>
            <w:r w:rsidRPr="00DA0172">
              <w:rPr>
                <w:rFonts w:ascii="Calibri" w:eastAsia="Calibri" w:hAnsi="Calibri" w:cs="Calibri"/>
                <w:sz w:val="20"/>
                <w:szCs w:val="20"/>
              </w:rPr>
              <w:t>a</w:t>
            </w:r>
            <w:r w:rsidRPr="00DA0172">
              <w:rPr>
                <w:rFonts w:ascii="Calibri" w:eastAsia="Calibri" w:hAnsi="Calibri" w:cs="Calibri"/>
                <w:spacing w:val="-1"/>
                <w:sz w:val="20"/>
                <w:szCs w:val="20"/>
              </w:rPr>
              <w:t>t</w:t>
            </w:r>
            <w:r w:rsidRPr="00DA0172">
              <w:rPr>
                <w:rFonts w:ascii="Calibri" w:eastAsia="Calibri" w:hAnsi="Calibri" w:cs="Calibri"/>
                <w:sz w:val="20"/>
                <w:szCs w:val="20"/>
              </w:rPr>
              <w:t>a</w:t>
            </w:r>
            <w:r w:rsidRPr="00DA0172">
              <w:rPr>
                <w:rFonts w:ascii="Calibri" w:eastAsia="Calibri" w:hAnsi="Calibri" w:cs="Calibri"/>
                <w:spacing w:val="-1"/>
                <w:sz w:val="20"/>
                <w:szCs w:val="20"/>
              </w:rPr>
              <w:t>cio</w:t>
            </w:r>
            <w:r w:rsidRPr="00DA0172">
              <w:rPr>
                <w:rFonts w:ascii="Calibri" w:eastAsia="Calibri" w:hAnsi="Calibri" w:cs="Calibri"/>
                <w:sz w:val="20"/>
                <w:szCs w:val="20"/>
              </w:rPr>
              <w:t>n</w:t>
            </w:r>
            <w:r w:rsidRPr="00DA0172">
              <w:rPr>
                <w:rFonts w:ascii="Calibri" w:eastAsia="Calibri" w:hAnsi="Calibri" w:cs="Calibri"/>
                <w:spacing w:val="-1"/>
                <w:sz w:val="20"/>
                <w:szCs w:val="20"/>
              </w:rPr>
              <w:t>e</w:t>
            </w:r>
            <w:r w:rsidRPr="00DA0172">
              <w:rPr>
                <w:rFonts w:ascii="Calibri" w:eastAsia="Calibri" w:hAnsi="Calibri" w:cs="Calibri"/>
                <w:sz w:val="20"/>
                <w:szCs w:val="20"/>
              </w:rPr>
              <w:t>s</w:t>
            </w:r>
            <w:r w:rsidRPr="00DA0172">
              <w:rPr>
                <w:rFonts w:ascii="Calibri" w:eastAsia="Calibri" w:hAnsi="Calibri" w:cs="Calibri"/>
                <w:spacing w:val="2"/>
                <w:sz w:val="20"/>
                <w:szCs w:val="20"/>
              </w:rPr>
              <w:t xml:space="preserve"> </w:t>
            </w:r>
            <w:r w:rsidRPr="00DA0172">
              <w:rPr>
                <w:rFonts w:ascii="Calibri" w:eastAsia="Calibri" w:hAnsi="Calibri" w:cs="Calibri"/>
                <w:sz w:val="20"/>
                <w:szCs w:val="20"/>
              </w:rPr>
              <w:t>Pú</w:t>
            </w:r>
            <w:r w:rsidRPr="00DA0172">
              <w:rPr>
                <w:rFonts w:ascii="Calibri" w:eastAsia="Calibri" w:hAnsi="Calibri" w:cs="Calibri"/>
                <w:spacing w:val="-1"/>
                <w:sz w:val="20"/>
                <w:szCs w:val="20"/>
              </w:rPr>
              <w:t>blic</w:t>
            </w:r>
            <w:r w:rsidRPr="00DA0172">
              <w:rPr>
                <w:rFonts w:ascii="Calibri" w:eastAsia="Calibri" w:hAnsi="Calibri" w:cs="Calibri"/>
                <w:sz w:val="20"/>
                <w:szCs w:val="20"/>
              </w:rPr>
              <w:t xml:space="preserve">as </w:t>
            </w:r>
            <w:hyperlink r:id="rId8" w:history="1">
              <w:r w:rsidRPr="00DA0172">
                <w:rPr>
                  <w:rStyle w:val="Hipervnculo"/>
                  <w:rFonts w:ascii="Calibri" w:eastAsia="Calibri" w:hAnsi="Calibri" w:cs="Calibri"/>
                  <w:sz w:val="20"/>
                  <w:szCs w:val="20"/>
                </w:rPr>
                <w:t>h</w:t>
              </w:r>
              <w:r w:rsidRPr="00DA0172">
                <w:rPr>
                  <w:rStyle w:val="Hipervnculo"/>
                  <w:rFonts w:ascii="Calibri" w:eastAsia="Calibri" w:hAnsi="Calibri" w:cs="Calibri"/>
                  <w:spacing w:val="-2"/>
                  <w:sz w:val="20"/>
                  <w:szCs w:val="20"/>
                </w:rPr>
                <w:t>t</w:t>
              </w:r>
              <w:r w:rsidRPr="00DA0172">
                <w:rPr>
                  <w:rStyle w:val="Hipervnculo"/>
                  <w:rFonts w:ascii="Calibri" w:eastAsia="Calibri" w:hAnsi="Calibri" w:cs="Calibri"/>
                  <w:spacing w:val="-1"/>
                  <w:sz w:val="20"/>
                  <w:szCs w:val="20"/>
                </w:rPr>
                <w:t>t</w:t>
              </w:r>
              <w:r w:rsidRPr="00DA0172">
                <w:rPr>
                  <w:rStyle w:val="Hipervnculo"/>
                  <w:rFonts w:ascii="Calibri" w:eastAsia="Calibri" w:hAnsi="Calibri" w:cs="Calibri"/>
                  <w:sz w:val="20"/>
                  <w:szCs w:val="20"/>
                </w:rPr>
                <w:t>p</w:t>
              </w:r>
              <w:r w:rsidRPr="00DA0172">
                <w:rPr>
                  <w:rStyle w:val="Hipervnculo"/>
                  <w:rFonts w:ascii="Calibri" w:eastAsia="Calibri" w:hAnsi="Calibri" w:cs="Calibri"/>
                  <w:spacing w:val="-1"/>
                  <w:sz w:val="20"/>
                  <w:szCs w:val="20"/>
                </w:rPr>
                <w:t>s</w:t>
              </w:r>
              <w:r w:rsidRPr="00DA0172">
                <w:rPr>
                  <w:rStyle w:val="Hipervnculo"/>
                  <w:rFonts w:ascii="Calibri" w:eastAsia="Calibri" w:hAnsi="Calibri" w:cs="Calibri"/>
                  <w:sz w:val="20"/>
                  <w:szCs w:val="20"/>
                </w:rPr>
                <w:t>:/</w:t>
              </w:r>
              <w:r w:rsidRPr="00DA0172">
                <w:rPr>
                  <w:rStyle w:val="Hipervnculo"/>
                  <w:rFonts w:ascii="Calibri" w:eastAsia="Calibri" w:hAnsi="Calibri" w:cs="Calibri"/>
                  <w:spacing w:val="1"/>
                  <w:sz w:val="20"/>
                  <w:szCs w:val="20"/>
                </w:rPr>
                <w:t>/</w:t>
              </w:r>
              <w:r w:rsidRPr="00DA0172">
                <w:rPr>
                  <w:rStyle w:val="Hipervnculo"/>
                  <w:rFonts w:ascii="Calibri" w:eastAsia="Calibri" w:hAnsi="Calibri" w:cs="Calibri"/>
                  <w:spacing w:val="-1"/>
                  <w:sz w:val="20"/>
                  <w:szCs w:val="20"/>
                </w:rPr>
                <w:t>co</w:t>
              </w:r>
              <w:r w:rsidRPr="00DA0172">
                <w:rPr>
                  <w:rStyle w:val="Hipervnculo"/>
                  <w:rFonts w:ascii="Calibri" w:eastAsia="Calibri" w:hAnsi="Calibri" w:cs="Calibri"/>
                  <w:sz w:val="20"/>
                  <w:szCs w:val="20"/>
                </w:rPr>
                <w:t>n</w:t>
              </w:r>
              <w:r w:rsidRPr="00DA0172">
                <w:rPr>
                  <w:rStyle w:val="Hipervnculo"/>
                  <w:rFonts w:ascii="Calibri" w:eastAsia="Calibri" w:hAnsi="Calibri" w:cs="Calibri"/>
                  <w:spacing w:val="-2"/>
                  <w:sz w:val="20"/>
                  <w:szCs w:val="20"/>
                </w:rPr>
                <w:t>t</w:t>
              </w:r>
              <w:r w:rsidRPr="00DA0172">
                <w:rPr>
                  <w:rStyle w:val="Hipervnculo"/>
                  <w:rFonts w:ascii="Calibri" w:eastAsia="Calibri" w:hAnsi="Calibri" w:cs="Calibri"/>
                  <w:spacing w:val="-1"/>
                  <w:sz w:val="20"/>
                  <w:szCs w:val="20"/>
                </w:rPr>
                <w:t>r</w:t>
              </w:r>
              <w:r w:rsidRPr="00DA0172">
                <w:rPr>
                  <w:rStyle w:val="Hipervnculo"/>
                  <w:rFonts w:ascii="Calibri" w:eastAsia="Calibri" w:hAnsi="Calibri" w:cs="Calibri"/>
                  <w:sz w:val="20"/>
                  <w:szCs w:val="20"/>
                </w:rPr>
                <w:t>a</w:t>
              </w:r>
              <w:r w:rsidRPr="00DA0172">
                <w:rPr>
                  <w:rStyle w:val="Hipervnculo"/>
                  <w:rFonts w:ascii="Calibri" w:eastAsia="Calibri" w:hAnsi="Calibri" w:cs="Calibri"/>
                  <w:spacing w:val="-1"/>
                  <w:sz w:val="20"/>
                  <w:szCs w:val="20"/>
                </w:rPr>
                <w:t>t</w:t>
              </w:r>
              <w:r w:rsidRPr="00DA0172">
                <w:rPr>
                  <w:rStyle w:val="Hipervnculo"/>
                  <w:rFonts w:ascii="Calibri" w:eastAsia="Calibri" w:hAnsi="Calibri" w:cs="Calibri"/>
                  <w:sz w:val="20"/>
                  <w:szCs w:val="20"/>
                </w:rPr>
                <w:t>a</w:t>
              </w:r>
              <w:r w:rsidRPr="00DA0172">
                <w:rPr>
                  <w:rStyle w:val="Hipervnculo"/>
                  <w:rFonts w:ascii="Calibri" w:eastAsia="Calibri" w:hAnsi="Calibri" w:cs="Calibri"/>
                  <w:spacing w:val="1"/>
                  <w:sz w:val="20"/>
                  <w:szCs w:val="20"/>
                </w:rPr>
                <w:t>c</w:t>
              </w:r>
              <w:r w:rsidRPr="00DA0172">
                <w:rPr>
                  <w:rStyle w:val="Hipervnculo"/>
                  <w:rFonts w:ascii="Calibri" w:eastAsia="Calibri" w:hAnsi="Calibri" w:cs="Calibri"/>
                  <w:spacing w:val="-1"/>
                  <w:sz w:val="20"/>
                  <w:szCs w:val="20"/>
                </w:rPr>
                <w:t>io</w:t>
              </w:r>
              <w:r w:rsidRPr="00DA0172">
                <w:rPr>
                  <w:rStyle w:val="Hipervnculo"/>
                  <w:rFonts w:ascii="Calibri" w:eastAsia="Calibri" w:hAnsi="Calibri" w:cs="Calibri"/>
                  <w:sz w:val="20"/>
                  <w:szCs w:val="20"/>
                </w:rPr>
                <w:t>n</w:t>
              </w:r>
              <w:r w:rsidRPr="00DA0172">
                <w:rPr>
                  <w:rStyle w:val="Hipervnculo"/>
                  <w:rFonts w:ascii="Calibri" w:eastAsia="Calibri" w:hAnsi="Calibri" w:cs="Calibri"/>
                  <w:spacing w:val="-1"/>
                  <w:sz w:val="20"/>
                  <w:szCs w:val="20"/>
                </w:rPr>
                <w:t>e</w:t>
              </w:r>
              <w:r w:rsidRPr="00DA0172">
                <w:rPr>
                  <w:rStyle w:val="Hipervnculo"/>
                  <w:rFonts w:ascii="Calibri" w:eastAsia="Calibri" w:hAnsi="Calibri" w:cs="Calibri"/>
                  <w:sz w:val="20"/>
                  <w:szCs w:val="20"/>
                </w:rPr>
                <w:t>s.</w:t>
              </w:r>
              <w:r w:rsidRPr="00DA0172">
                <w:rPr>
                  <w:rStyle w:val="Hipervnculo"/>
                  <w:rFonts w:ascii="Calibri" w:eastAsia="Calibri" w:hAnsi="Calibri" w:cs="Calibri"/>
                  <w:spacing w:val="-1"/>
                  <w:sz w:val="20"/>
                  <w:szCs w:val="20"/>
                </w:rPr>
                <w:t>c</w:t>
              </w:r>
              <w:r w:rsidRPr="00DA0172">
                <w:rPr>
                  <w:rStyle w:val="Hipervnculo"/>
                  <w:rFonts w:ascii="Calibri" w:eastAsia="Calibri" w:hAnsi="Calibri" w:cs="Calibri"/>
                  <w:spacing w:val="2"/>
                  <w:sz w:val="20"/>
                  <w:szCs w:val="20"/>
                </w:rPr>
                <w:t>h</w:t>
              </w:r>
              <w:r w:rsidRPr="00DA0172">
                <w:rPr>
                  <w:rStyle w:val="Hipervnculo"/>
                  <w:rFonts w:ascii="Calibri" w:eastAsia="Calibri" w:hAnsi="Calibri" w:cs="Calibri"/>
                  <w:spacing w:val="-1"/>
                  <w:sz w:val="20"/>
                  <w:szCs w:val="20"/>
                </w:rPr>
                <w:t>i</w:t>
              </w:r>
              <w:r w:rsidRPr="00DA0172">
                <w:rPr>
                  <w:rStyle w:val="Hipervnculo"/>
                  <w:rFonts w:ascii="Calibri" w:eastAsia="Calibri" w:hAnsi="Calibri" w:cs="Calibri"/>
                  <w:sz w:val="20"/>
                  <w:szCs w:val="20"/>
                </w:rPr>
                <w:t>h</w:t>
              </w:r>
              <w:r w:rsidRPr="00DA0172">
                <w:rPr>
                  <w:rStyle w:val="Hipervnculo"/>
                  <w:rFonts w:ascii="Calibri" w:eastAsia="Calibri" w:hAnsi="Calibri" w:cs="Calibri"/>
                  <w:spacing w:val="-1"/>
                  <w:sz w:val="20"/>
                  <w:szCs w:val="20"/>
                </w:rPr>
                <w:t>u</w:t>
              </w:r>
              <w:r w:rsidRPr="00DA0172">
                <w:rPr>
                  <w:rStyle w:val="Hipervnculo"/>
                  <w:rFonts w:ascii="Calibri" w:eastAsia="Calibri" w:hAnsi="Calibri" w:cs="Calibri"/>
                  <w:sz w:val="20"/>
                  <w:szCs w:val="20"/>
                </w:rPr>
                <w:t>a</w:t>
              </w:r>
              <w:r w:rsidRPr="00DA0172">
                <w:rPr>
                  <w:rStyle w:val="Hipervnculo"/>
                  <w:rFonts w:ascii="Calibri" w:eastAsia="Calibri" w:hAnsi="Calibri" w:cs="Calibri"/>
                  <w:spacing w:val="-1"/>
                  <w:sz w:val="20"/>
                  <w:szCs w:val="20"/>
                </w:rPr>
                <w:t>h</w:t>
              </w:r>
              <w:r w:rsidRPr="00DA0172">
                <w:rPr>
                  <w:rStyle w:val="Hipervnculo"/>
                  <w:rFonts w:ascii="Calibri" w:eastAsia="Calibri" w:hAnsi="Calibri" w:cs="Calibri"/>
                  <w:sz w:val="20"/>
                  <w:szCs w:val="20"/>
                </w:rPr>
                <w:t>u</w:t>
              </w:r>
              <w:r w:rsidRPr="00DA0172">
                <w:rPr>
                  <w:rStyle w:val="Hipervnculo"/>
                  <w:rFonts w:ascii="Calibri" w:eastAsia="Calibri" w:hAnsi="Calibri" w:cs="Calibri"/>
                  <w:spacing w:val="-1"/>
                  <w:sz w:val="20"/>
                  <w:szCs w:val="20"/>
                </w:rPr>
                <w:t>a</w:t>
              </w:r>
              <w:r w:rsidRPr="00DA0172">
                <w:rPr>
                  <w:rStyle w:val="Hipervnculo"/>
                  <w:rFonts w:ascii="Calibri" w:eastAsia="Calibri" w:hAnsi="Calibri" w:cs="Calibri"/>
                  <w:sz w:val="20"/>
                  <w:szCs w:val="20"/>
                </w:rPr>
                <w:t>.</w:t>
              </w:r>
              <w:r w:rsidRPr="00DA0172">
                <w:rPr>
                  <w:rStyle w:val="Hipervnculo"/>
                  <w:rFonts w:ascii="Calibri" w:eastAsia="Calibri" w:hAnsi="Calibri" w:cs="Calibri"/>
                  <w:spacing w:val="1"/>
                  <w:sz w:val="20"/>
                  <w:szCs w:val="20"/>
                </w:rPr>
                <w:t>g</w:t>
              </w:r>
              <w:r w:rsidRPr="00DA0172">
                <w:rPr>
                  <w:rStyle w:val="Hipervnculo"/>
                  <w:rFonts w:ascii="Calibri" w:eastAsia="Calibri" w:hAnsi="Calibri" w:cs="Calibri"/>
                  <w:spacing w:val="-1"/>
                  <w:sz w:val="20"/>
                  <w:szCs w:val="20"/>
                </w:rPr>
                <w:t>o</w:t>
              </w:r>
              <w:r w:rsidRPr="00DA0172">
                <w:rPr>
                  <w:rStyle w:val="Hipervnculo"/>
                  <w:rFonts w:ascii="Calibri" w:eastAsia="Calibri" w:hAnsi="Calibri" w:cs="Calibri"/>
                  <w:sz w:val="20"/>
                  <w:szCs w:val="20"/>
                </w:rPr>
                <w:t>b.</w:t>
              </w:r>
              <w:r w:rsidRPr="00DA0172">
                <w:rPr>
                  <w:rStyle w:val="Hipervnculo"/>
                  <w:rFonts w:ascii="Calibri" w:eastAsia="Calibri" w:hAnsi="Calibri" w:cs="Calibri"/>
                  <w:spacing w:val="1"/>
                  <w:sz w:val="20"/>
                  <w:szCs w:val="20"/>
                </w:rPr>
                <w:t>m</w:t>
              </w:r>
              <w:r w:rsidRPr="00DA0172">
                <w:rPr>
                  <w:rStyle w:val="Hipervnculo"/>
                  <w:rFonts w:ascii="Calibri" w:eastAsia="Calibri" w:hAnsi="Calibri" w:cs="Calibri"/>
                  <w:sz w:val="20"/>
                  <w:szCs w:val="20"/>
                </w:rPr>
                <w:t>x</w:t>
              </w:r>
            </w:hyperlink>
            <w:r w:rsidRPr="00DA0172">
              <w:rPr>
                <w:rFonts w:ascii="Calibri" w:eastAsia="Calibri" w:hAnsi="Calibri" w:cs="Calibri"/>
                <w:sz w:val="20"/>
                <w:szCs w:val="20"/>
              </w:rPr>
              <w:t xml:space="preserve"> y en el portal de internet de Pensiones Civiles del Estado de Chihuahua </w:t>
            </w:r>
            <w:r w:rsidRPr="00DA0172">
              <w:rPr>
                <w:rFonts w:ascii="Calibri" w:eastAsia="Calibri" w:hAnsi="Calibri" w:cs="Calibri"/>
                <w:color w:val="0462C1"/>
                <w:sz w:val="20"/>
                <w:szCs w:val="20"/>
                <w:u w:val="single" w:color="0462C1"/>
              </w:rPr>
              <w:t>https://www.pce.chihuahua.gob.mx/</w:t>
            </w:r>
          </w:p>
        </w:tc>
      </w:tr>
      <w:tr w:rsidR="002F189F" w:rsidRPr="005B381E" w14:paraId="33AD27CB" w14:textId="77777777" w:rsidTr="001B7634">
        <w:trPr>
          <w:trHeight w:hRule="exact" w:val="986"/>
          <w:jc w:val="center"/>
        </w:trPr>
        <w:tc>
          <w:tcPr>
            <w:tcW w:w="2067" w:type="dxa"/>
            <w:tcBorders>
              <w:top w:val="single" w:sz="4" w:space="0" w:color="auto"/>
              <w:left w:val="single" w:sz="8" w:space="0" w:color="000000"/>
              <w:bottom w:val="single" w:sz="6" w:space="0" w:color="000000"/>
              <w:right w:val="single" w:sz="8" w:space="0" w:color="000000"/>
            </w:tcBorders>
            <w:vAlign w:val="center"/>
            <w:hideMark/>
          </w:tcPr>
          <w:p w14:paraId="523BD996" w14:textId="1A8872D0" w:rsidR="002F189F" w:rsidRPr="001B7634" w:rsidRDefault="002F189F" w:rsidP="001B7634">
            <w:pPr>
              <w:jc w:val="center"/>
              <w:rPr>
                <w:b/>
                <w:bCs/>
                <w:sz w:val="20"/>
                <w:szCs w:val="20"/>
              </w:rPr>
            </w:pPr>
            <w:r w:rsidRPr="001B7634">
              <w:rPr>
                <w:b/>
                <w:bCs/>
                <w:spacing w:val="1"/>
                <w:sz w:val="20"/>
                <w:szCs w:val="20"/>
              </w:rPr>
              <w:t>A</w:t>
            </w:r>
            <w:r w:rsidRPr="001B7634">
              <w:rPr>
                <w:b/>
                <w:bCs/>
                <w:sz w:val="20"/>
                <w:szCs w:val="20"/>
              </w:rPr>
              <w:t>c</w:t>
            </w:r>
            <w:r w:rsidRPr="001B7634">
              <w:rPr>
                <w:b/>
                <w:bCs/>
                <w:spacing w:val="-1"/>
                <w:sz w:val="20"/>
                <w:szCs w:val="20"/>
              </w:rPr>
              <w:t>t</w:t>
            </w:r>
            <w:r w:rsidRPr="001B7634">
              <w:rPr>
                <w:b/>
                <w:bCs/>
                <w:sz w:val="20"/>
                <w:szCs w:val="20"/>
              </w:rPr>
              <w:t xml:space="preserve">o de </w:t>
            </w:r>
            <w:r w:rsidR="008B01CA" w:rsidRPr="001B7634">
              <w:rPr>
                <w:b/>
                <w:bCs/>
                <w:sz w:val="20"/>
                <w:szCs w:val="20"/>
              </w:rPr>
              <w:t>J</w:t>
            </w:r>
            <w:r w:rsidRPr="001B7634">
              <w:rPr>
                <w:b/>
                <w:bCs/>
                <w:spacing w:val="-3"/>
                <w:sz w:val="20"/>
                <w:szCs w:val="20"/>
              </w:rPr>
              <w:t>u</w:t>
            </w:r>
            <w:r w:rsidRPr="001B7634">
              <w:rPr>
                <w:b/>
                <w:bCs/>
                <w:sz w:val="20"/>
                <w:szCs w:val="20"/>
              </w:rPr>
              <w:t xml:space="preserve">nta de </w:t>
            </w:r>
            <w:r w:rsidR="008B01CA" w:rsidRPr="001B7634">
              <w:rPr>
                <w:b/>
                <w:bCs/>
                <w:sz w:val="20"/>
                <w:szCs w:val="20"/>
              </w:rPr>
              <w:t>A</w:t>
            </w:r>
            <w:r w:rsidRPr="001B7634">
              <w:rPr>
                <w:b/>
                <w:bCs/>
                <w:sz w:val="20"/>
                <w:szCs w:val="20"/>
              </w:rPr>
              <w:t>c</w:t>
            </w:r>
            <w:r w:rsidRPr="001B7634">
              <w:rPr>
                <w:b/>
                <w:bCs/>
                <w:spacing w:val="-1"/>
                <w:sz w:val="20"/>
                <w:szCs w:val="20"/>
              </w:rPr>
              <w:t>l</w:t>
            </w:r>
            <w:r w:rsidRPr="001B7634">
              <w:rPr>
                <w:b/>
                <w:bCs/>
                <w:sz w:val="20"/>
                <w:szCs w:val="20"/>
              </w:rPr>
              <w:t>arac</w:t>
            </w:r>
            <w:r w:rsidRPr="001B7634">
              <w:rPr>
                <w:b/>
                <w:bCs/>
                <w:spacing w:val="-1"/>
                <w:sz w:val="20"/>
                <w:szCs w:val="20"/>
              </w:rPr>
              <w:t>i</w:t>
            </w:r>
            <w:r w:rsidRPr="001B7634">
              <w:rPr>
                <w:b/>
                <w:bCs/>
                <w:sz w:val="20"/>
                <w:szCs w:val="20"/>
              </w:rPr>
              <w:t>on</w:t>
            </w:r>
            <w:r w:rsidRPr="001B7634">
              <w:rPr>
                <w:b/>
                <w:bCs/>
                <w:spacing w:val="1"/>
                <w:sz w:val="20"/>
                <w:szCs w:val="20"/>
              </w:rPr>
              <w:t>e</w:t>
            </w:r>
            <w:r w:rsidRPr="001B7634">
              <w:rPr>
                <w:b/>
                <w:bCs/>
                <w:sz w:val="20"/>
                <w:szCs w:val="20"/>
              </w:rPr>
              <w:t>s</w:t>
            </w:r>
          </w:p>
        </w:tc>
        <w:tc>
          <w:tcPr>
            <w:tcW w:w="3341" w:type="dxa"/>
            <w:tcBorders>
              <w:top w:val="single" w:sz="6" w:space="0" w:color="000000"/>
              <w:left w:val="single" w:sz="8" w:space="0" w:color="000000"/>
              <w:bottom w:val="single" w:sz="6" w:space="0" w:color="000000"/>
              <w:right w:val="single" w:sz="8" w:space="0" w:color="000000"/>
            </w:tcBorders>
            <w:hideMark/>
          </w:tcPr>
          <w:p w14:paraId="7772B4D5" w14:textId="77777777" w:rsidR="008B01CA" w:rsidRPr="00DA0172" w:rsidRDefault="008B01CA" w:rsidP="008B01CA">
            <w:pPr>
              <w:spacing w:after="0" w:line="240" w:lineRule="auto"/>
              <w:ind w:left="230" w:right="231"/>
              <w:jc w:val="center"/>
              <w:rPr>
                <w:rFonts w:ascii="Calibri" w:eastAsia="Calibri" w:hAnsi="Calibri" w:cs="Calibri"/>
                <w:spacing w:val="1"/>
                <w:sz w:val="20"/>
                <w:szCs w:val="20"/>
              </w:rPr>
            </w:pPr>
          </w:p>
          <w:p w14:paraId="5F905168" w14:textId="4EC6D603" w:rsidR="002F189F" w:rsidRPr="00DA0172" w:rsidRDefault="002F189F" w:rsidP="008B01CA">
            <w:pPr>
              <w:spacing w:after="0" w:line="240" w:lineRule="auto"/>
              <w:ind w:left="230" w:right="231"/>
              <w:jc w:val="center"/>
              <w:rPr>
                <w:rFonts w:ascii="Calibri" w:eastAsia="Calibri" w:hAnsi="Calibri" w:cs="Calibri"/>
                <w:sz w:val="20"/>
                <w:szCs w:val="20"/>
                <w:lang w:val="es-419"/>
              </w:rPr>
            </w:pPr>
            <w:r w:rsidRPr="00DA0172">
              <w:rPr>
                <w:rFonts w:ascii="Calibri" w:eastAsia="Calibri" w:hAnsi="Calibri" w:cs="Calibri"/>
                <w:spacing w:val="1"/>
                <w:sz w:val="20"/>
                <w:szCs w:val="20"/>
              </w:rPr>
              <w:t>E</w:t>
            </w:r>
            <w:r w:rsidRPr="00DA0172">
              <w:rPr>
                <w:rFonts w:ascii="Calibri" w:eastAsia="Calibri" w:hAnsi="Calibri" w:cs="Calibri"/>
                <w:sz w:val="20"/>
                <w:szCs w:val="20"/>
              </w:rPr>
              <w:t>l</w:t>
            </w:r>
            <w:r w:rsidRPr="00DA0172">
              <w:rPr>
                <w:rFonts w:ascii="Calibri" w:eastAsia="Calibri" w:hAnsi="Calibri" w:cs="Calibri"/>
                <w:spacing w:val="-1"/>
                <w:sz w:val="20"/>
                <w:szCs w:val="20"/>
              </w:rPr>
              <w:t xml:space="preserve"> dí</w:t>
            </w:r>
            <w:r w:rsidRPr="00DA0172">
              <w:rPr>
                <w:rFonts w:ascii="Calibri" w:eastAsia="Calibri" w:hAnsi="Calibri" w:cs="Calibri"/>
                <w:sz w:val="20"/>
                <w:szCs w:val="20"/>
              </w:rPr>
              <w:t xml:space="preserve">a </w:t>
            </w:r>
            <w:r w:rsidR="00AC3D72">
              <w:rPr>
                <w:rFonts w:ascii="Calibri" w:eastAsia="Calibri" w:hAnsi="Calibri" w:cs="Calibri"/>
                <w:b/>
                <w:sz w:val="20"/>
                <w:szCs w:val="20"/>
              </w:rPr>
              <w:t>31</w:t>
            </w:r>
            <w:r w:rsidRPr="00DA0172">
              <w:rPr>
                <w:rFonts w:ascii="Calibri" w:eastAsia="Calibri" w:hAnsi="Calibri" w:cs="Calibri"/>
                <w:b/>
                <w:sz w:val="20"/>
                <w:szCs w:val="20"/>
              </w:rPr>
              <w:t xml:space="preserve"> de</w:t>
            </w:r>
            <w:r w:rsidRPr="00DA0172">
              <w:rPr>
                <w:rFonts w:ascii="Calibri" w:eastAsia="Calibri" w:hAnsi="Calibri" w:cs="Calibri"/>
                <w:b/>
                <w:spacing w:val="1"/>
                <w:sz w:val="20"/>
                <w:szCs w:val="20"/>
              </w:rPr>
              <w:t xml:space="preserve"> </w:t>
            </w:r>
            <w:r w:rsidR="00AC3D72">
              <w:rPr>
                <w:rFonts w:ascii="Calibri" w:eastAsia="Calibri" w:hAnsi="Calibri" w:cs="Calibri"/>
                <w:b/>
                <w:spacing w:val="-1"/>
                <w:sz w:val="20"/>
                <w:szCs w:val="20"/>
              </w:rPr>
              <w:t>agosto</w:t>
            </w:r>
            <w:r w:rsidRPr="00DA0172">
              <w:rPr>
                <w:rFonts w:ascii="Calibri" w:eastAsia="Calibri" w:hAnsi="Calibri" w:cs="Calibri"/>
                <w:b/>
                <w:spacing w:val="1"/>
                <w:sz w:val="20"/>
                <w:szCs w:val="20"/>
              </w:rPr>
              <w:t xml:space="preserve"> </w:t>
            </w:r>
            <w:r w:rsidRPr="00DA0172">
              <w:rPr>
                <w:rFonts w:ascii="Calibri" w:eastAsia="Calibri" w:hAnsi="Calibri" w:cs="Calibri"/>
                <w:b/>
                <w:spacing w:val="-2"/>
                <w:sz w:val="20"/>
                <w:szCs w:val="20"/>
              </w:rPr>
              <w:t>d</w:t>
            </w:r>
            <w:r w:rsidRPr="00DA0172">
              <w:rPr>
                <w:rFonts w:ascii="Calibri" w:eastAsia="Calibri" w:hAnsi="Calibri" w:cs="Calibri"/>
                <w:b/>
                <w:sz w:val="20"/>
                <w:szCs w:val="20"/>
              </w:rPr>
              <w:t>e</w:t>
            </w:r>
            <w:r w:rsidRPr="00DA0172">
              <w:rPr>
                <w:rFonts w:ascii="Calibri" w:eastAsia="Calibri" w:hAnsi="Calibri" w:cs="Calibri"/>
                <w:b/>
                <w:spacing w:val="1"/>
                <w:sz w:val="20"/>
                <w:szCs w:val="20"/>
              </w:rPr>
              <w:t xml:space="preserve"> </w:t>
            </w:r>
            <w:r w:rsidRPr="00DA0172">
              <w:rPr>
                <w:rFonts w:ascii="Calibri" w:eastAsia="Calibri" w:hAnsi="Calibri" w:cs="Calibri"/>
                <w:b/>
                <w:sz w:val="20"/>
                <w:szCs w:val="20"/>
              </w:rPr>
              <w:t>202</w:t>
            </w:r>
            <w:r w:rsidRPr="00DA0172">
              <w:rPr>
                <w:rFonts w:ascii="Calibri" w:eastAsia="Calibri" w:hAnsi="Calibri" w:cs="Calibri"/>
                <w:b/>
                <w:spacing w:val="-2"/>
                <w:sz w:val="20"/>
                <w:szCs w:val="20"/>
              </w:rPr>
              <w:t>6</w:t>
            </w:r>
            <w:r w:rsidRPr="00DA0172">
              <w:rPr>
                <w:rFonts w:ascii="Calibri" w:eastAsia="Calibri" w:hAnsi="Calibri" w:cs="Calibri"/>
                <w:sz w:val="20"/>
                <w:szCs w:val="20"/>
              </w:rPr>
              <w:t>,</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e</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p</w:t>
            </w:r>
            <w:r w:rsidRPr="00DA0172">
              <w:rPr>
                <w:rFonts w:ascii="Calibri" w:eastAsia="Calibri" w:hAnsi="Calibri" w:cs="Calibri"/>
                <w:spacing w:val="-1"/>
                <w:sz w:val="20"/>
                <w:szCs w:val="20"/>
              </w:rPr>
              <w:t>u</w:t>
            </w:r>
            <w:r w:rsidRPr="00DA0172">
              <w:rPr>
                <w:rFonts w:ascii="Calibri" w:eastAsia="Calibri" w:hAnsi="Calibri" w:cs="Calibri"/>
                <w:sz w:val="20"/>
                <w:szCs w:val="20"/>
              </w:rPr>
              <w:t>n</w:t>
            </w:r>
            <w:r w:rsidRPr="00DA0172">
              <w:rPr>
                <w:rFonts w:ascii="Calibri" w:eastAsia="Calibri" w:hAnsi="Calibri" w:cs="Calibri"/>
                <w:spacing w:val="-2"/>
                <w:sz w:val="20"/>
                <w:szCs w:val="20"/>
              </w:rPr>
              <w:t>t</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d</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l</w:t>
            </w:r>
            <w:r w:rsidRPr="00DA0172">
              <w:rPr>
                <w:rFonts w:ascii="Calibri" w:eastAsia="Calibri" w:hAnsi="Calibri" w:cs="Calibri"/>
                <w:sz w:val="20"/>
                <w:szCs w:val="20"/>
              </w:rPr>
              <w:t>as</w:t>
            </w:r>
            <w:r w:rsidR="008B01CA" w:rsidRPr="00DA0172">
              <w:rPr>
                <w:rFonts w:ascii="Calibri" w:eastAsia="Calibri" w:hAnsi="Calibri" w:cs="Calibri"/>
                <w:sz w:val="20"/>
                <w:szCs w:val="20"/>
              </w:rPr>
              <w:t xml:space="preserve"> </w:t>
            </w:r>
            <w:r w:rsidRPr="00DA0172">
              <w:rPr>
                <w:rFonts w:ascii="Calibri" w:eastAsia="Calibri" w:hAnsi="Calibri" w:cs="Calibri"/>
                <w:b/>
                <w:sz w:val="20"/>
                <w:szCs w:val="20"/>
              </w:rPr>
              <w:t>10</w:t>
            </w:r>
            <w:r w:rsidRPr="00DA0172">
              <w:rPr>
                <w:rFonts w:ascii="Calibri" w:eastAsia="Calibri" w:hAnsi="Calibri" w:cs="Calibri"/>
                <w:b/>
                <w:spacing w:val="1"/>
                <w:sz w:val="20"/>
                <w:szCs w:val="20"/>
              </w:rPr>
              <w:t>:</w:t>
            </w:r>
            <w:r w:rsidRPr="00DA0172">
              <w:rPr>
                <w:rFonts w:ascii="Calibri" w:eastAsia="Calibri" w:hAnsi="Calibri" w:cs="Calibri"/>
                <w:b/>
                <w:sz w:val="20"/>
                <w:szCs w:val="20"/>
              </w:rPr>
              <w:t xml:space="preserve">00 </w:t>
            </w:r>
            <w:r w:rsidRPr="00DA0172">
              <w:rPr>
                <w:rFonts w:ascii="Calibri" w:eastAsia="Calibri" w:hAnsi="Calibri" w:cs="Calibri"/>
                <w:sz w:val="20"/>
                <w:szCs w:val="20"/>
              </w:rPr>
              <w:t>h</w:t>
            </w:r>
            <w:r w:rsidRPr="00DA0172">
              <w:rPr>
                <w:rFonts w:ascii="Calibri" w:eastAsia="Calibri" w:hAnsi="Calibri" w:cs="Calibri"/>
                <w:spacing w:val="-1"/>
                <w:sz w:val="20"/>
                <w:szCs w:val="20"/>
              </w:rPr>
              <w:t>or</w:t>
            </w:r>
            <w:r w:rsidRPr="00DA0172">
              <w:rPr>
                <w:rFonts w:ascii="Calibri" w:eastAsia="Calibri" w:hAnsi="Calibri" w:cs="Calibri"/>
                <w:sz w:val="20"/>
                <w:szCs w:val="20"/>
              </w:rPr>
              <w:t>as</w:t>
            </w:r>
          </w:p>
        </w:tc>
        <w:tc>
          <w:tcPr>
            <w:tcW w:w="5442" w:type="dxa"/>
            <w:tcBorders>
              <w:top w:val="single" w:sz="6" w:space="0" w:color="000000"/>
              <w:left w:val="single" w:sz="8" w:space="0" w:color="000000"/>
              <w:bottom w:val="single" w:sz="6" w:space="0" w:color="000000"/>
              <w:right w:val="single" w:sz="8" w:space="0" w:color="000000"/>
            </w:tcBorders>
            <w:hideMark/>
          </w:tcPr>
          <w:p w14:paraId="3E8FF4BF" w14:textId="77777777" w:rsidR="002F189F" w:rsidRPr="00DA0172" w:rsidRDefault="002F189F" w:rsidP="00ED42C2">
            <w:pPr>
              <w:spacing w:after="0" w:line="240" w:lineRule="auto"/>
              <w:ind w:left="60" w:right="34"/>
              <w:jc w:val="both"/>
              <w:rPr>
                <w:rFonts w:ascii="Calibri" w:eastAsia="Calibri" w:hAnsi="Calibri" w:cs="Calibri"/>
                <w:sz w:val="20"/>
                <w:szCs w:val="20"/>
              </w:rPr>
            </w:pPr>
            <w:r w:rsidRPr="00DA0172">
              <w:rPr>
                <w:rFonts w:ascii="Calibri" w:eastAsia="Calibri" w:hAnsi="Calibri" w:cs="Calibri"/>
                <w:spacing w:val="1"/>
                <w:sz w:val="20"/>
                <w:szCs w:val="20"/>
              </w:rPr>
              <w:t>E</w:t>
            </w:r>
            <w:r w:rsidRPr="00DA0172">
              <w:rPr>
                <w:rFonts w:ascii="Calibri" w:eastAsia="Calibri" w:hAnsi="Calibri" w:cs="Calibri"/>
                <w:sz w:val="20"/>
                <w:szCs w:val="20"/>
              </w:rPr>
              <w:t xml:space="preserve">l </w:t>
            </w:r>
            <w:r w:rsidRPr="00DA0172">
              <w:rPr>
                <w:rFonts w:ascii="Calibri" w:eastAsia="Calibri" w:hAnsi="Calibri" w:cs="Calibri"/>
                <w:spacing w:val="-1"/>
                <w:sz w:val="20"/>
                <w:szCs w:val="20"/>
              </w:rPr>
              <w:t>eve</w:t>
            </w:r>
            <w:r w:rsidRPr="00DA0172">
              <w:rPr>
                <w:rFonts w:ascii="Calibri" w:eastAsia="Calibri" w:hAnsi="Calibri" w:cs="Calibri"/>
                <w:sz w:val="20"/>
                <w:szCs w:val="20"/>
              </w:rPr>
              <w:t>n</w:t>
            </w:r>
            <w:r w:rsidRPr="00DA0172">
              <w:rPr>
                <w:rFonts w:ascii="Calibri" w:eastAsia="Calibri" w:hAnsi="Calibri" w:cs="Calibri"/>
                <w:spacing w:val="-2"/>
                <w:sz w:val="20"/>
                <w:szCs w:val="20"/>
              </w:rPr>
              <w:t>t</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p</w:t>
            </w:r>
            <w:r w:rsidRPr="00DA0172">
              <w:rPr>
                <w:rFonts w:ascii="Calibri" w:eastAsia="Calibri" w:hAnsi="Calibri" w:cs="Calibri"/>
                <w:spacing w:val="-1"/>
                <w:sz w:val="20"/>
                <w:szCs w:val="20"/>
              </w:rPr>
              <w:t>ú</w:t>
            </w:r>
            <w:r w:rsidRPr="00DA0172">
              <w:rPr>
                <w:rFonts w:ascii="Calibri" w:eastAsia="Calibri" w:hAnsi="Calibri" w:cs="Calibri"/>
                <w:sz w:val="20"/>
                <w:szCs w:val="20"/>
              </w:rPr>
              <w:t>b</w:t>
            </w:r>
            <w:r w:rsidRPr="00DA0172">
              <w:rPr>
                <w:rFonts w:ascii="Calibri" w:eastAsia="Calibri" w:hAnsi="Calibri" w:cs="Calibri"/>
                <w:spacing w:val="-1"/>
                <w:sz w:val="20"/>
                <w:szCs w:val="20"/>
              </w:rPr>
              <w:t>lic</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w:t>
            </w:r>
            <w:r w:rsidRPr="00DA0172">
              <w:rPr>
                <w:rFonts w:ascii="Calibri" w:eastAsia="Calibri" w:hAnsi="Calibri" w:cs="Calibri"/>
                <w:spacing w:val="2"/>
                <w:sz w:val="20"/>
                <w:szCs w:val="20"/>
              </w:rPr>
              <w:t>s</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llev</w:t>
            </w:r>
            <w:r w:rsidRPr="00DA0172">
              <w:rPr>
                <w:rFonts w:ascii="Calibri" w:eastAsia="Calibri" w:hAnsi="Calibri" w:cs="Calibri"/>
                <w:sz w:val="20"/>
                <w:szCs w:val="20"/>
              </w:rPr>
              <w:t>a</w:t>
            </w:r>
            <w:r w:rsidRPr="00DA0172">
              <w:rPr>
                <w:rFonts w:ascii="Calibri" w:eastAsia="Calibri" w:hAnsi="Calibri" w:cs="Calibri"/>
                <w:spacing w:val="-1"/>
                <w:sz w:val="20"/>
                <w:szCs w:val="20"/>
              </w:rPr>
              <w:t>r</w:t>
            </w:r>
            <w:r w:rsidRPr="00DA0172">
              <w:rPr>
                <w:rFonts w:ascii="Calibri" w:eastAsia="Calibri" w:hAnsi="Calibri" w:cs="Calibri"/>
                <w:sz w:val="20"/>
                <w:szCs w:val="20"/>
              </w:rPr>
              <w:t>á</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a</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c</w:t>
            </w:r>
            <w:r w:rsidRPr="00DA0172">
              <w:rPr>
                <w:rFonts w:ascii="Calibri" w:eastAsia="Calibri" w:hAnsi="Calibri" w:cs="Calibri"/>
                <w:sz w:val="20"/>
                <w:szCs w:val="20"/>
              </w:rPr>
              <w:t>a</w:t>
            </w:r>
            <w:r w:rsidRPr="00DA0172">
              <w:rPr>
                <w:rFonts w:ascii="Calibri" w:eastAsia="Calibri" w:hAnsi="Calibri" w:cs="Calibri"/>
                <w:spacing w:val="2"/>
                <w:sz w:val="20"/>
                <w:szCs w:val="20"/>
              </w:rPr>
              <w:t>b</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e</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 xml:space="preserve">el auditorio </w:t>
            </w:r>
            <w:r w:rsidRPr="00DA0172">
              <w:rPr>
                <w:rFonts w:ascii="Calibri" w:eastAsia="Calibri" w:hAnsi="Calibri" w:cs="Calibri"/>
                <w:sz w:val="20"/>
                <w:szCs w:val="20"/>
              </w:rPr>
              <w:t>u</w:t>
            </w:r>
            <w:r w:rsidRPr="00DA0172">
              <w:rPr>
                <w:rFonts w:ascii="Calibri" w:eastAsia="Calibri" w:hAnsi="Calibri" w:cs="Calibri"/>
                <w:spacing w:val="1"/>
                <w:sz w:val="20"/>
                <w:szCs w:val="20"/>
              </w:rPr>
              <w:t>b</w:t>
            </w:r>
            <w:r w:rsidRPr="00DA0172">
              <w:rPr>
                <w:rFonts w:ascii="Calibri" w:eastAsia="Calibri" w:hAnsi="Calibri" w:cs="Calibri"/>
                <w:spacing w:val="-1"/>
                <w:sz w:val="20"/>
                <w:szCs w:val="20"/>
              </w:rPr>
              <w:t>ic</w:t>
            </w:r>
            <w:r w:rsidRPr="00DA0172">
              <w:rPr>
                <w:rFonts w:ascii="Calibri" w:eastAsia="Calibri" w:hAnsi="Calibri" w:cs="Calibri"/>
                <w:sz w:val="20"/>
                <w:szCs w:val="20"/>
              </w:rPr>
              <w:t>a</w:t>
            </w:r>
            <w:r w:rsidRPr="00DA0172">
              <w:rPr>
                <w:rFonts w:ascii="Calibri" w:eastAsia="Calibri" w:hAnsi="Calibri" w:cs="Calibri"/>
                <w:spacing w:val="-1"/>
                <w:sz w:val="20"/>
                <w:szCs w:val="20"/>
              </w:rPr>
              <w:t>d</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e</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la planta alta del edificio de Consulta Externa de Pensiones Civiles del Estado de </w:t>
            </w:r>
            <w:r w:rsidRPr="00DA0172">
              <w:rPr>
                <w:rFonts w:ascii="Calibri" w:eastAsia="Calibri" w:hAnsi="Calibri" w:cs="Calibri"/>
                <w:spacing w:val="-1"/>
                <w:sz w:val="20"/>
                <w:szCs w:val="20"/>
              </w:rPr>
              <w:t>e</w:t>
            </w:r>
            <w:r w:rsidRPr="00DA0172">
              <w:rPr>
                <w:rFonts w:ascii="Calibri" w:eastAsia="Calibri" w:hAnsi="Calibri" w:cs="Calibri"/>
                <w:sz w:val="20"/>
                <w:szCs w:val="20"/>
              </w:rPr>
              <w:t>n</w:t>
            </w:r>
            <w:r w:rsidRPr="00DA0172">
              <w:rPr>
                <w:rFonts w:ascii="Calibri" w:eastAsia="Calibri" w:hAnsi="Calibri" w:cs="Calibri"/>
                <w:spacing w:val="2"/>
                <w:sz w:val="20"/>
                <w:szCs w:val="20"/>
              </w:rPr>
              <w:t xml:space="preserve"> </w:t>
            </w:r>
            <w:r w:rsidRPr="00DA0172">
              <w:rPr>
                <w:rFonts w:ascii="Calibri" w:eastAsia="Calibri" w:hAnsi="Calibri" w:cs="Calibri"/>
                <w:sz w:val="20"/>
                <w:szCs w:val="20"/>
              </w:rPr>
              <w:t>A</w:t>
            </w:r>
            <w:r w:rsidRPr="00DA0172">
              <w:rPr>
                <w:rFonts w:ascii="Calibri" w:eastAsia="Calibri" w:hAnsi="Calibri" w:cs="Calibri"/>
                <w:spacing w:val="-1"/>
                <w:sz w:val="20"/>
                <w:szCs w:val="20"/>
              </w:rPr>
              <w:t>ve</w:t>
            </w:r>
            <w:r w:rsidRPr="00DA0172">
              <w:rPr>
                <w:rFonts w:ascii="Calibri" w:eastAsia="Calibri" w:hAnsi="Calibri" w:cs="Calibri"/>
                <w:sz w:val="20"/>
                <w:szCs w:val="20"/>
              </w:rPr>
              <w:t>.</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 xml:space="preserve">Teófilo Borunda Ortiz </w:t>
            </w:r>
            <w:r w:rsidRPr="00DA0172">
              <w:rPr>
                <w:rFonts w:ascii="Calibri" w:eastAsia="Calibri" w:hAnsi="Calibri" w:cs="Calibri"/>
                <w:spacing w:val="-1"/>
                <w:sz w:val="20"/>
                <w:szCs w:val="20"/>
              </w:rPr>
              <w:t>No</w:t>
            </w:r>
            <w:r w:rsidRPr="00DA0172">
              <w:rPr>
                <w:rFonts w:ascii="Calibri" w:eastAsia="Calibri" w:hAnsi="Calibri" w:cs="Calibri"/>
                <w:sz w:val="20"/>
                <w:szCs w:val="20"/>
              </w:rPr>
              <w:t>.</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2900</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C</w:t>
            </w:r>
            <w:r w:rsidRPr="00DA0172">
              <w:rPr>
                <w:rFonts w:ascii="Calibri" w:eastAsia="Calibri" w:hAnsi="Calibri" w:cs="Calibri"/>
                <w:spacing w:val="-1"/>
                <w:sz w:val="20"/>
                <w:szCs w:val="20"/>
              </w:rPr>
              <w:t>ol</w:t>
            </w:r>
            <w:r w:rsidRPr="00DA0172">
              <w:rPr>
                <w:rFonts w:ascii="Calibri" w:eastAsia="Calibri" w:hAnsi="Calibri" w:cs="Calibri"/>
                <w:sz w:val="20"/>
                <w:szCs w:val="20"/>
              </w:rPr>
              <w:t>.</w:t>
            </w:r>
            <w:r w:rsidRPr="00DA0172">
              <w:rPr>
                <w:rFonts w:ascii="Calibri" w:eastAsia="Calibri" w:hAnsi="Calibri" w:cs="Calibri"/>
                <w:spacing w:val="5"/>
                <w:sz w:val="20"/>
                <w:szCs w:val="20"/>
              </w:rPr>
              <w:t xml:space="preserve"> </w:t>
            </w:r>
            <w:r w:rsidRPr="00DA0172">
              <w:rPr>
                <w:rFonts w:ascii="Calibri" w:eastAsia="Calibri" w:hAnsi="Calibri" w:cs="Calibri"/>
                <w:spacing w:val="-1"/>
                <w:sz w:val="20"/>
                <w:szCs w:val="20"/>
              </w:rPr>
              <w:t>Centro</w:t>
            </w:r>
            <w:r w:rsidRPr="00DA0172">
              <w:rPr>
                <w:rFonts w:ascii="Calibri" w:eastAsia="Calibri" w:hAnsi="Calibri" w:cs="Calibri"/>
                <w:sz w:val="20"/>
                <w:szCs w:val="20"/>
              </w:rPr>
              <w:t xml:space="preserve"> </w:t>
            </w:r>
            <w:r w:rsidRPr="00DA0172">
              <w:rPr>
                <w:rFonts w:ascii="Calibri" w:eastAsia="Calibri" w:hAnsi="Calibri" w:cs="Calibri"/>
                <w:spacing w:val="-1"/>
                <w:sz w:val="20"/>
                <w:szCs w:val="20"/>
              </w:rPr>
              <w:t>e</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l</w:t>
            </w:r>
            <w:r w:rsidRPr="00DA0172">
              <w:rPr>
                <w:rFonts w:ascii="Calibri" w:eastAsia="Calibri" w:hAnsi="Calibri" w:cs="Calibri"/>
                <w:sz w:val="20"/>
                <w:szCs w:val="20"/>
              </w:rPr>
              <w:t>a C</w:t>
            </w:r>
            <w:r w:rsidRPr="00DA0172">
              <w:rPr>
                <w:rFonts w:ascii="Calibri" w:eastAsia="Calibri" w:hAnsi="Calibri" w:cs="Calibri"/>
                <w:spacing w:val="-1"/>
                <w:sz w:val="20"/>
                <w:szCs w:val="20"/>
              </w:rPr>
              <w:t>i</w:t>
            </w:r>
            <w:r w:rsidRPr="00DA0172">
              <w:rPr>
                <w:rFonts w:ascii="Calibri" w:eastAsia="Calibri" w:hAnsi="Calibri" w:cs="Calibri"/>
                <w:sz w:val="20"/>
                <w:szCs w:val="20"/>
              </w:rPr>
              <w:t>u</w:t>
            </w:r>
            <w:r w:rsidRPr="00DA0172">
              <w:rPr>
                <w:rFonts w:ascii="Calibri" w:eastAsia="Calibri" w:hAnsi="Calibri" w:cs="Calibri"/>
                <w:spacing w:val="-1"/>
                <w:sz w:val="20"/>
                <w:szCs w:val="20"/>
              </w:rPr>
              <w:t>d</w:t>
            </w:r>
            <w:r w:rsidRPr="00DA0172">
              <w:rPr>
                <w:rFonts w:ascii="Calibri" w:eastAsia="Calibri" w:hAnsi="Calibri" w:cs="Calibri"/>
                <w:sz w:val="20"/>
                <w:szCs w:val="20"/>
              </w:rPr>
              <w:t>ad</w:t>
            </w:r>
            <w:r w:rsidRPr="00DA0172">
              <w:rPr>
                <w:rFonts w:ascii="Calibri" w:eastAsia="Calibri" w:hAnsi="Calibri" w:cs="Calibri"/>
                <w:spacing w:val="-1"/>
                <w:sz w:val="20"/>
                <w:szCs w:val="20"/>
              </w:rPr>
              <w:t xml:space="preserve"> d</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Ch</w:t>
            </w:r>
            <w:r w:rsidRPr="00DA0172">
              <w:rPr>
                <w:rFonts w:ascii="Calibri" w:eastAsia="Calibri" w:hAnsi="Calibri" w:cs="Calibri"/>
                <w:spacing w:val="-1"/>
                <w:sz w:val="20"/>
                <w:szCs w:val="20"/>
              </w:rPr>
              <w:t>i</w:t>
            </w:r>
            <w:r w:rsidRPr="00DA0172">
              <w:rPr>
                <w:rFonts w:ascii="Calibri" w:eastAsia="Calibri" w:hAnsi="Calibri" w:cs="Calibri"/>
                <w:sz w:val="20"/>
                <w:szCs w:val="20"/>
              </w:rPr>
              <w:t>h</w:t>
            </w:r>
            <w:r w:rsidRPr="00DA0172">
              <w:rPr>
                <w:rFonts w:ascii="Calibri" w:eastAsia="Calibri" w:hAnsi="Calibri" w:cs="Calibri"/>
                <w:spacing w:val="-1"/>
                <w:sz w:val="20"/>
                <w:szCs w:val="20"/>
              </w:rPr>
              <w:t>u</w:t>
            </w:r>
            <w:r w:rsidRPr="00DA0172">
              <w:rPr>
                <w:rFonts w:ascii="Calibri" w:eastAsia="Calibri" w:hAnsi="Calibri" w:cs="Calibri"/>
                <w:sz w:val="20"/>
                <w:szCs w:val="20"/>
              </w:rPr>
              <w:t>a</w:t>
            </w:r>
            <w:r w:rsidRPr="00DA0172">
              <w:rPr>
                <w:rFonts w:ascii="Calibri" w:eastAsia="Calibri" w:hAnsi="Calibri" w:cs="Calibri"/>
                <w:spacing w:val="-1"/>
                <w:sz w:val="20"/>
                <w:szCs w:val="20"/>
              </w:rPr>
              <w:t>h</w:t>
            </w:r>
            <w:r w:rsidRPr="00DA0172">
              <w:rPr>
                <w:rFonts w:ascii="Calibri" w:eastAsia="Calibri" w:hAnsi="Calibri" w:cs="Calibri"/>
                <w:sz w:val="20"/>
                <w:szCs w:val="20"/>
              </w:rPr>
              <w:t>u</w:t>
            </w:r>
            <w:r w:rsidRPr="00DA0172">
              <w:rPr>
                <w:rFonts w:ascii="Calibri" w:eastAsia="Calibri" w:hAnsi="Calibri" w:cs="Calibri"/>
                <w:spacing w:val="-1"/>
                <w:sz w:val="20"/>
                <w:szCs w:val="20"/>
              </w:rPr>
              <w:t>a</w:t>
            </w:r>
            <w:r w:rsidRPr="00DA0172">
              <w:rPr>
                <w:rFonts w:ascii="Calibri" w:eastAsia="Calibri" w:hAnsi="Calibri" w:cs="Calibri"/>
                <w:sz w:val="20"/>
                <w:szCs w:val="20"/>
              </w:rPr>
              <w:t>,</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Ch</w:t>
            </w:r>
            <w:r w:rsidRPr="00DA0172">
              <w:rPr>
                <w:rFonts w:ascii="Calibri" w:eastAsia="Calibri" w:hAnsi="Calibri" w:cs="Calibri"/>
                <w:spacing w:val="-1"/>
                <w:sz w:val="20"/>
                <w:szCs w:val="20"/>
              </w:rPr>
              <w:t>i</w:t>
            </w:r>
            <w:r w:rsidRPr="00DA0172">
              <w:rPr>
                <w:rFonts w:ascii="Calibri" w:eastAsia="Calibri" w:hAnsi="Calibri" w:cs="Calibri"/>
                <w:sz w:val="20"/>
                <w:szCs w:val="20"/>
              </w:rPr>
              <w:t>h</w:t>
            </w:r>
            <w:r w:rsidRPr="00DA0172">
              <w:rPr>
                <w:rFonts w:ascii="Calibri" w:eastAsia="Calibri" w:hAnsi="Calibri" w:cs="Calibri"/>
                <w:spacing w:val="-1"/>
                <w:sz w:val="20"/>
                <w:szCs w:val="20"/>
              </w:rPr>
              <w:t>u</w:t>
            </w:r>
            <w:r w:rsidRPr="00DA0172">
              <w:rPr>
                <w:rFonts w:ascii="Calibri" w:eastAsia="Calibri" w:hAnsi="Calibri" w:cs="Calibri"/>
                <w:sz w:val="20"/>
                <w:szCs w:val="20"/>
              </w:rPr>
              <w:t>a</w:t>
            </w:r>
            <w:r w:rsidRPr="00DA0172">
              <w:rPr>
                <w:rFonts w:ascii="Calibri" w:eastAsia="Calibri" w:hAnsi="Calibri" w:cs="Calibri"/>
                <w:spacing w:val="-1"/>
                <w:sz w:val="20"/>
                <w:szCs w:val="20"/>
              </w:rPr>
              <w:t>h</w:t>
            </w:r>
            <w:r w:rsidRPr="00DA0172">
              <w:rPr>
                <w:rFonts w:ascii="Calibri" w:eastAsia="Calibri" w:hAnsi="Calibri" w:cs="Calibri"/>
                <w:sz w:val="20"/>
                <w:szCs w:val="20"/>
              </w:rPr>
              <w:t>u</w:t>
            </w:r>
            <w:r w:rsidRPr="00DA0172">
              <w:rPr>
                <w:rFonts w:ascii="Calibri" w:eastAsia="Calibri" w:hAnsi="Calibri" w:cs="Calibri"/>
                <w:spacing w:val="-1"/>
                <w:sz w:val="20"/>
                <w:szCs w:val="20"/>
              </w:rPr>
              <w:t>a</w:t>
            </w:r>
            <w:r w:rsidRPr="00DA0172">
              <w:rPr>
                <w:rFonts w:ascii="Calibri" w:eastAsia="Calibri" w:hAnsi="Calibri" w:cs="Calibri"/>
                <w:sz w:val="20"/>
                <w:szCs w:val="20"/>
              </w:rPr>
              <w:t>.</w:t>
            </w:r>
          </w:p>
        </w:tc>
      </w:tr>
      <w:tr w:rsidR="002F189F" w:rsidRPr="005B381E" w14:paraId="4DD57582" w14:textId="77777777" w:rsidTr="001B7634">
        <w:trPr>
          <w:trHeight w:hRule="exact" w:val="986"/>
          <w:jc w:val="center"/>
        </w:trPr>
        <w:tc>
          <w:tcPr>
            <w:tcW w:w="2067" w:type="dxa"/>
            <w:tcBorders>
              <w:top w:val="single" w:sz="6" w:space="0" w:color="000000"/>
              <w:left w:val="single" w:sz="8" w:space="0" w:color="000000"/>
              <w:bottom w:val="single" w:sz="6" w:space="0" w:color="000000"/>
              <w:right w:val="single" w:sz="8" w:space="0" w:color="000000"/>
            </w:tcBorders>
            <w:vAlign w:val="center"/>
          </w:tcPr>
          <w:p w14:paraId="14DC5983" w14:textId="5045EC3C" w:rsidR="002F189F" w:rsidRPr="001B7634" w:rsidRDefault="002F189F" w:rsidP="001B7634">
            <w:pPr>
              <w:jc w:val="center"/>
              <w:rPr>
                <w:b/>
                <w:bCs/>
                <w:sz w:val="20"/>
                <w:szCs w:val="20"/>
              </w:rPr>
            </w:pPr>
            <w:r w:rsidRPr="001B7634">
              <w:rPr>
                <w:b/>
                <w:bCs/>
                <w:spacing w:val="1"/>
                <w:sz w:val="20"/>
                <w:szCs w:val="20"/>
              </w:rPr>
              <w:t>A</w:t>
            </w:r>
            <w:r w:rsidRPr="001B7634">
              <w:rPr>
                <w:b/>
                <w:bCs/>
                <w:sz w:val="20"/>
                <w:szCs w:val="20"/>
              </w:rPr>
              <w:t>c</w:t>
            </w:r>
            <w:r w:rsidRPr="001B7634">
              <w:rPr>
                <w:b/>
                <w:bCs/>
                <w:spacing w:val="-1"/>
                <w:sz w:val="20"/>
                <w:szCs w:val="20"/>
              </w:rPr>
              <w:t>t</w:t>
            </w:r>
            <w:r w:rsidRPr="001B7634">
              <w:rPr>
                <w:b/>
                <w:bCs/>
                <w:sz w:val="20"/>
                <w:szCs w:val="20"/>
              </w:rPr>
              <w:t xml:space="preserve">o de </w:t>
            </w:r>
            <w:r w:rsidR="008B01CA" w:rsidRPr="001B7634">
              <w:rPr>
                <w:b/>
                <w:bCs/>
                <w:spacing w:val="-2"/>
                <w:sz w:val="20"/>
                <w:szCs w:val="20"/>
              </w:rPr>
              <w:t>P</w:t>
            </w:r>
            <w:r w:rsidRPr="001B7634">
              <w:rPr>
                <w:b/>
                <w:bCs/>
                <w:sz w:val="20"/>
                <w:szCs w:val="20"/>
              </w:rPr>
              <w:t>r</w:t>
            </w:r>
            <w:r w:rsidRPr="001B7634">
              <w:rPr>
                <w:b/>
                <w:bCs/>
                <w:spacing w:val="-2"/>
                <w:sz w:val="20"/>
                <w:szCs w:val="20"/>
              </w:rPr>
              <w:t>e</w:t>
            </w:r>
            <w:r w:rsidRPr="001B7634">
              <w:rPr>
                <w:b/>
                <w:bCs/>
                <w:sz w:val="20"/>
                <w:szCs w:val="20"/>
              </w:rPr>
              <w:t>sentac</w:t>
            </w:r>
            <w:r w:rsidRPr="001B7634">
              <w:rPr>
                <w:b/>
                <w:bCs/>
                <w:spacing w:val="-1"/>
                <w:sz w:val="20"/>
                <w:szCs w:val="20"/>
              </w:rPr>
              <w:t>i</w:t>
            </w:r>
            <w:r w:rsidRPr="001B7634">
              <w:rPr>
                <w:b/>
                <w:bCs/>
                <w:sz w:val="20"/>
                <w:szCs w:val="20"/>
              </w:rPr>
              <w:t>ón</w:t>
            </w:r>
            <w:r w:rsidRPr="001B7634">
              <w:rPr>
                <w:b/>
                <w:bCs/>
                <w:spacing w:val="-2"/>
                <w:sz w:val="20"/>
                <w:szCs w:val="20"/>
              </w:rPr>
              <w:t xml:space="preserve"> </w:t>
            </w:r>
            <w:r w:rsidRPr="001B7634">
              <w:rPr>
                <w:b/>
                <w:bCs/>
                <w:sz w:val="20"/>
                <w:szCs w:val="20"/>
              </w:rPr>
              <w:t xml:space="preserve">y </w:t>
            </w:r>
            <w:r w:rsidR="008B01CA" w:rsidRPr="001B7634">
              <w:rPr>
                <w:b/>
                <w:bCs/>
                <w:sz w:val="20"/>
                <w:szCs w:val="20"/>
              </w:rPr>
              <w:t>A</w:t>
            </w:r>
            <w:r w:rsidRPr="001B7634">
              <w:rPr>
                <w:b/>
                <w:bCs/>
                <w:sz w:val="20"/>
                <w:szCs w:val="20"/>
              </w:rPr>
              <w:t>per</w:t>
            </w:r>
            <w:r w:rsidRPr="001B7634">
              <w:rPr>
                <w:b/>
                <w:bCs/>
                <w:spacing w:val="-1"/>
                <w:sz w:val="20"/>
                <w:szCs w:val="20"/>
              </w:rPr>
              <w:t>t</w:t>
            </w:r>
            <w:r w:rsidRPr="001B7634">
              <w:rPr>
                <w:b/>
                <w:bCs/>
                <w:sz w:val="20"/>
                <w:szCs w:val="20"/>
              </w:rPr>
              <w:t>u</w:t>
            </w:r>
            <w:r w:rsidRPr="001B7634">
              <w:rPr>
                <w:b/>
                <w:bCs/>
                <w:spacing w:val="-2"/>
                <w:sz w:val="20"/>
                <w:szCs w:val="20"/>
              </w:rPr>
              <w:t>r</w:t>
            </w:r>
            <w:r w:rsidRPr="001B7634">
              <w:rPr>
                <w:b/>
                <w:bCs/>
                <w:sz w:val="20"/>
                <w:szCs w:val="20"/>
              </w:rPr>
              <w:t>a de</w:t>
            </w:r>
            <w:r w:rsidRPr="001B7634">
              <w:rPr>
                <w:b/>
                <w:bCs/>
                <w:spacing w:val="1"/>
                <w:sz w:val="20"/>
                <w:szCs w:val="20"/>
              </w:rPr>
              <w:t xml:space="preserve"> </w:t>
            </w:r>
            <w:r w:rsidR="008B01CA" w:rsidRPr="001B7634">
              <w:rPr>
                <w:b/>
                <w:bCs/>
                <w:spacing w:val="-3"/>
                <w:sz w:val="20"/>
                <w:szCs w:val="20"/>
              </w:rPr>
              <w:t>P</w:t>
            </w:r>
            <w:r w:rsidRPr="001B7634">
              <w:rPr>
                <w:b/>
                <w:bCs/>
                <w:sz w:val="20"/>
                <w:szCs w:val="20"/>
              </w:rPr>
              <w:t>rop</w:t>
            </w:r>
            <w:r w:rsidRPr="001B7634">
              <w:rPr>
                <w:b/>
                <w:bCs/>
                <w:spacing w:val="-2"/>
                <w:sz w:val="20"/>
                <w:szCs w:val="20"/>
              </w:rPr>
              <w:t>u</w:t>
            </w:r>
            <w:r w:rsidRPr="001B7634">
              <w:rPr>
                <w:b/>
                <w:bCs/>
                <w:sz w:val="20"/>
                <w:szCs w:val="20"/>
              </w:rPr>
              <w:t>es</w:t>
            </w:r>
            <w:r w:rsidRPr="001B7634">
              <w:rPr>
                <w:b/>
                <w:bCs/>
                <w:spacing w:val="-1"/>
                <w:sz w:val="20"/>
                <w:szCs w:val="20"/>
              </w:rPr>
              <w:t>t</w:t>
            </w:r>
            <w:r w:rsidRPr="001B7634">
              <w:rPr>
                <w:b/>
                <w:bCs/>
                <w:sz w:val="20"/>
                <w:szCs w:val="20"/>
              </w:rPr>
              <w:t>as</w:t>
            </w:r>
          </w:p>
        </w:tc>
        <w:tc>
          <w:tcPr>
            <w:tcW w:w="3341" w:type="dxa"/>
            <w:tcBorders>
              <w:top w:val="single" w:sz="6" w:space="0" w:color="000000"/>
              <w:left w:val="single" w:sz="8" w:space="0" w:color="000000"/>
              <w:bottom w:val="single" w:sz="6" w:space="0" w:color="000000"/>
              <w:right w:val="single" w:sz="8" w:space="0" w:color="000000"/>
            </w:tcBorders>
          </w:tcPr>
          <w:p w14:paraId="22A27E84" w14:textId="77777777" w:rsidR="008B01CA" w:rsidRPr="00DA0172" w:rsidRDefault="008B01CA" w:rsidP="008B01CA">
            <w:pPr>
              <w:spacing w:after="0" w:line="240" w:lineRule="auto"/>
              <w:ind w:left="230" w:right="231"/>
              <w:jc w:val="center"/>
              <w:rPr>
                <w:rFonts w:ascii="Calibri" w:eastAsia="Calibri" w:hAnsi="Calibri" w:cs="Calibri"/>
                <w:spacing w:val="1"/>
                <w:sz w:val="20"/>
                <w:szCs w:val="20"/>
              </w:rPr>
            </w:pPr>
          </w:p>
          <w:p w14:paraId="373A4A53" w14:textId="6C3EB0AF" w:rsidR="002F189F" w:rsidRPr="00DA0172" w:rsidRDefault="002F189F" w:rsidP="008B01CA">
            <w:pPr>
              <w:spacing w:after="0" w:line="240" w:lineRule="auto"/>
              <w:ind w:left="230" w:right="231"/>
              <w:jc w:val="center"/>
              <w:rPr>
                <w:rFonts w:ascii="Calibri" w:eastAsia="Calibri" w:hAnsi="Calibri" w:cs="Calibri"/>
                <w:sz w:val="20"/>
                <w:szCs w:val="20"/>
                <w:lang w:val="es-419"/>
              </w:rPr>
            </w:pPr>
            <w:r w:rsidRPr="00DA0172">
              <w:rPr>
                <w:rFonts w:ascii="Calibri" w:eastAsia="Calibri" w:hAnsi="Calibri" w:cs="Calibri"/>
                <w:spacing w:val="1"/>
                <w:sz w:val="20"/>
                <w:szCs w:val="20"/>
              </w:rPr>
              <w:t>E</w:t>
            </w:r>
            <w:r w:rsidRPr="00DA0172">
              <w:rPr>
                <w:rFonts w:ascii="Calibri" w:eastAsia="Calibri" w:hAnsi="Calibri" w:cs="Calibri"/>
                <w:sz w:val="20"/>
                <w:szCs w:val="20"/>
              </w:rPr>
              <w:t>l</w:t>
            </w:r>
            <w:r w:rsidRPr="00DA0172">
              <w:rPr>
                <w:rFonts w:ascii="Calibri" w:eastAsia="Calibri" w:hAnsi="Calibri" w:cs="Calibri"/>
                <w:spacing w:val="-1"/>
                <w:sz w:val="20"/>
                <w:szCs w:val="20"/>
              </w:rPr>
              <w:t xml:space="preserve"> dí</w:t>
            </w:r>
            <w:r w:rsidRPr="00DA0172">
              <w:rPr>
                <w:rFonts w:ascii="Calibri" w:eastAsia="Calibri" w:hAnsi="Calibri" w:cs="Calibri"/>
                <w:sz w:val="20"/>
                <w:szCs w:val="20"/>
              </w:rPr>
              <w:t xml:space="preserve">a </w:t>
            </w:r>
            <w:r w:rsidR="00AC3D72">
              <w:rPr>
                <w:rFonts w:ascii="Calibri" w:eastAsia="Calibri" w:hAnsi="Calibri" w:cs="Calibri"/>
                <w:b/>
                <w:sz w:val="20"/>
                <w:szCs w:val="20"/>
              </w:rPr>
              <w:t>07</w:t>
            </w:r>
            <w:r w:rsidRPr="00DA0172">
              <w:rPr>
                <w:rFonts w:ascii="Calibri" w:eastAsia="Calibri" w:hAnsi="Calibri" w:cs="Calibri"/>
                <w:b/>
                <w:sz w:val="20"/>
                <w:szCs w:val="20"/>
              </w:rPr>
              <w:t xml:space="preserve"> de</w:t>
            </w:r>
            <w:r w:rsidRPr="00DA0172">
              <w:rPr>
                <w:rFonts w:ascii="Calibri" w:eastAsia="Calibri" w:hAnsi="Calibri" w:cs="Calibri"/>
                <w:b/>
                <w:spacing w:val="1"/>
                <w:sz w:val="20"/>
                <w:szCs w:val="20"/>
              </w:rPr>
              <w:t xml:space="preserve"> </w:t>
            </w:r>
            <w:r w:rsidR="00AC3D72">
              <w:rPr>
                <w:rFonts w:ascii="Calibri" w:eastAsia="Calibri" w:hAnsi="Calibri" w:cs="Calibri"/>
                <w:b/>
                <w:spacing w:val="-1"/>
                <w:sz w:val="20"/>
                <w:szCs w:val="20"/>
              </w:rPr>
              <w:t>septiembre</w:t>
            </w:r>
            <w:r w:rsidRPr="00DA0172">
              <w:rPr>
                <w:rFonts w:ascii="Calibri" w:eastAsia="Calibri" w:hAnsi="Calibri" w:cs="Calibri"/>
                <w:b/>
                <w:spacing w:val="1"/>
                <w:sz w:val="20"/>
                <w:szCs w:val="20"/>
              </w:rPr>
              <w:t xml:space="preserve"> </w:t>
            </w:r>
            <w:r w:rsidRPr="00DA0172">
              <w:rPr>
                <w:rFonts w:ascii="Calibri" w:eastAsia="Calibri" w:hAnsi="Calibri" w:cs="Calibri"/>
                <w:b/>
                <w:spacing w:val="-2"/>
                <w:sz w:val="20"/>
                <w:szCs w:val="20"/>
              </w:rPr>
              <w:t>d</w:t>
            </w:r>
            <w:r w:rsidRPr="00DA0172">
              <w:rPr>
                <w:rFonts w:ascii="Calibri" w:eastAsia="Calibri" w:hAnsi="Calibri" w:cs="Calibri"/>
                <w:b/>
                <w:sz w:val="20"/>
                <w:szCs w:val="20"/>
              </w:rPr>
              <w:t>e</w:t>
            </w:r>
            <w:r w:rsidRPr="00DA0172">
              <w:rPr>
                <w:rFonts w:ascii="Calibri" w:eastAsia="Calibri" w:hAnsi="Calibri" w:cs="Calibri"/>
                <w:b/>
                <w:spacing w:val="1"/>
                <w:sz w:val="20"/>
                <w:szCs w:val="20"/>
              </w:rPr>
              <w:t xml:space="preserve"> </w:t>
            </w:r>
            <w:r w:rsidRPr="00DA0172">
              <w:rPr>
                <w:rFonts w:ascii="Calibri" w:eastAsia="Calibri" w:hAnsi="Calibri" w:cs="Calibri"/>
                <w:b/>
                <w:sz w:val="20"/>
                <w:szCs w:val="20"/>
              </w:rPr>
              <w:t>202</w:t>
            </w:r>
            <w:r w:rsidRPr="00DA0172">
              <w:rPr>
                <w:rFonts w:ascii="Calibri" w:eastAsia="Calibri" w:hAnsi="Calibri" w:cs="Calibri"/>
                <w:b/>
                <w:spacing w:val="-2"/>
                <w:sz w:val="20"/>
                <w:szCs w:val="20"/>
              </w:rPr>
              <w:t>6</w:t>
            </w:r>
            <w:r w:rsidRPr="00DA0172">
              <w:rPr>
                <w:rFonts w:ascii="Calibri" w:eastAsia="Calibri" w:hAnsi="Calibri" w:cs="Calibri"/>
                <w:sz w:val="20"/>
                <w:szCs w:val="20"/>
              </w:rPr>
              <w:t>,</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e</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p</w:t>
            </w:r>
            <w:r w:rsidRPr="00DA0172">
              <w:rPr>
                <w:rFonts w:ascii="Calibri" w:eastAsia="Calibri" w:hAnsi="Calibri" w:cs="Calibri"/>
                <w:spacing w:val="-1"/>
                <w:sz w:val="20"/>
                <w:szCs w:val="20"/>
              </w:rPr>
              <w:t>u</w:t>
            </w:r>
            <w:r w:rsidRPr="00DA0172">
              <w:rPr>
                <w:rFonts w:ascii="Calibri" w:eastAsia="Calibri" w:hAnsi="Calibri" w:cs="Calibri"/>
                <w:sz w:val="20"/>
                <w:szCs w:val="20"/>
              </w:rPr>
              <w:t>n</w:t>
            </w:r>
            <w:r w:rsidRPr="00DA0172">
              <w:rPr>
                <w:rFonts w:ascii="Calibri" w:eastAsia="Calibri" w:hAnsi="Calibri" w:cs="Calibri"/>
                <w:spacing w:val="-2"/>
                <w:sz w:val="20"/>
                <w:szCs w:val="20"/>
              </w:rPr>
              <w:t>t</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d</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l</w:t>
            </w:r>
            <w:r w:rsidRPr="00DA0172">
              <w:rPr>
                <w:rFonts w:ascii="Calibri" w:eastAsia="Calibri" w:hAnsi="Calibri" w:cs="Calibri"/>
                <w:sz w:val="20"/>
                <w:szCs w:val="20"/>
              </w:rPr>
              <w:t>as</w:t>
            </w:r>
            <w:r w:rsidR="008B01CA" w:rsidRPr="00DA0172">
              <w:rPr>
                <w:rFonts w:ascii="Calibri" w:eastAsia="Calibri" w:hAnsi="Calibri" w:cs="Calibri"/>
                <w:sz w:val="20"/>
                <w:szCs w:val="20"/>
              </w:rPr>
              <w:t xml:space="preserve"> </w:t>
            </w:r>
            <w:r w:rsidRPr="00DA0172">
              <w:rPr>
                <w:rFonts w:ascii="Calibri" w:eastAsia="Calibri" w:hAnsi="Calibri" w:cs="Calibri"/>
                <w:b/>
                <w:sz w:val="20"/>
                <w:szCs w:val="20"/>
              </w:rPr>
              <w:t>10</w:t>
            </w:r>
            <w:r w:rsidRPr="00DA0172">
              <w:rPr>
                <w:rFonts w:ascii="Calibri" w:eastAsia="Calibri" w:hAnsi="Calibri" w:cs="Calibri"/>
                <w:b/>
                <w:spacing w:val="1"/>
                <w:sz w:val="20"/>
                <w:szCs w:val="20"/>
              </w:rPr>
              <w:t>:</w:t>
            </w:r>
            <w:r w:rsidRPr="00DA0172">
              <w:rPr>
                <w:rFonts w:ascii="Calibri" w:eastAsia="Calibri" w:hAnsi="Calibri" w:cs="Calibri"/>
                <w:b/>
                <w:sz w:val="20"/>
                <w:szCs w:val="20"/>
              </w:rPr>
              <w:t xml:space="preserve">00 </w:t>
            </w:r>
            <w:r w:rsidRPr="00DA0172">
              <w:rPr>
                <w:rFonts w:ascii="Calibri" w:eastAsia="Calibri" w:hAnsi="Calibri" w:cs="Calibri"/>
                <w:sz w:val="20"/>
                <w:szCs w:val="20"/>
              </w:rPr>
              <w:t>h</w:t>
            </w:r>
            <w:r w:rsidRPr="00DA0172">
              <w:rPr>
                <w:rFonts w:ascii="Calibri" w:eastAsia="Calibri" w:hAnsi="Calibri" w:cs="Calibri"/>
                <w:spacing w:val="-1"/>
                <w:sz w:val="20"/>
                <w:szCs w:val="20"/>
              </w:rPr>
              <w:t>or</w:t>
            </w:r>
            <w:r w:rsidRPr="00DA0172">
              <w:rPr>
                <w:rFonts w:ascii="Calibri" w:eastAsia="Calibri" w:hAnsi="Calibri" w:cs="Calibri"/>
                <w:sz w:val="20"/>
                <w:szCs w:val="20"/>
              </w:rPr>
              <w:t>as</w:t>
            </w:r>
          </w:p>
        </w:tc>
        <w:tc>
          <w:tcPr>
            <w:tcW w:w="5442" w:type="dxa"/>
            <w:tcBorders>
              <w:top w:val="single" w:sz="6" w:space="0" w:color="000000"/>
              <w:left w:val="single" w:sz="8" w:space="0" w:color="000000"/>
              <w:bottom w:val="single" w:sz="6" w:space="0" w:color="000000"/>
              <w:right w:val="single" w:sz="8" w:space="0" w:color="000000"/>
            </w:tcBorders>
            <w:hideMark/>
          </w:tcPr>
          <w:p w14:paraId="52422014" w14:textId="77777777" w:rsidR="002F189F" w:rsidRPr="00DA0172" w:rsidRDefault="002F189F" w:rsidP="00ED42C2">
            <w:pPr>
              <w:spacing w:before="60" w:after="0" w:line="240" w:lineRule="auto"/>
              <w:ind w:left="60" w:right="35"/>
              <w:jc w:val="both"/>
              <w:rPr>
                <w:rFonts w:ascii="Calibri" w:eastAsia="Calibri" w:hAnsi="Calibri" w:cs="Calibri"/>
                <w:sz w:val="20"/>
                <w:szCs w:val="20"/>
              </w:rPr>
            </w:pPr>
            <w:r w:rsidRPr="00DA0172">
              <w:rPr>
                <w:rFonts w:ascii="Calibri" w:eastAsia="Calibri" w:hAnsi="Calibri" w:cs="Calibri"/>
                <w:spacing w:val="1"/>
                <w:sz w:val="20"/>
                <w:szCs w:val="20"/>
              </w:rPr>
              <w:t>E</w:t>
            </w:r>
            <w:r w:rsidRPr="00DA0172">
              <w:rPr>
                <w:rFonts w:ascii="Calibri" w:eastAsia="Calibri" w:hAnsi="Calibri" w:cs="Calibri"/>
                <w:sz w:val="20"/>
                <w:szCs w:val="20"/>
              </w:rPr>
              <w:t xml:space="preserve">l </w:t>
            </w:r>
            <w:r w:rsidRPr="00DA0172">
              <w:rPr>
                <w:rFonts w:ascii="Calibri" w:eastAsia="Calibri" w:hAnsi="Calibri" w:cs="Calibri"/>
                <w:spacing w:val="-1"/>
                <w:sz w:val="20"/>
                <w:szCs w:val="20"/>
              </w:rPr>
              <w:t>eve</w:t>
            </w:r>
            <w:r w:rsidRPr="00DA0172">
              <w:rPr>
                <w:rFonts w:ascii="Calibri" w:eastAsia="Calibri" w:hAnsi="Calibri" w:cs="Calibri"/>
                <w:sz w:val="20"/>
                <w:szCs w:val="20"/>
              </w:rPr>
              <w:t>n</w:t>
            </w:r>
            <w:r w:rsidRPr="00DA0172">
              <w:rPr>
                <w:rFonts w:ascii="Calibri" w:eastAsia="Calibri" w:hAnsi="Calibri" w:cs="Calibri"/>
                <w:spacing w:val="-2"/>
                <w:sz w:val="20"/>
                <w:szCs w:val="20"/>
              </w:rPr>
              <w:t>t</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p</w:t>
            </w:r>
            <w:r w:rsidRPr="00DA0172">
              <w:rPr>
                <w:rFonts w:ascii="Calibri" w:eastAsia="Calibri" w:hAnsi="Calibri" w:cs="Calibri"/>
                <w:spacing w:val="-1"/>
                <w:sz w:val="20"/>
                <w:szCs w:val="20"/>
              </w:rPr>
              <w:t>ú</w:t>
            </w:r>
            <w:r w:rsidRPr="00DA0172">
              <w:rPr>
                <w:rFonts w:ascii="Calibri" w:eastAsia="Calibri" w:hAnsi="Calibri" w:cs="Calibri"/>
                <w:sz w:val="20"/>
                <w:szCs w:val="20"/>
              </w:rPr>
              <w:t>b</w:t>
            </w:r>
            <w:r w:rsidRPr="00DA0172">
              <w:rPr>
                <w:rFonts w:ascii="Calibri" w:eastAsia="Calibri" w:hAnsi="Calibri" w:cs="Calibri"/>
                <w:spacing w:val="-1"/>
                <w:sz w:val="20"/>
                <w:szCs w:val="20"/>
              </w:rPr>
              <w:t>lic</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w:t>
            </w:r>
            <w:r w:rsidRPr="00DA0172">
              <w:rPr>
                <w:rFonts w:ascii="Calibri" w:eastAsia="Calibri" w:hAnsi="Calibri" w:cs="Calibri"/>
                <w:spacing w:val="2"/>
                <w:sz w:val="20"/>
                <w:szCs w:val="20"/>
              </w:rPr>
              <w:t>s</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llev</w:t>
            </w:r>
            <w:r w:rsidRPr="00DA0172">
              <w:rPr>
                <w:rFonts w:ascii="Calibri" w:eastAsia="Calibri" w:hAnsi="Calibri" w:cs="Calibri"/>
                <w:sz w:val="20"/>
                <w:szCs w:val="20"/>
              </w:rPr>
              <w:t>a</w:t>
            </w:r>
            <w:r w:rsidRPr="00DA0172">
              <w:rPr>
                <w:rFonts w:ascii="Calibri" w:eastAsia="Calibri" w:hAnsi="Calibri" w:cs="Calibri"/>
                <w:spacing w:val="-1"/>
                <w:sz w:val="20"/>
                <w:szCs w:val="20"/>
              </w:rPr>
              <w:t>r</w:t>
            </w:r>
            <w:r w:rsidRPr="00DA0172">
              <w:rPr>
                <w:rFonts w:ascii="Calibri" w:eastAsia="Calibri" w:hAnsi="Calibri" w:cs="Calibri"/>
                <w:sz w:val="20"/>
                <w:szCs w:val="20"/>
              </w:rPr>
              <w:t>á</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a</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c</w:t>
            </w:r>
            <w:r w:rsidRPr="00DA0172">
              <w:rPr>
                <w:rFonts w:ascii="Calibri" w:eastAsia="Calibri" w:hAnsi="Calibri" w:cs="Calibri"/>
                <w:sz w:val="20"/>
                <w:szCs w:val="20"/>
              </w:rPr>
              <w:t>a</w:t>
            </w:r>
            <w:r w:rsidRPr="00DA0172">
              <w:rPr>
                <w:rFonts w:ascii="Calibri" w:eastAsia="Calibri" w:hAnsi="Calibri" w:cs="Calibri"/>
                <w:spacing w:val="2"/>
                <w:sz w:val="20"/>
                <w:szCs w:val="20"/>
              </w:rPr>
              <w:t>b</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e</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 xml:space="preserve">el auditorio </w:t>
            </w:r>
            <w:r w:rsidRPr="00DA0172">
              <w:rPr>
                <w:rFonts w:ascii="Calibri" w:eastAsia="Calibri" w:hAnsi="Calibri" w:cs="Calibri"/>
                <w:sz w:val="20"/>
                <w:szCs w:val="20"/>
              </w:rPr>
              <w:t>u</w:t>
            </w:r>
            <w:r w:rsidRPr="00DA0172">
              <w:rPr>
                <w:rFonts w:ascii="Calibri" w:eastAsia="Calibri" w:hAnsi="Calibri" w:cs="Calibri"/>
                <w:spacing w:val="1"/>
                <w:sz w:val="20"/>
                <w:szCs w:val="20"/>
              </w:rPr>
              <w:t>b</w:t>
            </w:r>
            <w:r w:rsidRPr="00DA0172">
              <w:rPr>
                <w:rFonts w:ascii="Calibri" w:eastAsia="Calibri" w:hAnsi="Calibri" w:cs="Calibri"/>
                <w:spacing w:val="-1"/>
                <w:sz w:val="20"/>
                <w:szCs w:val="20"/>
              </w:rPr>
              <w:t>ic</w:t>
            </w:r>
            <w:r w:rsidRPr="00DA0172">
              <w:rPr>
                <w:rFonts w:ascii="Calibri" w:eastAsia="Calibri" w:hAnsi="Calibri" w:cs="Calibri"/>
                <w:sz w:val="20"/>
                <w:szCs w:val="20"/>
              </w:rPr>
              <w:t>a</w:t>
            </w:r>
            <w:r w:rsidRPr="00DA0172">
              <w:rPr>
                <w:rFonts w:ascii="Calibri" w:eastAsia="Calibri" w:hAnsi="Calibri" w:cs="Calibri"/>
                <w:spacing w:val="-1"/>
                <w:sz w:val="20"/>
                <w:szCs w:val="20"/>
              </w:rPr>
              <w:t>d</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e</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la planta alta del edificio de Consulta Externa de Pensiones Civiles del Estado de </w:t>
            </w:r>
            <w:r w:rsidRPr="00DA0172">
              <w:rPr>
                <w:rFonts w:ascii="Calibri" w:eastAsia="Calibri" w:hAnsi="Calibri" w:cs="Calibri"/>
                <w:spacing w:val="-1"/>
                <w:sz w:val="20"/>
                <w:szCs w:val="20"/>
              </w:rPr>
              <w:t>e</w:t>
            </w:r>
            <w:r w:rsidRPr="00DA0172">
              <w:rPr>
                <w:rFonts w:ascii="Calibri" w:eastAsia="Calibri" w:hAnsi="Calibri" w:cs="Calibri"/>
                <w:sz w:val="20"/>
                <w:szCs w:val="20"/>
              </w:rPr>
              <w:t>n</w:t>
            </w:r>
            <w:r w:rsidRPr="00DA0172">
              <w:rPr>
                <w:rFonts w:ascii="Calibri" w:eastAsia="Calibri" w:hAnsi="Calibri" w:cs="Calibri"/>
                <w:spacing w:val="2"/>
                <w:sz w:val="20"/>
                <w:szCs w:val="20"/>
              </w:rPr>
              <w:t xml:space="preserve"> </w:t>
            </w:r>
            <w:r w:rsidRPr="00DA0172">
              <w:rPr>
                <w:rFonts w:ascii="Calibri" w:eastAsia="Calibri" w:hAnsi="Calibri" w:cs="Calibri"/>
                <w:sz w:val="20"/>
                <w:szCs w:val="20"/>
              </w:rPr>
              <w:t>A</w:t>
            </w:r>
            <w:r w:rsidRPr="00DA0172">
              <w:rPr>
                <w:rFonts w:ascii="Calibri" w:eastAsia="Calibri" w:hAnsi="Calibri" w:cs="Calibri"/>
                <w:spacing w:val="-1"/>
                <w:sz w:val="20"/>
                <w:szCs w:val="20"/>
              </w:rPr>
              <w:t>ve</w:t>
            </w:r>
            <w:r w:rsidRPr="00DA0172">
              <w:rPr>
                <w:rFonts w:ascii="Calibri" w:eastAsia="Calibri" w:hAnsi="Calibri" w:cs="Calibri"/>
                <w:sz w:val="20"/>
                <w:szCs w:val="20"/>
              </w:rPr>
              <w:t>.</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 xml:space="preserve">Teófilo Borunda Ortiz </w:t>
            </w:r>
            <w:r w:rsidRPr="00DA0172">
              <w:rPr>
                <w:rFonts w:ascii="Calibri" w:eastAsia="Calibri" w:hAnsi="Calibri" w:cs="Calibri"/>
                <w:spacing w:val="-1"/>
                <w:sz w:val="20"/>
                <w:szCs w:val="20"/>
              </w:rPr>
              <w:t>No</w:t>
            </w:r>
            <w:r w:rsidRPr="00DA0172">
              <w:rPr>
                <w:rFonts w:ascii="Calibri" w:eastAsia="Calibri" w:hAnsi="Calibri" w:cs="Calibri"/>
                <w:sz w:val="20"/>
                <w:szCs w:val="20"/>
              </w:rPr>
              <w:t>.</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2900</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C</w:t>
            </w:r>
            <w:r w:rsidRPr="00DA0172">
              <w:rPr>
                <w:rFonts w:ascii="Calibri" w:eastAsia="Calibri" w:hAnsi="Calibri" w:cs="Calibri"/>
                <w:spacing w:val="-1"/>
                <w:sz w:val="20"/>
                <w:szCs w:val="20"/>
              </w:rPr>
              <w:t>ol</w:t>
            </w:r>
            <w:r w:rsidRPr="00DA0172">
              <w:rPr>
                <w:rFonts w:ascii="Calibri" w:eastAsia="Calibri" w:hAnsi="Calibri" w:cs="Calibri"/>
                <w:sz w:val="20"/>
                <w:szCs w:val="20"/>
              </w:rPr>
              <w:t>.</w:t>
            </w:r>
            <w:r w:rsidRPr="00DA0172">
              <w:rPr>
                <w:rFonts w:ascii="Calibri" w:eastAsia="Calibri" w:hAnsi="Calibri" w:cs="Calibri"/>
                <w:spacing w:val="5"/>
                <w:sz w:val="20"/>
                <w:szCs w:val="20"/>
              </w:rPr>
              <w:t xml:space="preserve"> </w:t>
            </w:r>
            <w:r w:rsidRPr="00DA0172">
              <w:rPr>
                <w:rFonts w:ascii="Calibri" w:eastAsia="Calibri" w:hAnsi="Calibri" w:cs="Calibri"/>
                <w:spacing w:val="-1"/>
                <w:sz w:val="20"/>
                <w:szCs w:val="20"/>
              </w:rPr>
              <w:t>Centro</w:t>
            </w:r>
            <w:r w:rsidRPr="00DA0172">
              <w:rPr>
                <w:rFonts w:ascii="Calibri" w:eastAsia="Calibri" w:hAnsi="Calibri" w:cs="Calibri"/>
                <w:sz w:val="20"/>
                <w:szCs w:val="20"/>
              </w:rPr>
              <w:t xml:space="preserve"> </w:t>
            </w:r>
            <w:r w:rsidRPr="00DA0172">
              <w:rPr>
                <w:rFonts w:ascii="Calibri" w:eastAsia="Calibri" w:hAnsi="Calibri" w:cs="Calibri"/>
                <w:spacing w:val="-1"/>
                <w:sz w:val="20"/>
                <w:szCs w:val="20"/>
              </w:rPr>
              <w:t>e</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l</w:t>
            </w:r>
            <w:r w:rsidRPr="00DA0172">
              <w:rPr>
                <w:rFonts w:ascii="Calibri" w:eastAsia="Calibri" w:hAnsi="Calibri" w:cs="Calibri"/>
                <w:sz w:val="20"/>
                <w:szCs w:val="20"/>
              </w:rPr>
              <w:t>a C</w:t>
            </w:r>
            <w:r w:rsidRPr="00DA0172">
              <w:rPr>
                <w:rFonts w:ascii="Calibri" w:eastAsia="Calibri" w:hAnsi="Calibri" w:cs="Calibri"/>
                <w:spacing w:val="-1"/>
                <w:sz w:val="20"/>
                <w:szCs w:val="20"/>
              </w:rPr>
              <w:t>i</w:t>
            </w:r>
            <w:r w:rsidRPr="00DA0172">
              <w:rPr>
                <w:rFonts w:ascii="Calibri" w:eastAsia="Calibri" w:hAnsi="Calibri" w:cs="Calibri"/>
                <w:sz w:val="20"/>
                <w:szCs w:val="20"/>
              </w:rPr>
              <w:t>u</w:t>
            </w:r>
            <w:r w:rsidRPr="00DA0172">
              <w:rPr>
                <w:rFonts w:ascii="Calibri" w:eastAsia="Calibri" w:hAnsi="Calibri" w:cs="Calibri"/>
                <w:spacing w:val="-1"/>
                <w:sz w:val="20"/>
                <w:szCs w:val="20"/>
              </w:rPr>
              <w:t>d</w:t>
            </w:r>
            <w:r w:rsidRPr="00DA0172">
              <w:rPr>
                <w:rFonts w:ascii="Calibri" w:eastAsia="Calibri" w:hAnsi="Calibri" w:cs="Calibri"/>
                <w:sz w:val="20"/>
                <w:szCs w:val="20"/>
              </w:rPr>
              <w:t>ad</w:t>
            </w:r>
            <w:r w:rsidRPr="00DA0172">
              <w:rPr>
                <w:rFonts w:ascii="Calibri" w:eastAsia="Calibri" w:hAnsi="Calibri" w:cs="Calibri"/>
                <w:spacing w:val="-1"/>
                <w:sz w:val="20"/>
                <w:szCs w:val="20"/>
              </w:rPr>
              <w:t xml:space="preserve"> d</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Ch</w:t>
            </w:r>
            <w:r w:rsidRPr="00DA0172">
              <w:rPr>
                <w:rFonts w:ascii="Calibri" w:eastAsia="Calibri" w:hAnsi="Calibri" w:cs="Calibri"/>
                <w:spacing w:val="-1"/>
                <w:sz w:val="20"/>
                <w:szCs w:val="20"/>
              </w:rPr>
              <w:t>i</w:t>
            </w:r>
            <w:r w:rsidRPr="00DA0172">
              <w:rPr>
                <w:rFonts w:ascii="Calibri" w:eastAsia="Calibri" w:hAnsi="Calibri" w:cs="Calibri"/>
                <w:sz w:val="20"/>
                <w:szCs w:val="20"/>
              </w:rPr>
              <w:t>h</w:t>
            </w:r>
            <w:r w:rsidRPr="00DA0172">
              <w:rPr>
                <w:rFonts w:ascii="Calibri" w:eastAsia="Calibri" w:hAnsi="Calibri" w:cs="Calibri"/>
                <w:spacing w:val="-1"/>
                <w:sz w:val="20"/>
                <w:szCs w:val="20"/>
              </w:rPr>
              <w:t>u</w:t>
            </w:r>
            <w:r w:rsidRPr="00DA0172">
              <w:rPr>
                <w:rFonts w:ascii="Calibri" w:eastAsia="Calibri" w:hAnsi="Calibri" w:cs="Calibri"/>
                <w:sz w:val="20"/>
                <w:szCs w:val="20"/>
              </w:rPr>
              <w:t>a</w:t>
            </w:r>
            <w:r w:rsidRPr="00DA0172">
              <w:rPr>
                <w:rFonts w:ascii="Calibri" w:eastAsia="Calibri" w:hAnsi="Calibri" w:cs="Calibri"/>
                <w:spacing w:val="-1"/>
                <w:sz w:val="20"/>
                <w:szCs w:val="20"/>
              </w:rPr>
              <w:t>h</w:t>
            </w:r>
            <w:r w:rsidRPr="00DA0172">
              <w:rPr>
                <w:rFonts w:ascii="Calibri" w:eastAsia="Calibri" w:hAnsi="Calibri" w:cs="Calibri"/>
                <w:sz w:val="20"/>
                <w:szCs w:val="20"/>
              </w:rPr>
              <w:t>u</w:t>
            </w:r>
            <w:r w:rsidRPr="00DA0172">
              <w:rPr>
                <w:rFonts w:ascii="Calibri" w:eastAsia="Calibri" w:hAnsi="Calibri" w:cs="Calibri"/>
                <w:spacing w:val="-1"/>
                <w:sz w:val="20"/>
                <w:szCs w:val="20"/>
              </w:rPr>
              <w:t>a</w:t>
            </w:r>
            <w:r w:rsidRPr="00DA0172">
              <w:rPr>
                <w:rFonts w:ascii="Calibri" w:eastAsia="Calibri" w:hAnsi="Calibri" w:cs="Calibri"/>
                <w:sz w:val="20"/>
                <w:szCs w:val="20"/>
              </w:rPr>
              <w:t>,</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Ch</w:t>
            </w:r>
            <w:r w:rsidRPr="00DA0172">
              <w:rPr>
                <w:rFonts w:ascii="Calibri" w:eastAsia="Calibri" w:hAnsi="Calibri" w:cs="Calibri"/>
                <w:spacing w:val="-1"/>
                <w:sz w:val="20"/>
                <w:szCs w:val="20"/>
              </w:rPr>
              <w:t>i</w:t>
            </w:r>
            <w:r w:rsidRPr="00DA0172">
              <w:rPr>
                <w:rFonts w:ascii="Calibri" w:eastAsia="Calibri" w:hAnsi="Calibri" w:cs="Calibri"/>
                <w:sz w:val="20"/>
                <w:szCs w:val="20"/>
              </w:rPr>
              <w:t>h</w:t>
            </w:r>
            <w:r w:rsidRPr="00DA0172">
              <w:rPr>
                <w:rFonts w:ascii="Calibri" w:eastAsia="Calibri" w:hAnsi="Calibri" w:cs="Calibri"/>
                <w:spacing w:val="-1"/>
                <w:sz w:val="20"/>
                <w:szCs w:val="20"/>
              </w:rPr>
              <w:t>u</w:t>
            </w:r>
            <w:r w:rsidRPr="00DA0172">
              <w:rPr>
                <w:rFonts w:ascii="Calibri" w:eastAsia="Calibri" w:hAnsi="Calibri" w:cs="Calibri"/>
                <w:sz w:val="20"/>
                <w:szCs w:val="20"/>
              </w:rPr>
              <w:t>a</w:t>
            </w:r>
            <w:r w:rsidRPr="00DA0172">
              <w:rPr>
                <w:rFonts w:ascii="Calibri" w:eastAsia="Calibri" w:hAnsi="Calibri" w:cs="Calibri"/>
                <w:spacing w:val="-1"/>
                <w:sz w:val="20"/>
                <w:szCs w:val="20"/>
              </w:rPr>
              <w:t>h</w:t>
            </w:r>
            <w:r w:rsidRPr="00DA0172">
              <w:rPr>
                <w:rFonts w:ascii="Calibri" w:eastAsia="Calibri" w:hAnsi="Calibri" w:cs="Calibri"/>
                <w:sz w:val="20"/>
                <w:szCs w:val="20"/>
              </w:rPr>
              <w:t>u</w:t>
            </w:r>
            <w:r w:rsidRPr="00DA0172">
              <w:rPr>
                <w:rFonts w:ascii="Calibri" w:eastAsia="Calibri" w:hAnsi="Calibri" w:cs="Calibri"/>
                <w:spacing w:val="-1"/>
                <w:sz w:val="20"/>
                <w:szCs w:val="20"/>
              </w:rPr>
              <w:t>a</w:t>
            </w:r>
            <w:r w:rsidRPr="00DA0172">
              <w:rPr>
                <w:rFonts w:ascii="Calibri" w:eastAsia="Calibri" w:hAnsi="Calibri" w:cs="Calibri"/>
                <w:sz w:val="20"/>
                <w:szCs w:val="20"/>
              </w:rPr>
              <w:t>.</w:t>
            </w:r>
          </w:p>
        </w:tc>
      </w:tr>
      <w:tr w:rsidR="002F189F" w:rsidRPr="005B381E" w14:paraId="1334C479" w14:textId="77777777" w:rsidTr="001B7634">
        <w:trPr>
          <w:trHeight w:hRule="exact" w:val="1087"/>
          <w:jc w:val="center"/>
        </w:trPr>
        <w:tc>
          <w:tcPr>
            <w:tcW w:w="2067" w:type="dxa"/>
            <w:tcBorders>
              <w:top w:val="single" w:sz="6" w:space="0" w:color="000000"/>
              <w:left w:val="single" w:sz="8" w:space="0" w:color="000000"/>
              <w:bottom w:val="single" w:sz="6" w:space="0" w:color="000000"/>
              <w:right w:val="single" w:sz="8" w:space="0" w:color="000000"/>
            </w:tcBorders>
            <w:vAlign w:val="center"/>
          </w:tcPr>
          <w:p w14:paraId="18E7A766" w14:textId="6993D74F" w:rsidR="002F189F" w:rsidRPr="001B7634" w:rsidRDefault="002F189F" w:rsidP="001B7634">
            <w:pPr>
              <w:jc w:val="center"/>
              <w:rPr>
                <w:b/>
                <w:bCs/>
                <w:sz w:val="20"/>
                <w:szCs w:val="20"/>
                <w:lang w:val="en-US"/>
              </w:rPr>
            </w:pPr>
            <w:r w:rsidRPr="001B7634">
              <w:rPr>
                <w:b/>
                <w:bCs/>
                <w:sz w:val="20"/>
                <w:szCs w:val="20"/>
              </w:rPr>
              <w:t>Fa</w:t>
            </w:r>
            <w:r w:rsidRPr="001B7634">
              <w:rPr>
                <w:b/>
                <w:bCs/>
                <w:spacing w:val="-1"/>
                <w:sz w:val="20"/>
                <w:szCs w:val="20"/>
              </w:rPr>
              <w:t>ll</w:t>
            </w:r>
            <w:r w:rsidR="001B7634" w:rsidRPr="001B7634">
              <w:rPr>
                <w:b/>
                <w:bCs/>
                <w:spacing w:val="-1"/>
                <w:sz w:val="20"/>
                <w:szCs w:val="20"/>
              </w:rPr>
              <w:t>o</w:t>
            </w:r>
          </w:p>
        </w:tc>
        <w:tc>
          <w:tcPr>
            <w:tcW w:w="3341" w:type="dxa"/>
            <w:tcBorders>
              <w:top w:val="single" w:sz="6" w:space="0" w:color="000000"/>
              <w:left w:val="single" w:sz="8" w:space="0" w:color="000000"/>
              <w:bottom w:val="single" w:sz="6" w:space="0" w:color="000000"/>
              <w:right w:val="single" w:sz="8" w:space="0" w:color="000000"/>
            </w:tcBorders>
          </w:tcPr>
          <w:p w14:paraId="0A0DA908" w14:textId="77777777" w:rsidR="002F189F" w:rsidRPr="00DA0172" w:rsidRDefault="002F189F" w:rsidP="00ED42C2">
            <w:pPr>
              <w:spacing w:after="0" w:line="240" w:lineRule="auto"/>
              <w:ind w:left="81" w:right="84" w:firstLine="1"/>
              <w:jc w:val="center"/>
              <w:rPr>
                <w:rFonts w:ascii="Calibri" w:eastAsia="Calibri" w:hAnsi="Calibri" w:cs="Calibri"/>
                <w:sz w:val="20"/>
                <w:szCs w:val="20"/>
              </w:rPr>
            </w:pPr>
            <w:r w:rsidRPr="00DA0172">
              <w:rPr>
                <w:rFonts w:ascii="Calibri" w:eastAsia="Calibri" w:hAnsi="Calibri" w:cs="Calibri"/>
                <w:spacing w:val="1"/>
                <w:sz w:val="20"/>
                <w:szCs w:val="20"/>
              </w:rPr>
              <w:t>E</w:t>
            </w:r>
            <w:r w:rsidRPr="00DA0172">
              <w:rPr>
                <w:rFonts w:ascii="Calibri" w:eastAsia="Calibri" w:hAnsi="Calibri" w:cs="Calibri"/>
                <w:sz w:val="20"/>
                <w:szCs w:val="20"/>
              </w:rPr>
              <w:t>l</w:t>
            </w:r>
            <w:r w:rsidRPr="00DA0172">
              <w:rPr>
                <w:rFonts w:ascii="Calibri" w:eastAsia="Calibri" w:hAnsi="Calibri" w:cs="Calibri"/>
                <w:spacing w:val="-1"/>
                <w:sz w:val="20"/>
                <w:szCs w:val="20"/>
              </w:rPr>
              <w:t xml:space="preserve"> q</w:t>
            </w:r>
            <w:r w:rsidRPr="00DA0172">
              <w:rPr>
                <w:rFonts w:ascii="Calibri" w:eastAsia="Calibri" w:hAnsi="Calibri" w:cs="Calibri"/>
                <w:sz w:val="20"/>
                <w:szCs w:val="20"/>
              </w:rPr>
              <w:t>ue</w:t>
            </w:r>
            <w:r w:rsidRPr="00DA0172">
              <w:rPr>
                <w:rFonts w:ascii="Calibri" w:eastAsia="Calibri" w:hAnsi="Calibri" w:cs="Calibri"/>
                <w:spacing w:val="-1"/>
                <w:sz w:val="20"/>
                <w:szCs w:val="20"/>
              </w:rPr>
              <w:t xml:space="preserve"> s</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i</w:t>
            </w:r>
            <w:r w:rsidRPr="00DA0172">
              <w:rPr>
                <w:rFonts w:ascii="Calibri" w:eastAsia="Calibri" w:hAnsi="Calibri" w:cs="Calibri"/>
                <w:sz w:val="20"/>
                <w:szCs w:val="20"/>
              </w:rPr>
              <w:t>n</w:t>
            </w:r>
            <w:r w:rsidRPr="00DA0172">
              <w:rPr>
                <w:rFonts w:ascii="Calibri" w:eastAsia="Calibri" w:hAnsi="Calibri" w:cs="Calibri"/>
                <w:spacing w:val="-1"/>
                <w:sz w:val="20"/>
                <w:szCs w:val="20"/>
              </w:rPr>
              <w:t>di</w:t>
            </w:r>
            <w:r w:rsidRPr="00DA0172">
              <w:rPr>
                <w:rFonts w:ascii="Calibri" w:eastAsia="Calibri" w:hAnsi="Calibri" w:cs="Calibri"/>
                <w:sz w:val="20"/>
                <w:szCs w:val="20"/>
              </w:rPr>
              <w:t>q</w:t>
            </w:r>
            <w:r w:rsidRPr="00DA0172">
              <w:rPr>
                <w:rFonts w:ascii="Calibri" w:eastAsia="Calibri" w:hAnsi="Calibri" w:cs="Calibri"/>
                <w:spacing w:val="-1"/>
                <w:sz w:val="20"/>
                <w:szCs w:val="20"/>
              </w:rPr>
              <w:t>u</w:t>
            </w:r>
            <w:r w:rsidRPr="00DA0172">
              <w:rPr>
                <w:rFonts w:ascii="Calibri" w:eastAsia="Calibri" w:hAnsi="Calibri" w:cs="Calibri"/>
                <w:sz w:val="20"/>
                <w:szCs w:val="20"/>
              </w:rPr>
              <w:t>e</w:t>
            </w:r>
            <w:r w:rsidRPr="00DA0172">
              <w:rPr>
                <w:rFonts w:ascii="Calibri" w:eastAsia="Calibri" w:hAnsi="Calibri" w:cs="Calibri"/>
                <w:spacing w:val="2"/>
                <w:sz w:val="20"/>
                <w:szCs w:val="20"/>
              </w:rPr>
              <w:t xml:space="preserve"> </w:t>
            </w:r>
            <w:r w:rsidRPr="00DA0172">
              <w:rPr>
                <w:rFonts w:ascii="Calibri" w:eastAsia="Calibri" w:hAnsi="Calibri" w:cs="Calibri"/>
                <w:spacing w:val="-1"/>
                <w:sz w:val="20"/>
                <w:szCs w:val="20"/>
              </w:rPr>
              <w:t>a</w:t>
            </w:r>
            <w:r w:rsidRPr="00DA0172">
              <w:rPr>
                <w:rFonts w:ascii="Calibri" w:eastAsia="Calibri" w:hAnsi="Calibri" w:cs="Calibri"/>
                <w:sz w:val="20"/>
                <w:szCs w:val="20"/>
              </w:rPr>
              <w:t>l</w:t>
            </w:r>
            <w:r w:rsidRPr="00DA0172">
              <w:rPr>
                <w:rFonts w:ascii="Calibri" w:eastAsia="Calibri" w:hAnsi="Calibri" w:cs="Calibri"/>
                <w:spacing w:val="-1"/>
                <w:sz w:val="20"/>
                <w:szCs w:val="20"/>
              </w:rPr>
              <w:t xml:space="preserve"> f</w:t>
            </w:r>
            <w:r w:rsidRPr="00DA0172">
              <w:rPr>
                <w:rFonts w:ascii="Calibri" w:eastAsia="Calibri" w:hAnsi="Calibri" w:cs="Calibri"/>
                <w:spacing w:val="1"/>
                <w:sz w:val="20"/>
                <w:szCs w:val="20"/>
              </w:rPr>
              <w:t>i</w:t>
            </w:r>
            <w:r w:rsidRPr="00DA0172">
              <w:rPr>
                <w:rFonts w:ascii="Calibri" w:eastAsia="Calibri" w:hAnsi="Calibri" w:cs="Calibri"/>
                <w:sz w:val="20"/>
                <w:szCs w:val="20"/>
              </w:rPr>
              <w:t>n</w:t>
            </w:r>
            <w:r w:rsidRPr="00DA0172">
              <w:rPr>
                <w:rFonts w:ascii="Calibri" w:eastAsia="Calibri" w:hAnsi="Calibri" w:cs="Calibri"/>
                <w:spacing w:val="-1"/>
                <w:sz w:val="20"/>
                <w:szCs w:val="20"/>
              </w:rPr>
              <w:t>ali</w:t>
            </w:r>
            <w:r w:rsidRPr="00DA0172">
              <w:rPr>
                <w:rFonts w:ascii="Calibri" w:eastAsia="Calibri" w:hAnsi="Calibri" w:cs="Calibri"/>
                <w:spacing w:val="1"/>
                <w:sz w:val="20"/>
                <w:szCs w:val="20"/>
              </w:rPr>
              <w:t>z</w:t>
            </w:r>
            <w:r w:rsidRPr="00DA0172">
              <w:rPr>
                <w:rFonts w:ascii="Calibri" w:eastAsia="Calibri" w:hAnsi="Calibri" w:cs="Calibri"/>
                <w:sz w:val="20"/>
                <w:szCs w:val="20"/>
              </w:rPr>
              <w:t>ar</w:t>
            </w:r>
            <w:r w:rsidRPr="00DA0172">
              <w:rPr>
                <w:rFonts w:ascii="Calibri" w:eastAsia="Calibri" w:hAnsi="Calibri" w:cs="Calibri"/>
                <w:spacing w:val="-1"/>
                <w:sz w:val="20"/>
                <w:szCs w:val="20"/>
              </w:rPr>
              <w:t xml:space="preserve"> e</w:t>
            </w:r>
            <w:r w:rsidRPr="00DA0172">
              <w:rPr>
                <w:rFonts w:ascii="Calibri" w:eastAsia="Calibri" w:hAnsi="Calibri" w:cs="Calibri"/>
                <w:sz w:val="20"/>
                <w:szCs w:val="20"/>
              </w:rPr>
              <w:t>l</w:t>
            </w:r>
            <w:r w:rsidRPr="00DA0172">
              <w:rPr>
                <w:rFonts w:ascii="Calibri" w:eastAsia="Calibri" w:hAnsi="Calibri" w:cs="Calibri"/>
                <w:spacing w:val="-1"/>
                <w:sz w:val="20"/>
                <w:szCs w:val="20"/>
              </w:rPr>
              <w:t xml:space="preserve"> a</w:t>
            </w:r>
            <w:r w:rsidRPr="00DA0172">
              <w:rPr>
                <w:rFonts w:ascii="Calibri" w:eastAsia="Calibri" w:hAnsi="Calibri" w:cs="Calibri"/>
                <w:spacing w:val="1"/>
                <w:sz w:val="20"/>
                <w:szCs w:val="20"/>
              </w:rPr>
              <w:t>c</w:t>
            </w:r>
            <w:r w:rsidRPr="00DA0172">
              <w:rPr>
                <w:rFonts w:ascii="Calibri" w:eastAsia="Calibri" w:hAnsi="Calibri" w:cs="Calibri"/>
                <w:spacing w:val="-1"/>
                <w:sz w:val="20"/>
                <w:szCs w:val="20"/>
              </w:rPr>
              <w:t>t</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d</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a</w:t>
            </w:r>
            <w:r w:rsidRPr="00DA0172">
              <w:rPr>
                <w:rFonts w:ascii="Calibri" w:eastAsia="Calibri" w:hAnsi="Calibri" w:cs="Calibri"/>
                <w:spacing w:val="-1"/>
                <w:sz w:val="20"/>
                <w:szCs w:val="20"/>
              </w:rPr>
              <w:t>pert</w:t>
            </w:r>
            <w:r w:rsidRPr="00DA0172">
              <w:rPr>
                <w:rFonts w:ascii="Calibri" w:eastAsia="Calibri" w:hAnsi="Calibri" w:cs="Calibri"/>
                <w:sz w:val="20"/>
                <w:szCs w:val="20"/>
              </w:rPr>
              <w:t>u</w:t>
            </w:r>
            <w:r w:rsidRPr="00DA0172">
              <w:rPr>
                <w:rFonts w:ascii="Calibri" w:eastAsia="Calibri" w:hAnsi="Calibri" w:cs="Calibri"/>
                <w:spacing w:val="-1"/>
                <w:sz w:val="20"/>
                <w:szCs w:val="20"/>
              </w:rPr>
              <w:t>r</w:t>
            </w:r>
            <w:r w:rsidRPr="00DA0172">
              <w:rPr>
                <w:rFonts w:ascii="Calibri" w:eastAsia="Calibri" w:hAnsi="Calibri" w:cs="Calibri"/>
                <w:sz w:val="20"/>
                <w:szCs w:val="20"/>
              </w:rPr>
              <w:t>a de</w:t>
            </w:r>
            <w:r w:rsidRPr="00DA0172">
              <w:rPr>
                <w:rFonts w:ascii="Calibri" w:eastAsia="Calibri" w:hAnsi="Calibri" w:cs="Calibri"/>
                <w:spacing w:val="-1"/>
                <w:sz w:val="20"/>
                <w:szCs w:val="20"/>
              </w:rPr>
              <w:t xml:space="preserve"> pro</w:t>
            </w:r>
            <w:r w:rsidRPr="00DA0172">
              <w:rPr>
                <w:rFonts w:ascii="Calibri" w:eastAsia="Calibri" w:hAnsi="Calibri" w:cs="Calibri"/>
                <w:sz w:val="20"/>
                <w:szCs w:val="20"/>
              </w:rPr>
              <w:t>p</w:t>
            </w:r>
            <w:r w:rsidRPr="00DA0172">
              <w:rPr>
                <w:rFonts w:ascii="Calibri" w:eastAsia="Calibri" w:hAnsi="Calibri" w:cs="Calibri"/>
                <w:spacing w:val="-1"/>
                <w:sz w:val="20"/>
                <w:szCs w:val="20"/>
              </w:rPr>
              <w:t>ue</w:t>
            </w:r>
            <w:r w:rsidRPr="00DA0172">
              <w:rPr>
                <w:rFonts w:ascii="Calibri" w:eastAsia="Calibri" w:hAnsi="Calibri" w:cs="Calibri"/>
                <w:sz w:val="20"/>
                <w:szCs w:val="20"/>
              </w:rPr>
              <w:t>s</w:t>
            </w:r>
            <w:r w:rsidRPr="00DA0172">
              <w:rPr>
                <w:rFonts w:ascii="Calibri" w:eastAsia="Calibri" w:hAnsi="Calibri" w:cs="Calibri"/>
                <w:spacing w:val="-2"/>
                <w:sz w:val="20"/>
                <w:szCs w:val="20"/>
              </w:rPr>
              <w:t>t</w:t>
            </w:r>
            <w:r w:rsidRPr="00DA0172">
              <w:rPr>
                <w:rFonts w:ascii="Calibri" w:eastAsia="Calibri" w:hAnsi="Calibri" w:cs="Calibri"/>
                <w:sz w:val="20"/>
                <w:szCs w:val="20"/>
              </w:rPr>
              <w:t>as</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eco</w:t>
            </w:r>
            <w:r w:rsidRPr="00DA0172">
              <w:rPr>
                <w:rFonts w:ascii="Calibri" w:eastAsia="Calibri" w:hAnsi="Calibri" w:cs="Calibri"/>
                <w:sz w:val="20"/>
                <w:szCs w:val="20"/>
              </w:rPr>
              <w:t>n</w:t>
            </w:r>
            <w:r w:rsidRPr="00DA0172">
              <w:rPr>
                <w:rFonts w:ascii="Calibri" w:eastAsia="Calibri" w:hAnsi="Calibri" w:cs="Calibri"/>
                <w:spacing w:val="-1"/>
                <w:sz w:val="20"/>
                <w:szCs w:val="20"/>
              </w:rPr>
              <w:t>ó</w:t>
            </w:r>
            <w:r w:rsidRPr="00DA0172">
              <w:rPr>
                <w:rFonts w:ascii="Calibri" w:eastAsia="Calibri" w:hAnsi="Calibri" w:cs="Calibri"/>
                <w:spacing w:val="1"/>
                <w:sz w:val="20"/>
                <w:szCs w:val="20"/>
              </w:rPr>
              <w:t>m</w:t>
            </w:r>
            <w:r w:rsidRPr="00DA0172">
              <w:rPr>
                <w:rFonts w:ascii="Calibri" w:eastAsia="Calibri" w:hAnsi="Calibri" w:cs="Calibri"/>
                <w:spacing w:val="-1"/>
                <w:sz w:val="20"/>
                <w:szCs w:val="20"/>
              </w:rPr>
              <w:t>ic</w:t>
            </w:r>
            <w:r w:rsidRPr="00DA0172">
              <w:rPr>
                <w:rFonts w:ascii="Calibri" w:eastAsia="Calibri" w:hAnsi="Calibri" w:cs="Calibri"/>
                <w:sz w:val="20"/>
                <w:szCs w:val="20"/>
              </w:rPr>
              <w:t>a</w:t>
            </w:r>
            <w:r w:rsidRPr="00DA0172">
              <w:rPr>
                <w:rFonts w:ascii="Calibri" w:eastAsia="Calibri" w:hAnsi="Calibri" w:cs="Calibri"/>
                <w:spacing w:val="-1"/>
                <w:sz w:val="20"/>
                <w:szCs w:val="20"/>
              </w:rPr>
              <w:t>s</w:t>
            </w:r>
            <w:r w:rsidRPr="00DA0172">
              <w:rPr>
                <w:rFonts w:ascii="Calibri" w:eastAsia="Calibri" w:hAnsi="Calibri" w:cs="Calibri"/>
                <w:sz w:val="20"/>
                <w:szCs w:val="20"/>
              </w:rPr>
              <w:t>,</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e</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e</w:t>
            </w:r>
            <w:r w:rsidRPr="00DA0172">
              <w:rPr>
                <w:rFonts w:ascii="Calibri" w:eastAsia="Calibri" w:hAnsi="Calibri" w:cs="Calibri"/>
                <w:sz w:val="20"/>
                <w:szCs w:val="20"/>
              </w:rPr>
              <w:t>l</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c</w:t>
            </w:r>
            <w:r w:rsidRPr="00DA0172">
              <w:rPr>
                <w:rFonts w:ascii="Calibri" w:eastAsia="Calibri" w:hAnsi="Calibri" w:cs="Calibri"/>
                <w:sz w:val="20"/>
                <w:szCs w:val="20"/>
              </w:rPr>
              <w:t>u</w:t>
            </w:r>
            <w:r w:rsidRPr="00DA0172">
              <w:rPr>
                <w:rFonts w:ascii="Calibri" w:eastAsia="Calibri" w:hAnsi="Calibri" w:cs="Calibri"/>
                <w:spacing w:val="-1"/>
                <w:sz w:val="20"/>
                <w:szCs w:val="20"/>
              </w:rPr>
              <w:t>a</w:t>
            </w:r>
            <w:r w:rsidRPr="00DA0172">
              <w:rPr>
                <w:rFonts w:ascii="Calibri" w:eastAsia="Calibri" w:hAnsi="Calibri" w:cs="Calibri"/>
                <w:sz w:val="20"/>
                <w:szCs w:val="20"/>
              </w:rPr>
              <w:t>l</w:t>
            </w:r>
            <w:r w:rsidRPr="00DA0172">
              <w:rPr>
                <w:rFonts w:ascii="Calibri" w:eastAsia="Calibri" w:hAnsi="Calibri" w:cs="Calibri"/>
                <w:spacing w:val="2"/>
                <w:sz w:val="20"/>
                <w:szCs w:val="20"/>
              </w:rPr>
              <w:t xml:space="preserve"> </w:t>
            </w:r>
            <w:r w:rsidRPr="00DA0172">
              <w:rPr>
                <w:rFonts w:ascii="Calibri" w:eastAsia="Calibri" w:hAnsi="Calibri" w:cs="Calibri"/>
                <w:spacing w:val="-1"/>
                <w:sz w:val="20"/>
                <w:szCs w:val="20"/>
              </w:rPr>
              <w:t>s</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fi</w:t>
            </w:r>
            <w:r w:rsidRPr="00DA0172">
              <w:rPr>
                <w:rFonts w:ascii="Calibri" w:eastAsia="Calibri" w:hAnsi="Calibri" w:cs="Calibri"/>
                <w:sz w:val="20"/>
                <w:szCs w:val="20"/>
              </w:rPr>
              <w:t>ja</w:t>
            </w:r>
            <w:r w:rsidRPr="00DA0172">
              <w:rPr>
                <w:rFonts w:ascii="Calibri" w:eastAsia="Calibri" w:hAnsi="Calibri" w:cs="Calibri"/>
                <w:spacing w:val="-1"/>
                <w:sz w:val="20"/>
                <w:szCs w:val="20"/>
              </w:rPr>
              <w:t>r</w:t>
            </w:r>
            <w:r w:rsidRPr="00DA0172">
              <w:rPr>
                <w:rFonts w:ascii="Calibri" w:eastAsia="Calibri" w:hAnsi="Calibri" w:cs="Calibri"/>
                <w:sz w:val="20"/>
                <w:szCs w:val="20"/>
              </w:rPr>
              <w:t xml:space="preserve">á </w:t>
            </w:r>
            <w:r w:rsidRPr="00DA0172">
              <w:rPr>
                <w:rFonts w:ascii="Calibri" w:eastAsia="Calibri" w:hAnsi="Calibri" w:cs="Calibri"/>
                <w:spacing w:val="1"/>
                <w:sz w:val="20"/>
                <w:szCs w:val="20"/>
              </w:rPr>
              <w:t>e</w:t>
            </w:r>
            <w:r w:rsidRPr="00DA0172">
              <w:rPr>
                <w:rFonts w:ascii="Calibri" w:eastAsia="Calibri" w:hAnsi="Calibri" w:cs="Calibri"/>
                <w:sz w:val="20"/>
                <w:szCs w:val="20"/>
              </w:rPr>
              <w:t>l d</w:t>
            </w:r>
            <w:r w:rsidRPr="00DA0172">
              <w:rPr>
                <w:rFonts w:ascii="Calibri" w:eastAsia="Calibri" w:hAnsi="Calibri" w:cs="Calibri"/>
                <w:spacing w:val="-1"/>
                <w:sz w:val="20"/>
                <w:szCs w:val="20"/>
              </w:rPr>
              <w:t>í</w:t>
            </w:r>
            <w:r w:rsidRPr="00DA0172">
              <w:rPr>
                <w:rFonts w:ascii="Calibri" w:eastAsia="Calibri" w:hAnsi="Calibri" w:cs="Calibri"/>
                <w:sz w:val="20"/>
                <w:szCs w:val="20"/>
              </w:rPr>
              <w:t>a, h</w:t>
            </w:r>
            <w:r w:rsidRPr="00DA0172">
              <w:rPr>
                <w:rFonts w:ascii="Calibri" w:eastAsia="Calibri" w:hAnsi="Calibri" w:cs="Calibri"/>
                <w:spacing w:val="-1"/>
                <w:sz w:val="20"/>
                <w:szCs w:val="20"/>
              </w:rPr>
              <w:t>or</w:t>
            </w:r>
            <w:r w:rsidRPr="00DA0172">
              <w:rPr>
                <w:rFonts w:ascii="Calibri" w:eastAsia="Calibri" w:hAnsi="Calibri" w:cs="Calibri"/>
                <w:sz w:val="20"/>
                <w:szCs w:val="20"/>
              </w:rPr>
              <w:t>a y</w:t>
            </w:r>
            <w:r w:rsidRPr="00DA0172">
              <w:rPr>
                <w:rFonts w:ascii="Calibri" w:eastAsia="Calibri" w:hAnsi="Calibri" w:cs="Calibri"/>
                <w:spacing w:val="-1"/>
                <w:sz w:val="20"/>
                <w:szCs w:val="20"/>
              </w:rPr>
              <w:t xml:space="preserve"> l</w:t>
            </w:r>
            <w:r w:rsidRPr="00DA0172">
              <w:rPr>
                <w:rFonts w:ascii="Calibri" w:eastAsia="Calibri" w:hAnsi="Calibri" w:cs="Calibri"/>
                <w:sz w:val="20"/>
                <w:szCs w:val="20"/>
              </w:rPr>
              <w:t>ugar</w:t>
            </w:r>
            <w:r w:rsidRPr="00DA0172">
              <w:rPr>
                <w:rFonts w:ascii="Calibri" w:eastAsia="Calibri" w:hAnsi="Calibri" w:cs="Calibri"/>
                <w:spacing w:val="-1"/>
                <w:sz w:val="20"/>
                <w:szCs w:val="20"/>
              </w:rPr>
              <w:t xml:space="preserve"> do</w:t>
            </w:r>
            <w:r w:rsidRPr="00DA0172">
              <w:rPr>
                <w:rFonts w:ascii="Calibri" w:eastAsia="Calibri" w:hAnsi="Calibri" w:cs="Calibri"/>
                <w:sz w:val="20"/>
                <w:szCs w:val="20"/>
              </w:rPr>
              <w:t>n</w:t>
            </w:r>
            <w:r w:rsidRPr="00DA0172">
              <w:rPr>
                <w:rFonts w:ascii="Calibri" w:eastAsia="Calibri" w:hAnsi="Calibri" w:cs="Calibri"/>
                <w:spacing w:val="-1"/>
                <w:sz w:val="20"/>
                <w:szCs w:val="20"/>
              </w:rPr>
              <w:t>d</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s</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e</w:t>
            </w:r>
            <w:r w:rsidRPr="00DA0172">
              <w:rPr>
                <w:rFonts w:ascii="Calibri" w:eastAsia="Calibri" w:hAnsi="Calibri" w:cs="Calibri"/>
                <w:spacing w:val="1"/>
                <w:sz w:val="20"/>
                <w:szCs w:val="20"/>
              </w:rPr>
              <w:t>m</w:t>
            </w:r>
            <w:r w:rsidRPr="00DA0172">
              <w:rPr>
                <w:rFonts w:ascii="Calibri" w:eastAsia="Calibri" w:hAnsi="Calibri" w:cs="Calibri"/>
                <w:spacing w:val="-1"/>
                <w:sz w:val="20"/>
                <w:szCs w:val="20"/>
              </w:rPr>
              <w:t>itir</w:t>
            </w:r>
            <w:r w:rsidRPr="00DA0172">
              <w:rPr>
                <w:rFonts w:ascii="Calibri" w:eastAsia="Calibri" w:hAnsi="Calibri" w:cs="Calibri"/>
                <w:sz w:val="20"/>
                <w:szCs w:val="20"/>
              </w:rPr>
              <w:t xml:space="preserve">á </w:t>
            </w:r>
            <w:r w:rsidRPr="00DA0172">
              <w:rPr>
                <w:rFonts w:ascii="Calibri" w:eastAsia="Calibri" w:hAnsi="Calibri" w:cs="Calibri"/>
                <w:spacing w:val="1"/>
                <w:sz w:val="20"/>
                <w:szCs w:val="20"/>
              </w:rPr>
              <w:t>e</w:t>
            </w:r>
            <w:r w:rsidRPr="00DA0172">
              <w:rPr>
                <w:rFonts w:ascii="Calibri" w:eastAsia="Calibri" w:hAnsi="Calibri" w:cs="Calibri"/>
                <w:sz w:val="20"/>
                <w:szCs w:val="20"/>
              </w:rPr>
              <w:t>l</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f</w:t>
            </w:r>
            <w:r w:rsidRPr="00DA0172">
              <w:rPr>
                <w:rFonts w:ascii="Calibri" w:eastAsia="Calibri" w:hAnsi="Calibri" w:cs="Calibri"/>
                <w:sz w:val="20"/>
                <w:szCs w:val="20"/>
              </w:rPr>
              <w:t>a</w:t>
            </w:r>
            <w:r w:rsidRPr="00DA0172">
              <w:rPr>
                <w:rFonts w:ascii="Calibri" w:eastAsia="Calibri" w:hAnsi="Calibri" w:cs="Calibri"/>
                <w:spacing w:val="-1"/>
                <w:sz w:val="20"/>
                <w:szCs w:val="20"/>
              </w:rPr>
              <w:t>ll</w:t>
            </w:r>
            <w:r w:rsidRPr="00DA0172">
              <w:rPr>
                <w:rFonts w:ascii="Calibri" w:eastAsia="Calibri" w:hAnsi="Calibri" w:cs="Calibri"/>
                <w:sz w:val="20"/>
                <w:szCs w:val="20"/>
              </w:rPr>
              <w:t>o a</w:t>
            </w:r>
            <w:r w:rsidRPr="00DA0172">
              <w:rPr>
                <w:rFonts w:ascii="Calibri" w:eastAsia="Calibri" w:hAnsi="Calibri" w:cs="Calibri"/>
                <w:spacing w:val="-1"/>
                <w:sz w:val="20"/>
                <w:szCs w:val="20"/>
              </w:rPr>
              <w:t>d</w:t>
            </w:r>
            <w:r w:rsidRPr="00DA0172">
              <w:rPr>
                <w:rFonts w:ascii="Calibri" w:eastAsia="Calibri" w:hAnsi="Calibri" w:cs="Calibri"/>
                <w:sz w:val="20"/>
                <w:szCs w:val="20"/>
              </w:rPr>
              <w:t>ju</w:t>
            </w:r>
            <w:r w:rsidRPr="00DA0172">
              <w:rPr>
                <w:rFonts w:ascii="Calibri" w:eastAsia="Calibri" w:hAnsi="Calibri" w:cs="Calibri"/>
                <w:spacing w:val="-1"/>
                <w:sz w:val="20"/>
                <w:szCs w:val="20"/>
              </w:rPr>
              <w:t>dic</w:t>
            </w:r>
            <w:r w:rsidRPr="00DA0172">
              <w:rPr>
                <w:rFonts w:ascii="Calibri" w:eastAsia="Calibri" w:hAnsi="Calibri" w:cs="Calibri"/>
                <w:sz w:val="20"/>
                <w:szCs w:val="20"/>
              </w:rPr>
              <w:t>a</w:t>
            </w:r>
            <w:r w:rsidRPr="00DA0172">
              <w:rPr>
                <w:rFonts w:ascii="Calibri" w:eastAsia="Calibri" w:hAnsi="Calibri" w:cs="Calibri"/>
                <w:spacing w:val="-1"/>
                <w:sz w:val="20"/>
                <w:szCs w:val="20"/>
              </w:rPr>
              <w:t>tor</w:t>
            </w:r>
            <w:r w:rsidRPr="00DA0172">
              <w:rPr>
                <w:rFonts w:ascii="Calibri" w:eastAsia="Calibri" w:hAnsi="Calibri" w:cs="Calibri"/>
                <w:spacing w:val="1"/>
                <w:sz w:val="20"/>
                <w:szCs w:val="20"/>
              </w:rPr>
              <w:t>i</w:t>
            </w:r>
            <w:r w:rsidRPr="00DA0172">
              <w:rPr>
                <w:rFonts w:ascii="Calibri" w:eastAsia="Calibri" w:hAnsi="Calibri" w:cs="Calibri"/>
                <w:spacing w:val="-1"/>
                <w:sz w:val="20"/>
                <w:szCs w:val="20"/>
              </w:rPr>
              <w:t>o</w:t>
            </w:r>
            <w:r w:rsidRPr="00DA0172">
              <w:rPr>
                <w:rFonts w:ascii="Calibri" w:eastAsia="Calibri" w:hAnsi="Calibri" w:cs="Calibri"/>
                <w:sz w:val="20"/>
                <w:szCs w:val="20"/>
              </w:rPr>
              <w:t>.</w:t>
            </w:r>
          </w:p>
        </w:tc>
        <w:tc>
          <w:tcPr>
            <w:tcW w:w="5442" w:type="dxa"/>
            <w:tcBorders>
              <w:top w:val="single" w:sz="6" w:space="0" w:color="000000"/>
              <w:left w:val="single" w:sz="8" w:space="0" w:color="000000"/>
              <w:bottom w:val="single" w:sz="6" w:space="0" w:color="000000"/>
              <w:right w:val="single" w:sz="8" w:space="0" w:color="000000"/>
            </w:tcBorders>
          </w:tcPr>
          <w:p w14:paraId="491A5B7E" w14:textId="77777777" w:rsidR="002F189F" w:rsidRPr="00DA0172" w:rsidRDefault="002F189F" w:rsidP="00ED42C2">
            <w:pPr>
              <w:spacing w:after="0" w:line="240" w:lineRule="auto"/>
              <w:ind w:left="60" w:right="33"/>
              <w:jc w:val="both"/>
              <w:rPr>
                <w:rFonts w:ascii="Calibri" w:eastAsia="Calibri" w:hAnsi="Calibri" w:cs="Calibri"/>
                <w:sz w:val="20"/>
                <w:szCs w:val="20"/>
              </w:rPr>
            </w:pPr>
            <w:r w:rsidRPr="00DA0172">
              <w:rPr>
                <w:rFonts w:ascii="Calibri" w:eastAsia="Calibri" w:hAnsi="Calibri" w:cs="Calibri"/>
                <w:spacing w:val="1"/>
                <w:sz w:val="20"/>
                <w:szCs w:val="20"/>
              </w:rPr>
              <w:t>E</w:t>
            </w:r>
            <w:r w:rsidRPr="00DA0172">
              <w:rPr>
                <w:rFonts w:ascii="Calibri" w:eastAsia="Calibri" w:hAnsi="Calibri" w:cs="Calibri"/>
                <w:sz w:val="20"/>
                <w:szCs w:val="20"/>
              </w:rPr>
              <w:t xml:space="preserve">l </w:t>
            </w:r>
            <w:r w:rsidRPr="00DA0172">
              <w:rPr>
                <w:rFonts w:ascii="Calibri" w:eastAsia="Calibri" w:hAnsi="Calibri" w:cs="Calibri"/>
                <w:spacing w:val="-1"/>
                <w:sz w:val="20"/>
                <w:szCs w:val="20"/>
              </w:rPr>
              <w:t>eve</w:t>
            </w:r>
            <w:r w:rsidRPr="00DA0172">
              <w:rPr>
                <w:rFonts w:ascii="Calibri" w:eastAsia="Calibri" w:hAnsi="Calibri" w:cs="Calibri"/>
                <w:sz w:val="20"/>
                <w:szCs w:val="20"/>
              </w:rPr>
              <w:t>n</w:t>
            </w:r>
            <w:r w:rsidRPr="00DA0172">
              <w:rPr>
                <w:rFonts w:ascii="Calibri" w:eastAsia="Calibri" w:hAnsi="Calibri" w:cs="Calibri"/>
                <w:spacing w:val="-2"/>
                <w:sz w:val="20"/>
                <w:szCs w:val="20"/>
              </w:rPr>
              <w:t>t</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p</w:t>
            </w:r>
            <w:r w:rsidRPr="00DA0172">
              <w:rPr>
                <w:rFonts w:ascii="Calibri" w:eastAsia="Calibri" w:hAnsi="Calibri" w:cs="Calibri"/>
                <w:spacing w:val="-1"/>
                <w:sz w:val="20"/>
                <w:szCs w:val="20"/>
              </w:rPr>
              <w:t>ú</w:t>
            </w:r>
            <w:r w:rsidRPr="00DA0172">
              <w:rPr>
                <w:rFonts w:ascii="Calibri" w:eastAsia="Calibri" w:hAnsi="Calibri" w:cs="Calibri"/>
                <w:sz w:val="20"/>
                <w:szCs w:val="20"/>
              </w:rPr>
              <w:t>b</w:t>
            </w:r>
            <w:r w:rsidRPr="00DA0172">
              <w:rPr>
                <w:rFonts w:ascii="Calibri" w:eastAsia="Calibri" w:hAnsi="Calibri" w:cs="Calibri"/>
                <w:spacing w:val="-1"/>
                <w:sz w:val="20"/>
                <w:szCs w:val="20"/>
              </w:rPr>
              <w:t>lic</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w:t>
            </w:r>
            <w:r w:rsidRPr="00DA0172">
              <w:rPr>
                <w:rFonts w:ascii="Calibri" w:eastAsia="Calibri" w:hAnsi="Calibri" w:cs="Calibri"/>
                <w:spacing w:val="2"/>
                <w:sz w:val="20"/>
                <w:szCs w:val="20"/>
              </w:rPr>
              <w:t>s</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llev</w:t>
            </w:r>
            <w:r w:rsidRPr="00DA0172">
              <w:rPr>
                <w:rFonts w:ascii="Calibri" w:eastAsia="Calibri" w:hAnsi="Calibri" w:cs="Calibri"/>
                <w:sz w:val="20"/>
                <w:szCs w:val="20"/>
              </w:rPr>
              <w:t>a</w:t>
            </w:r>
            <w:r w:rsidRPr="00DA0172">
              <w:rPr>
                <w:rFonts w:ascii="Calibri" w:eastAsia="Calibri" w:hAnsi="Calibri" w:cs="Calibri"/>
                <w:spacing w:val="-1"/>
                <w:sz w:val="20"/>
                <w:szCs w:val="20"/>
              </w:rPr>
              <w:t>r</w:t>
            </w:r>
            <w:r w:rsidRPr="00DA0172">
              <w:rPr>
                <w:rFonts w:ascii="Calibri" w:eastAsia="Calibri" w:hAnsi="Calibri" w:cs="Calibri"/>
                <w:sz w:val="20"/>
                <w:szCs w:val="20"/>
              </w:rPr>
              <w:t>á</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a</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c</w:t>
            </w:r>
            <w:r w:rsidRPr="00DA0172">
              <w:rPr>
                <w:rFonts w:ascii="Calibri" w:eastAsia="Calibri" w:hAnsi="Calibri" w:cs="Calibri"/>
                <w:sz w:val="20"/>
                <w:szCs w:val="20"/>
              </w:rPr>
              <w:t>a</w:t>
            </w:r>
            <w:r w:rsidRPr="00DA0172">
              <w:rPr>
                <w:rFonts w:ascii="Calibri" w:eastAsia="Calibri" w:hAnsi="Calibri" w:cs="Calibri"/>
                <w:spacing w:val="2"/>
                <w:sz w:val="20"/>
                <w:szCs w:val="20"/>
              </w:rPr>
              <w:t>b</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e</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w:t>
            </w:r>
            <w:r w:rsidRPr="00DA0172">
              <w:rPr>
                <w:rFonts w:ascii="Calibri" w:eastAsia="Calibri" w:hAnsi="Calibri" w:cs="Calibri"/>
                <w:spacing w:val="-1"/>
                <w:sz w:val="20"/>
                <w:szCs w:val="20"/>
              </w:rPr>
              <w:t xml:space="preserve">el auditorio </w:t>
            </w:r>
            <w:r w:rsidRPr="00DA0172">
              <w:rPr>
                <w:rFonts w:ascii="Calibri" w:eastAsia="Calibri" w:hAnsi="Calibri" w:cs="Calibri"/>
                <w:sz w:val="20"/>
                <w:szCs w:val="20"/>
              </w:rPr>
              <w:t>u</w:t>
            </w:r>
            <w:r w:rsidRPr="00DA0172">
              <w:rPr>
                <w:rFonts w:ascii="Calibri" w:eastAsia="Calibri" w:hAnsi="Calibri" w:cs="Calibri"/>
                <w:spacing w:val="1"/>
                <w:sz w:val="20"/>
                <w:szCs w:val="20"/>
              </w:rPr>
              <w:t>b</w:t>
            </w:r>
            <w:r w:rsidRPr="00DA0172">
              <w:rPr>
                <w:rFonts w:ascii="Calibri" w:eastAsia="Calibri" w:hAnsi="Calibri" w:cs="Calibri"/>
                <w:spacing w:val="-1"/>
                <w:sz w:val="20"/>
                <w:szCs w:val="20"/>
              </w:rPr>
              <w:t>ic</w:t>
            </w:r>
            <w:r w:rsidRPr="00DA0172">
              <w:rPr>
                <w:rFonts w:ascii="Calibri" w:eastAsia="Calibri" w:hAnsi="Calibri" w:cs="Calibri"/>
                <w:sz w:val="20"/>
                <w:szCs w:val="20"/>
              </w:rPr>
              <w:t>a</w:t>
            </w:r>
            <w:r w:rsidRPr="00DA0172">
              <w:rPr>
                <w:rFonts w:ascii="Calibri" w:eastAsia="Calibri" w:hAnsi="Calibri" w:cs="Calibri"/>
                <w:spacing w:val="-1"/>
                <w:sz w:val="20"/>
                <w:szCs w:val="20"/>
              </w:rPr>
              <w:t>d</w:t>
            </w:r>
            <w:r w:rsidRPr="00DA0172">
              <w:rPr>
                <w:rFonts w:ascii="Calibri" w:eastAsia="Calibri" w:hAnsi="Calibri" w:cs="Calibri"/>
                <w:sz w:val="20"/>
                <w:szCs w:val="20"/>
              </w:rPr>
              <w:t>o</w:t>
            </w:r>
            <w:r w:rsidRPr="00DA0172">
              <w:rPr>
                <w:rFonts w:ascii="Calibri" w:eastAsia="Calibri" w:hAnsi="Calibri" w:cs="Calibri"/>
                <w:spacing w:val="1"/>
                <w:sz w:val="20"/>
                <w:szCs w:val="20"/>
              </w:rPr>
              <w:t xml:space="preserve"> e</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la planta alta del edificio de Consulta Externa de Pensiones Civiles del Estado de </w:t>
            </w:r>
            <w:r w:rsidRPr="00DA0172">
              <w:rPr>
                <w:rFonts w:ascii="Calibri" w:eastAsia="Calibri" w:hAnsi="Calibri" w:cs="Calibri"/>
                <w:spacing w:val="-1"/>
                <w:sz w:val="20"/>
                <w:szCs w:val="20"/>
              </w:rPr>
              <w:t>e</w:t>
            </w:r>
            <w:r w:rsidRPr="00DA0172">
              <w:rPr>
                <w:rFonts w:ascii="Calibri" w:eastAsia="Calibri" w:hAnsi="Calibri" w:cs="Calibri"/>
                <w:sz w:val="20"/>
                <w:szCs w:val="20"/>
              </w:rPr>
              <w:t>n</w:t>
            </w:r>
            <w:r w:rsidRPr="00DA0172">
              <w:rPr>
                <w:rFonts w:ascii="Calibri" w:eastAsia="Calibri" w:hAnsi="Calibri" w:cs="Calibri"/>
                <w:spacing w:val="2"/>
                <w:sz w:val="20"/>
                <w:szCs w:val="20"/>
              </w:rPr>
              <w:t xml:space="preserve"> </w:t>
            </w:r>
            <w:r w:rsidRPr="00DA0172">
              <w:rPr>
                <w:rFonts w:ascii="Calibri" w:eastAsia="Calibri" w:hAnsi="Calibri" w:cs="Calibri"/>
                <w:sz w:val="20"/>
                <w:szCs w:val="20"/>
              </w:rPr>
              <w:t>A</w:t>
            </w:r>
            <w:r w:rsidRPr="00DA0172">
              <w:rPr>
                <w:rFonts w:ascii="Calibri" w:eastAsia="Calibri" w:hAnsi="Calibri" w:cs="Calibri"/>
                <w:spacing w:val="-1"/>
                <w:sz w:val="20"/>
                <w:szCs w:val="20"/>
              </w:rPr>
              <w:t>ve</w:t>
            </w:r>
            <w:r w:rsidRPr="00DA0172">
              <w:rPr>
                <w:rFonts w:ascii="Calibri" w:eastAsia="Calibri" w:hAnsi="Calibri" w:cs="Calibri"/>
                <w:sz w:val="20"/>
                <w:szCs w:val="20"/>
              </w:rPr>
              <w:t>.</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 xml:space="preserve">Teófilo Borunda Ortiz </w:t>
            </w:r>
            <w:r w:rsidRPr="00DA0172">
              <w:rPr>
                <w:rFonts w:ascii="Calibri" w:eastAsia="Calibri" w:hAnsi="Calibri" w:cs="Calibri"/>
                <w:spacing w:val="-1"/>
                <w:sz w:val="20"/>
                <w:szCs w:val="20"/>
              </w:rPr>
              <w:t>No</w:t>
            </w:r>
            <w:r w:rsidRPr="00DA0172">
              <w:rPr>
                <w:rFonts w:ascii="Calibri" w:eastAsia="Calibri" w:hAnsi="Calibri" w:cs="Calibri"/>
                <w:sz w:val="20"/>
                <w:szCs w:val="20"/>
              </w:rPr>
              <w:t>.</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2900</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C</w:t>
            </w:r>
            <w:r w:rsidRPr="00DA0172">
              <w:rPr>
                <w:rFonts w:ascii="Calibri" w:eastAsia="Calibri" w:hAnsi="Calibri" w:cs="Calibri"/>
                <w:spacing w:val="-1"/>
                <w:sz w:val="20"/>
                <w:szCs w:val="20"/>
              </w:rPr>
              <w:t>ol</w:t>
            </w:r>
            <w:r w:rsidRPr="00DA0172">
              <w:rPr>
                <w:rFonts w:ascii="Calibri" w:eastAsia="Calibri" w:hAnsi="Calibri" w:cs="Calibri"/>
                <w:sz w:val="20"/>
                <w:szCs w:val="20"/>
              </w:rPr>
              <w:t>.</w:t>
            </w:r>
            <w:r w:rsidRPr="00DA0172">
              <w:rPr>
                <w:rFonts w:ascii="Calibri" w:eastAsia="Calibri" w:hAnsi="Calibri" w:cs="Calibri"/>
                <w:spacing w:val="5"/>
                <w:sz w:val="20"/>
                <w:szCs w:val="20"/>
              </w:rPr>
              <w:t xml:space="preserve"> </w:t>
            </w:r>
            <w:r w:rsidRPr="00DA0172">
              <w:rPr>
                <w:rFonts w:ascii="Calibri" w:eastAsia="Calibri" w:hAnsi="Calibri" w:cs="Calibri"/>
                <w:spacing w:val="-1"/>
                <w:sz w:val="20"/>
                <w:szCs w:val="20"/>
              </w:rPr>
              <w:t>Centro</w:t>
            </w:r>
            <w:r w:rsidRPr="00DA0172">
              <w:rPr>
                <w:rFonts w:ascii="Calibri" w:eastAsia="Calibri" w:hAnsi="Calibri" w:cs="Calibri"/>
                <w:sz w:val="20"/>
                <w:szCs w:val="20"/>
              </w:rPr>
              <w:t xml:space="preserve"> </w:t>
            </w:r>
            <w:r w:rsidRPr="00DA0172">
              <w:rPr>
                <w:rFonts w:ascii="Calibri" w:eastAsia="Calibri" w:hAnsi="Calibri" w:cs="Calibri"/>
                <w:spacing w:val="-1"/>
                <w:sz w:val="20"/>
                <w:szCs w:val="20"/>
              </w:rPr>
              <w:t>e</w:t>
            </w:r>
            <w:r w:rsidRPr="00DA0172">
              <w:rPr>
                <w:rFonts w:ascii="Calibri" w:eastAsia="Calibri" w:hAnsi="Calibri" w:cs="Calibri"/>
                <w:sz w:val="20"/>
                <w:szCs w:val="20"/>
              </w:rPr>
              <w:t>n</w:t>
            </w:r>
            <w:r w:rsidRPr="00DA0172">
              <w:rPr>
                <w:rFonts w:ascii="Calibri" w:eastAsia="Calibri" w:hAnsi="Calibri" w:cs="Calibri"/>
                <w:spacing w:val="-1"/>
                <w:sz w:val="20"/>
                <w:szCs w:val="20"/>
              </w:rPr>
              <w:t xml:space="preserve"> l</w:t>
            </w:r>
            <w:r w:rsidRPr="00DA0172">
              <w:rPr>
                <w:rFonts w:ascii="Calibri" w:eastAsia="Calibri" w:hAnsi="Calibri" w:cs="Calibri"/>
                <w:sz w:val="20"/>
                <w:szCs w:val="20"/>
              </w:rPr>
              <w:t>a C</w:t>
            </w:r>
            <w:r w:rsidRPr="00DA0172">
              <w:rPr>
                <w:rFonts w:ascii="Calibri" w:eastAsia="Calibri" w:hAnsi="Calibri" w:cs="Calibri"/>
                <w:spacing w:val="-1"/>
                <w:sz w:val="20"/>
                <w:szCs w:val="20"/>
              </w:rPr>
              <w:t>i</w:t>
            </w:r>
            <w:r w:rsidRPr="00DA0172">
              <w:rPr>
                <w:rFonts w:ascii="Calibri" w:eastAsia="Calibri" w:hAnsi="Calibri" w:cs="Calibri"/>
                <w:sz w:val="20"/>
                <w:szCs w:val="20"/>
              </w:rPr>
              <w:t>u</w:t>
            </w:r>
            <w:r w:rsidRPr="00DA0172">
              <w:rPr>
                <w:rFonts w:ascii="Calibri" w:eastAsia="Calibri" w:hAnsi="Calibri" w:cs="Calibri"/>
                <w:spacing w:val="-1"/>
                <w:sz w:val="20"/>
                <w:szCs w:val="20"/>
              </w:rPr>
              <w:t>d</w:t>
            </w:r>
            <w:r w:rsidRPr="00DA0172">
              <w:rPr>
                <w:rFonts w:ascii="Calibri" w:eastAsia="Calibri" w:hAnsi="Calibri" w:cs="Calibri"/>
                <w:sz w:val="20"/>
                <w:szCs w:val="20"/>
              </w:rPr>
              <w:t>ad</w:t>
            </w:r>
            <w:r w:rsidRPr="00DA0172">
              <w:rPr>
                <w:rFonts w:ascii="Calibri" w:eastAsia="Calibri" w:hAnsi="Calibri" w:cs="Calibri"/>
                <w:spacing w:val="-1"/>
                <w:sz w:val="20"/>
                <w:szCs w:val="20"/>
              </w:rPr>
              <w:t xml:space="preserve"> d</w:t>
            </w:r>
            <w:r w:rsidRPr="00DA0172">
              <w:rPr>
                <w:rFonts w:ascii="Calibri" w:eastAsia="Calibri" w:hAnsi="Calibri" w:cs="Calibri"/>
                <w:sz w:val="20"/>
                <w:szCs w:val="20"/>
              </w:rPr>
              <w:t>e</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Ch</w:t>
            </w:r>
            <w:r w:rsidRPr="00DA0172">
              <w:rPr>
                <w:rFonts w:ascii="Calibri" w:eastAsia="Calibri" w:hAnsi="Calibri" w:cs="Calibri"/>
                <w:spacing w:val="-1"/>
                <w:sz w:val="20"/>
                <w:szCs w:val="20"/>
              </w:rPr>
              <w:t>i</w:t>
            </w:r>
            <w:r w:rsidRPr="00DA0172">
              <w:rPr>
                <w:rFonts w:ascii="Calibri" w:eastAsia="Calibri" w:hAnsi="Calibri" w:cs="Calibri"/>
                <w:sz w:val="20"/>
                <w:szCs w:val="20"/>
              </w:rPr>
              <w:t>h</w:t>
            </w:r>
            <w:r w:rsidRPr="00DA0172">
              <w:rPr>
                <w:rFonts w:ascii="Calibri" w:eastAsia="Calibri" w:hAnsi="Calibri" w:cs="Calibri"/>
                <w:spacing w:val="-1"/>
                <w:sz w:val="20"/>
                <w:szCs w:val="20"/>
              </w:rPr>
              <w:t>u</w:t>
            </w:r>
            <w:r w:rsidRPr="00DA0172">
              <w:rPr>
                <w:rFonts w:ascii="Calibri" w:eastAsia="Calibri" w:hAnsi="Calibri" w:cs="Calibri"/>
                <w:sz w:val="20"/>
                <w:szCs w:val="20"/>
              </w:rPr>
              <w:t>a</w:t>
            </w:r>
            <w:r w:rsidRPr="00DA0172">
              <w:rPr>
                <w:rFonts w:ascii="Calibri" w:eastAsia="Calibri" w:hAnsi="Calibri" w:cs="Calibri"/>
                <w:spacing w:val="-1"/>
                <w:sz w:val="20"/>
                <w:szCs w:val="20"/>
              </w:rPr>
              <w:t>h</w:t>
            </w:r>
            <w:r w:rsidRPr="00DA0172">
              <w:rPr>
                <w:rFonts w:ascii="Calibri" w:eastAsia="Calibri" w:hAnsi="Calibri" w:cs="Calibri"/>
                <w:sz w:val="20"/>
                <w:szCs w:val="20"/>
              </w:rPr>
              <w:t>u</w:t>
            </w:r>
            <w:r w:rsidRPr="00DA0172">
              <w:rPr>
                <w:rFonts w:ascii="Calibri" w:eastAsia="Calibri" w:hAnsi="Calibri" w:cs="Calibri"/>
                <w:spacing w:val="-1"/>
                <w:sz w:val="20"/>
                <w:szCs w:val="20"/>
              </w:rPr>
              <w:t>a</w:t>
            </w:r>
            <w:r w:rsidRPr="00DA0172">
              <w:rPr>
                <w:rFonts w:ascii="Calibri" w:eastAsia="Calibri" w:hAnsi="Calibri" w:cs="Calibri"/>
                <w:sz w:val="20"/>
                <w:szCs w:val="20"/>
              </w:rPr>
              <w:t>,</w:t>
            </w:r>
            <w:r w:rsidRPr="00DA0172">
              <w:rPr>
                <w:rFonts w:ascii="Calibri" w:eastAsia="Calibri" w:hAnsi="Calibri" w:cs="Calibri"/>
                <w:spacing w:val="1"/>
                <w:sz w:val="20"/>
                <w:szCs w:val="20"/>
              </w:rPr>
              <w:t xml:space="preserve"> </w:t>
            </w:r>
            <w:r w:rsidRPr="00DA0172">
              <w:rPr>
                <w:rFonts w:ascii="Calibri" w:eastAsia="Calibri" w:hAnsi="Calibri" w:cs="Calibri"/>
                <w:sz w:val="20"/>
                <w:szCs w:val="20"/>
              </w:rPr>
              <w:t>Ch</w:t>
            </w:r>
            <w:r w:rsidRPr="00DA0172">
              <w:rPr>
                <w:rFonts w:ascii="Calibri" w:eastAsia="Calibri" w:hAnsi="Calibri" w:cs="Calibri"/>
                <w:spacing w:val="-1"/>
                <w:sz w:val="20"/>
                <w:szCs w:val="20"/>
              </w:rPr>
              <w:t>i</w:t>
            </w:r>
            <w:r w:rsidRPr="00DA0172">
              <w:rPr>
                <w:rFonts w:ascii="Calibri" w:eastAsia="Calibri" w:hAnsi="Calibri" w:cs="Calibri"/>
                <w:sz w:val="20"/>
                <w:szCs w:val="20"/>
              </w:rPr>
              <w:t>h</w:t>
            </w:r>
            <w:r w:rsidRPr="00DA0172">
              <w:rPr>
                <w:rFonts w:ascii="Calibri" w:eastAsia="Calibri" w:hAnsi="Calibri" w:cs="Calibri"/>
                <w:spacing w:val="-1"/>
                <w:sz w:val="20"/>
                <w:szCs w:val="20"/>
              </w:rPr>
              <w:t>u</w:t>
            </w:r>
            <w:r w:rsidRPr="00DA0172">
              <w:rPr>
                <w:rFonts w:ascii="Calibri" w:eastAsia="Calibri" w:hAnsi="Calibri" w:cs="Calibri"/>
                <w:sz w:val="20"/>
                <w:szCs w:val="20"/>
              </w:rPr>
              <w:t>a</w:t>
            </w:r>
            <w:r w:rsidRPr="00DA0172">
              <w:rPr>
                <w:rFonts w:ascii="Calibri" w:eastAsia="Calibri" w:hAnsi="Calibri" w:cs="Calibri"/>
                <w:spacing w:val="-1"/>
                <w:sz w:val="20"/>
                <w:szCs w:val="20"/>
              </w:rPr>
              <w:t>h</w:t>
            </w:r>
            <w:r w:rsidRPr="00DA0172">
              <w:rPr>
                <w:rFonts w:ascii="Calibri" w:eastAsia="Calibri" w:hAnsi="Calibri" w:cs="Calibri"/>
                <w:sz w:val="20"/>
                <w:szCs w:val="20"/>
              </w:rPr>
              <w:t>u</w:t>
            </w:r>
            <w:r w:rsidRPr="00DA0172">
              <w:rPr>
                <w:rFonts w:ascii="Calibri" w:eastAsia="Calibri" w:hAnsi="Calibri" w:cs="Calibri"/>
                <w:spacing w:val="-1"/>
                <w:sz w:val="20"/>
                <w:szCs w:val="20"/>
              </w:rPr>
              <w:t>a</w:t>
            </w:r>
            <w:r w:rsidRPr="00DA0172">
              <w:rPr>
                <w:rFonts w:ascii="Calibri" w:eastAsia="Calibri" w:hAnsi="Calibri" w:cs="Calibri"/>
                <w:sz w:val="20"/>
                <w:szCs w:val="20"/>
              </w:rPr>
              <w:t>.</w:t>
            </w:r>
          </w:p>
        </w:tc>
      </w:tr>
    </w:tbl>
    <w:p w14:paraId="6A62054F" w14:textId="77777777" w:rsidR="002F189F" w:rsidRPr="005B381E" w:rsidRDefault="002F189F" w:rsidP="002F189F">
      <w:pPr>
        <w:spacing w:after="0" w:line="240" w:lineRule="auto"/>
        <w:jc w:val="both"/>
      </w:pPr>
    </w:p>
    <w:p w14:paraId="4D72A01C" w14:textId="77777777" w:rsidR="002F189F" w:rsidRPr="00AC3D72" w:rsidRDefault="002F189F" w:rsidP="002F189F">
      <w:pPr>
        <w:spacing w:after="0" w:line="240" w:lineRule="auto"/>
        <w:jc w:val="both"/>
        <w:rPr>
          <w:b/>
          <w:sz w:val="20"/>
          <w:szCs w:val="20"/>
        </w:rPr>
      </w:pPr>
      <w:r w:rsidRPr="00AC3D72">
        <w:rPr>
          <w:b/>
          <w:sz w:val="20"/>
          <w:szCs w:val="20"/>
        </w:rPr>
        <w:t>REVISIÓN, DISPOSICIÓN Y ENTREGA DE LAS BASES.</w:t>
      </w:r>
    </w:p>
    <w:p w14:paraId="4175280A" w14:textId="77777777" w:rsidR="002F189F" w:rsidRPr="00AC3D72" w:rsidRDefault="002F189F" w:rsidP="002F189F">
      <w:pPr>
        <w:spacing w:after="0" w:line="240" w:lineRule="auto"/>
        <w:jc w:val="both"/>
        <w:rPr>
          <w:sz w:val="20"/>
          <w:szCs w:val="20"/>
        </w:rPr>
      </w:pPr>
    </w:p>
    <w:p w14:paraId="468DE79E" w14:textId="77777777" w:rsidR="002F189F" w:rsidRPr="00AC3D72" w:rsidRDefault="002F189F" w:rsidP="002F189F">
      <w:pPr>
        <w:spacing w:after="0" w:line="240" w:lineRule="auto"/>
        <w:jc w:val="both"/>
        <w:rPr>
          <w:sz w:val="20"/>
          <w:szCs w:val="20"/>
        </w:rPr>
      </w:pPr>
      <w:r w:rsidRPr="00AC3D72">
        <w:rPr>
          <w:sz w:val="20"/>
          <w:szCs w:val="20"/>
        </w:rPr>
        <w:t xml:space="preserve">Las bases para la licitación pública se pondrán a disposición de las y los interesados desde la publicación de la convocatoria, hasta un día hábil previo al acto de presentación y apertura de propuestas, para lo cual estarán disponibles en la página de Contrataciones Públicas del Gobierno del Estado de Chihuahua  </w:t>
      </w:r>
      <w:hyperlink r:id="rId9">
        <w:r w:rsidRPr="00AC3D72">
          <w:rPr>
            <w:rStyle w:val="Hipervnculo"/>
            <w:sz w:val="20"/>
            <w:szCs w:val="20"/>
          </w:rPr>
          <w:t>https://contrataciones.chihuahua.gob.mx/</w:t>
        </w:r>
      </w:hyperlink>
      <w:r w:rsidRPr="00AC3D72">
        <w:rPr>
          <w:rStyle w:val="Hipervnculo"/>
          <w:sz w:val="20"/>
          <w:szCs w:val="20"/>
          <w:u w:val="none"/>
        </w:rPr>
        <w:t xml:space="preserve"> </w:t>
      </w:r>
      <w:r w:rsidRPr="00AC3D72">
        <w:rPr>
          <w:sz w:val="20"/>
          <w:szCs w:val="20"/>
        </w:rPr>
        <w:t xml:space="preserve">y en el portal de internet de Pensiones Civiles del Estado de Chihuahua </w:t>
      </w:r>
      <w:r w:rsidRPr="00AC3D72">
        <w:rPr>
          <w:color w:val="0070C0"/>
          <w:sz w:val="20"/>
          <w:szCs w:val="20"/>
          <w:u w:val="single"/>
        </w:rPr>
        <w:t>https://www.pce.chihuahua.gob.mx/</w:t>
      </w:r>
      <w:r w:rsidRPr="00AC3D72">
        <w:rPr>
          <w:sz w:val="20"/>
          <w:szCs w:val="20"/>
        </w:rPr>
        <w:t>.</w:t>
      </w:r>
    </w:p>
    <w:p w14:paraId="4CFB6606" w14:textId="77777777" w:rsidR="002F189F" w:rsidRPr="00AC3D72" w:rsidRDefault="002F189F" w:rsidP="002F189F">
      <w:pPr>
        <w:spacing w:after="0" w:line="240" w:lineRule="auto"/>
        <w:jc w:val="both"/>
        <w:rPr>
          <w:sz w:val="20"/>
          <w:szCs w:val="20"/>
        </w:rPr>
      </w:pPr>
    </w:p>
    <w:p w14:paraId="6385D4E9" w14:textId="28528880" w:rsidR="002F189F" w:rsidRPr="00AC3D72" w:rsidRDefault="002F189F" w:rsidP="002F189F">
      <w:pPr>
        <w:spacing w:after="0" w:line="240" w:lineRule="auto"/>
        <w:jc w:val="both"/>
        <w:rPr>
          <w:sz w:val="20"/>
          <w:szCs w:val="20"/>
        </w:rPr>
      </w:pPr>
      <w:r w:rsidRPr="00AC3D72">
        <w:rPr>
          <w:sz w:val="20"/>
          <w:szCs w:val="20"/>
        </w:rPr>
        <w:t xml:space="preserve">El costo de participación que los interesados en participar en los procesos licitatorios serán por la cantidad de $2,300.00 (dos mil trescientos pesos 00/100 M.N.), monto que deberá enterarse con cheque certificado a favor de Pensiones Civiles del Estado de Chihuahua, en el Departamento de Tesorería ubicado en la planta baja del edificio administrativo de Pensiones Civiles del Estado de Chihuahua, en días hábiles a partir de la fecha de publicación y hasta el día </w:t>
      </w:r>
      <w:r w:rsidR="00AC3D72" w:rsidRPr="00AC3D72">
        <w:rPr>
          <w:sz w:val="20"/>
          <w:szCs w:val="20"/>
        </w:rPr>
        <w:t>07</w:t>
      </w:r>
      <w:r w:rsidRPr="00AC3D72">
        <w:rPr>
          <w:sz w:val="20"/>
          <w:szCs w:val="20"/>
        </w:rPr>
        <w:t xml:space="preserve"> de </w:t>
      </w:r>
      <w:r w:rsidR="00AC3D72" w:rsidRPr="00AC3D72">
        <w:rPr>
          <w:sz w:val="20"/>
          <w:szCs w:val="20"/>
        </w:rPr>
        <w:t>septiembre</w:t>
      </w:r>
      <w:r w:rsidRPr="00AC3D72">
        <w:rPr>
          <w:sz w:val="20"/>
          <w:szCs w:val="20"/>
        </w:rPr>
        <w:t xml:space="preserve"> de 2026, con un horario de 10:00 a.m. a 14:00 p:m horas, o bien mediante depósito bancario en la institución bancaria BBVA Bancomer al número de cuenta CLABE 012150001133427866 o cuenta número 0113342786 indicando el número de la licitación en la que deseen participar y el nombre del licitante participante.</w:t>
      </w:r>
    </w:p>
    <w:p w14:paraId="0A49FC5B" w14:textId="77777777" w:rsidR="002F189F" w:rsidRPr="00AC3D72" w:rsidRDefault="002F189F" w:rsidP="002F189F">
      <w:pPr>
        <w:spacing w:after="0" w:line="240" w:lineRule="auto"/>
        <w:jc w:val="both"/>
        <w:rPr>
          <w:sz w:val="20"/>
          <w:szCs w:val="20"/>
        </w:rPr>
      </w:pPr>
    </w:p>
    <w:p w14:paraId="5362E9BA" w14:textId="77777777" w:rsidR="002F189F" w:rsidRPr="00AC3D72" w:rsidRDefault="002F189F" w:rsidP="002F189F">
      <w:pPr>
        <w:spacing w:after="0" w:line="240" w:lineRule="auto"/>
        <w:jc w:val="both"/>
        <w:rPr>
          <w:b/>
          <w:sz w:val="20"/>
          <w:szCs w:val="20"/>
        </w:rPr>
      </w:pPr>
      <w:r w:rsidRPr="00AC3D72">
        <w:rPr>
          <w:b/>
          <w:sz w:val="20"/>
          <w:szCs w:val="20"/>
        </w:rPr>
        <w:t>PRIMERA JUNTA DE ACLARACIONES DE LA CONVOCATORIA Y BASES</w:t>
      </w:r>
    </w:p>
    <w:p w14:paraId="14AD6707" w14:textId="77777777" w:rsidR="002F189F" w:rsidRPr="00AC3D72" w:rsidRDefault="002F189F" w:rsidP="002F189F">
      <w:pPr>
        <w:spacing w:after="0" w:line="240" w:lineRule="auto"/>
        <w:jc w:val="both"/>
        <w:rPr>
          <w:sz w:val="20"/>
          <w:szCs w:val="20"/>
        </w:rPr>
      </w:pPr>
    </w:p>
    <w:p w14:paraId="5B5644F1" w14:textId="77777777" w:rsidR="002F189F" w:rsidRPr="00AC3D72" w:rsidRDefault="002F189F" w:rsidP="002F189F">
      <w:pPr>
        <w:spacing w:after="0" w:line="240" w:lineRule="auto"/>
        <w:jc w:val="both"/>
        <w:rPr>
          <w:sz w:val="20"/>
          <w:szCs w:val="20"/>
        </w:rPr>
      </w:pPr>
      <w:r w:rsidRPr="00AC3D72">
        <w:rPr>
          <w:sz w:val="20"/>
          <w:szCs w:val="20"/>
        </w:rPr>
        <w:t xml:space="preserve">El evento público de la primera junta de aclaración de dudas sobre el contenido de las bases tendrá verificativo en el auditorio ubicado en la planta alta del edificio de Consulta Externa de Pensiones Civiles del Estado de Chihuahua en Ave. Teófilo Borunda Ortiz No. 2900 Col. Centro en la Ciudad de Chihuahua, Chihuahua, siendo optativa la participación de los licitantes, </w:t>
      </w:r>
      <w:r w:rsidRPr="00AC3D72">
        <w:rPr>
          <w:b/>
          <w:sz w:val="20"/>
          <w:szCs w:val="20"/>
          <w:u w:val="single"/>
        </w:rPr>
        <w:t>sin embargo, es responsabilidad de los mismos la</w:t>
      </w:r>
      <w:r w:rsidRPr="00AC3D72">
        <w:rPr>
          <w:b/>
          <w:sz w:val="20"/>
          <w:szCs w:val="20"/>
        </w:rPr>
        <w:t xml:space="preserve"> </w:t>
      </w:r>
      <w:r w:rsidRPr="00AC3D72">
        <w:rPr>
          <w:b/>
          <w:sz w:val="20"/>
          <w:szCs w:val="20"/>
          <w:u w:val="single"/>
        </w:rPr>
        <w:t>obtención del acta respectiva ya que los acuerdos que de ella emanen deberán considerarse para la elaboración</w:t>
      </w:r>
      <w:r w:rsidRPr="00AC3D72">
        <w:rPr>
          <w:sz w:val="20"/>
          <w:szCs w:val="20"/>
        </w:rPr>
        <w:t xml:space="preserve"> </w:t>
      </w:r>
      <w:r w:rsidRPr="00AC3D72">
        <w:rPr>
          <w:b/>
          <w:sz w:val="20"/>
          <w:szCs w:val="20"/>
          <w:u w:val="single"/>
        </w:rPr>
        <w:t>de sus propuestas, el no hacerlo será causa de descalificación de las propuestas.</w:t>
      </w:r>
    </w:p>
    <w:p w14:paraId="179FC3BF" w14:textId="77777777" w:rsidR="002F189F" w:rsidRPr="00AC3D72" w:rsidRDefault="002F189F" w:rsidP="002F189F">
      <w:pPr>
        <w:spacing w:after="0" w:line="240" w:lineRule="auto"/>
        <w:jc w:val="both"/>
        <w:rPr>
          <w:sz w:val="20"/>
          <w:szCs w:val="20"/>
        </w:rPr>
      </w:pPr>
    </w:p>
    <w:p w14:paraId="672522F8" w14:textId="77777777" w:rsidR="002F189F" w:rsidRPr="00AC3D72" w:rsidRDefault="002F189F" w:rsidP="002F189F">
      <w:pPr>
        <w:spacing w:after="0" w:line="240" w:lineRule="auto"/>
        <w:jc w:val="both"/>
        <w:rPr>
          <w:sz w:val="20"/>
          <w:szCs w:val="20"/>
        </w:rPr>
      </w:pPr>
      <w:r w:rsidRPr="00AC3D72">
        <w:rPr>
          <w:sz w:val="20"/>
          <w:szCs w:val="20"/>
        </w:rPr>
        <w:t xml:space="preserve">Las personas que pretendan solicitar aclaraciones a los aspectos contenidos en las bases, anexo a sus preguntas, deberán presentar un escrito debidamente firmado en el que expresen su interés en participar en la licitación, por si o en representación de un tercero, manifestando en todos los casos los datos generales de la persona interesada y, en su caso, de quien funja como representante legal del licitante. El manifiesto de interés de participación deberá contener como mínimo los siguientes datos y requisitos: nombre y domicilio del licitante, Registro Federal de Contribuyentes, así como, en su caso, nombre de su apoderado o </w:t>
      </w:r>
      <w:r w:rsidRPr="00AC3D72">
        <w:rPr>
          <w:sz w:val="20"/>
          <w:szCs w:val="20"/>
        </w:rPr>
        <w:lastRenderedPageBreak/>
        <w:t xml:space="preserve">representante legal, tratándose de personas morales, además se señalará la descripción completa del objeto social de la empresa. En el caso de personas físicas, indicarán su actividad empresarial. Los licitantes podrán utilizar para manifestar su interés de participación el formato </w:t>
      </w:r>
      <w:r w:rsidRPr="00AC3D72">
        <w:rPr>
          <w:b/>
          <w:sz w:val="20"/>
          <w:szCs w:val="20"/>
        </w:rPr>
        <w:t xml:space="preserve">Anexo 1 MANIFESTO DE INTERES </w:t>
      </w:r>
      <w:r w:rsidRPr="00AC3D72">
        <w:rPr>
          <w:sz w:val="20"/>
          <w:szCs w:val="20"/>
        </w:rPr>
        <w:t>de las presentes bases.</w:t>
      </w:r>
    </w:p>
    <w:p w14:paraId="16BB60DC" w14:textId="77777777" w:rsidR="002F189F" w:rsidRPr="00AC3D72" w:rsidRDefault="002F189F" w:rsidP="002F189F">
      <w:pPr>
        <w:spacing w:after="0" w:line="240" w:lineRule="auto"/>
        <w:jc w:val="both"/>
        <w:rPr>
          <w:sz w:val="20"/>
          <w:szCs w:val="20"/>
        </w:rPr>
      </w:pPr>
    </w:p>
    <w:p w14:paraId="2D7F8674" w14:textId="77777777" w:rsidR="002F189F" w:rsidRPr="00AC3D72" w:rsidRDefault="002F189F" w:rsidP="002F189F">
      <w:pPr>
        <w:spacing w:after="0" w:line="240" w:lineRule="auto"/>
        <w:jc w:val="both"/>
        <w:rPr>
          <w:sz w:val="20"/>
          <w:szCs w:val="20"/>
        </w:rPr>
      </w:pPr>
      <w:r w:rsidRPr="00AC3D72">
        <w:rPr>
          <w:sz w:val="20"/>
          <w:szCs w:val="20"/>
        </w:rPr>
        <w:t>El manifiesto de interés y las preguntas deberán ser presentados a más tardar veinticuatro horas antes de la fecha y hora en que se vaya a celebrar el acto de junta de aclaraciones, cuando se presenten fuera de este plazo o al inicio de la junta de aclaraciones, las preguntas no serán contestadas por la convocante por resultar extemporáneas, por lo que el licitante sólo tendrá derecho a formular preguntas sobre las respuestas o las aclaraciones que dé la convocante en la mencionada junta.</w:t>
      </w:r>
    </w:p>
    <w:p w14:paraId="1055E244" w14:textId="77777777" w:rsidR="002F189F" w:rsidRPr="00AC3D72" w:rsidRDefault="002F189F" w:rsidP="002F189F">
      <w:pPr>
        <w:spacing w:after="0" w:line="240" w:lineRule="auto"/>
        <w:jc w:val="both"/>
        <w:rPr>
          <w:sz w:val="20"/>
          <w:szCs w:val="20"/>
        </w:rPr>
      </w:pPr>
    </w:p>
    <w:p w14:paraId="49D6012D" w14:textId="77777777" w:rsidR="002F189F" w:rsidRPr="00AC3D72" w:rsidRDefault="002F189F" w:rsidP="002F189F">
      <w:pPr>
        <w:spacing w:after="0" w:line="240" w:lineRule="auto"/>
        <w:jc w:val="both"/>
        <w:rPr>
          <w:sz w:val="20"/>
          <w:szCs w:val="20"/>
        </w:rPr>
      </w:pPr>
      <w:r w:rsidRPr="00AC3D72">
        <w:rPr>
          <w:sz w:val="20"/>
          <w:szCs w:val="20"/>
        </w:rPr>
        <w:t xml:space="preserve">Las dudas o preguntas a las bases además de ser presentadas firmadas por el licitante, estas se acompañarán de una versión electrónica en formato editable </w:t>
      </w:r>
      <w:r w:rsidRPr="00AC3D72">
        <w:rPr>
          <w:b/>
          <w:sz w:val="20"/>
          <w:szCs w:val="20"/>
        </w:rPr>
        <w:t xml:space="preserve">(por cuestiones de compatibilidad con el correo electrónico de la institución se les pide que el tipo de archivo sea “documento de Word, </w:t>
      </w:r>
      <w:proofErr w:type="spellStart"/>
      <w:r w:rsidRPr="00AC3D72">
        <w:rPr>
          <w:b/>
          <w:sz w:val="20"/>
          <w:szCs w:val="20"/>
        </w:rPr>
        <w:t>ext</w:t>
      </w:r>
      <w:proofErr w:type="spellEnd"/>
      <w:r w:rsidRPr="00AC3D72">
        <w:rPr>
          <w:b/>
          <w:sz w:val="20"/>
          <w:szCs w:val="20"/>
        </w:rPr>
        <w:t xml:space="preserve"> .docx”, NO IMAGEN, ni cuadros, sólo redacción continua), </w:t>
      </w:r>
      <w:r w:rsidRPr="00AC3D72">
        <w:rPr>
          <w:sz w:val="20"/>
          <w:szCs w:val="20"/>
        </w:rPr>
        <w:t xml:space="preserve">que permita a la convocante su clasificación e integración por temas para facilitar su respuesta en la junta de aclaraciones de que se trate. Cuando la versión electrónica esté contenida en un medio físico, éste le será devuelto al licitante en la junta de aclaraciones respectiva. La falta de presentación de la versión electrónica editable </w:t>
      </w:r>
      <w:r w:rsidRPr="00AC3D72">
        <w:rPr>
          <w:b/>
          <w:sz w:val="20"/>
          <w:szCs w:val="20"/>
        </w:rPr>
        <w:t xml:space="preserve">NO </w:t>
      </w:r>
      <w:r w:rsidRPr="00AC3D72">
        <w:rPr>
          <w:sz w:val="20"/>
          <w:szCs w:val="20"/>
        </w:rPr>
        <w:t xml:space="preserve">será causa de </w:t>
      </w:r>
      <w:proofErr w:type="spellStart"/>
      <w:r w:rsidRPr="00AC3D72">
        <w:rPr>
          <w:sz w:val="20"/>
          <w:szCs w:val="20"/>
        </w:rPr>
        <w:t>desechamiento</w:t>
      </w:r>
      <w:proofErr w:type="spellEnd"/>
      <w:r w:rsidRPr="00AC3D72">
        <w:rPr>
          <w:sz w:val="20"/>
          <w:szCs w:val="20"/>
        </w:rPr>
        <w:t xml:space="preserve"> de las preguntas.</w:t>
      </w:r>
    </w:p>
    <w:p w14:paraId="31F7F736" w14:textId="77777777" w:rsidR="002F189F" w:rsidRPr="00AC3D72" w:rsidRDefault="002F189F" w:rsidP="002F189F">
      <w:pPr>
        <w:spacing w:after="0" w:line="240" w:lineRule="auto"/>
        <w:jc w:val="both"/>
        <w:rPr>
          <w:sz w:val="20"/>
          <w:szCs w:val="20"/>
        </w:rPr>
      </w:pPr>
    </w:p>
    <w:p w14:paraId="10D3A09F" w14:textId="77777777" w:rsidR="002F189F" w:rsidRPr="00AC3D72" w:rsidRDefault="002F189F" w:rsidP="002F189F">
      <w:pPr>
        <w:spacing w:after="0" w:line="240" w:lineRule="auto"/>
        <w:jc w:val="both"/>
        <w:rPr>
          <w:sz w:val="20"/>
          <w:szCs w:val="20"/>
        </w:rPr>
      </w:pPr>
      <w:r w:rsidRPr="00AC3D72">
        <w:rPr>
          <w:sz w:val="20"/>
          <w:szCs w:val="20"/>
        </w:rPr>
        <w:t>Las solicitudes de aclaración deberán plantearse de manera concisa, numeradas y estar directamente vinculadas con los puntos contenidos en las bases de la licitación pública, indicando el numeral o punto específico con el cual se relaciona. Las solicitudes que no cumplan con los requisitos señalados, así como las que vayan orientadas a proponer cambios a los requisitos técnicos, podrán ser desechadas por la convocante.</w:t>
      </w:r>
    </w:p>
    <w:p w14:paraId="21C5AA9D" w14:textId="77777777" w:rsidR="002F189F" w:rsidRPr="00AC3D72" w:rsidRDefault="002F189F" w:rsidP="002F189F">
      <w:pPr>
        <w:spacing w:after="0" w:line="240" w:lineRule="auto"/>
        <w:jc w:val="both"/>
        <w:rPr>
          <w:sz w:val="20"/>
          <w:szCs w:val="20"/>
        </w:rPr>
      </w:pPr>
    </w:p>
    <w:p w14:paraId="372EFB03" w14:textId="01CDEDF0" w:rsidR="002F189F" w:rsidRPr="00AC3D72" w:rsidRDefault="002F189F" w:rsidP="002F189F">
      <w:pPr>
        <w:spacing w:after="0" w:line="240" w:lineRule="auto"/>
        <w:jc w:val="both"/>
        <w:rPr>
          <w:sz w:val="20"/>
          <w:szCs w:val="20"/>
        </w:rPr>
      </w:pPr>
      <w:r w:rsidRPr="00AC3D72">
        <w:rPr>
          <w:sz w:val="20"/>
          <w:szCs w:val="20"/>
        </w:rPr>
        <w:t xml:space="preserve">El escrito de interés de participación y las solicitudes de aclaración, podrán enviarse a los correos electrónicos: </w:t>
      </w:r>
      <w:hyperlink r:id="rId10" w:history="1">
        <w:r w:rsidRPr="00AC3D72">
          <w:rPr>
            <w:rStyle w:val="Hipervnculo"/>
            <w:sz w:val="20"/>
            <w:szCs w:val="20"/>
          </w:rPr>
          <w:t>elizabethperez.gill@chihuahua.gob.mx</w:t>
        </w:r>
      </w:hyperlink>
      <w:r w:rsidRPr="00AC3D72">
        <w:rPr>
          <w:sz w:val="20"/>
          <w:szCs w:val="20"/>
        </w:rPr>
        <w:t xml:space="preserve">, </w:t>
      </w:r>
      <w:hyperlink r:id="rId11" w:history="1">
        <w:r w:rsidRPr="00AC3D72">
          <w:rPr>
            <w:rStyle w:val="Hipervnculo"/>
            <w:sz w:val="20"/>
            <w:szCs w:val="20"/>
          </w:rPr>
          <w:t>manuel.diaz@chihuahua.gob.mx</w:t>
        </w:r>
      </w:hyperlink>
      <w:r w:rsidRPr="00AC3D72">
        <w:rPr>
          <w:sz w:val="20"/>
          <w:szCs w:val="20"/>
        </w:rPr>
        <w:t xml:space="preserve"> y </w:t>
      </w:r>
      <w:r w:rsidRPr="00AC3D72">
        <w:rPr>
          <w:color w:val="0070C0"/>
          <w:sz w:val="20"/>
          <w:szCs w:val="20"/>
          <w:u w:val="single"/>
        </w:rPr>
        <w:t>javier.batista@chihuahua.gob.mx</w:t>
      </w:r>
      <w:r w:rsidRPr="00AC3D72">
        <w:rPr>
          <w:b/>
          <w:sz w:val="20"/>
          <w:szCs w:val="20"/>
        </w:rPr>
        <w:t>, (se recomienda revisar que sus preguntas fueron correctamente recibidas comunicándose al teléfono 614-429-1330 ext</w:t>
      </w:r>
      <w:r w:rsidR="00184112" w:rsidRPr="00AC3D72">
        <w:rPr>
          <w:b/>
          <w:sz w:val="20"/>
          <w:szCs w:val="20"/>
        </w:rPr>
        <w:t>.</w:t>
      </w:r>
      <w:r w:rsidRPr="00AC3D72">
        <w:rPr>
          <w:b/>
          <w:sz w:val="20"/>
          <w:szCs w:val="20"/>
        </w:rPr>
        <w:t xml:space="preserve"> </w:t>
      </w:r>
      <w:r w:rsidR="008B01CA" w:rsidRPr="00AC3D72">
        <w:rPr>
          <w:b/>
          <w:sz w:val="20"/>
          <w:szCs w:val="20"/>
        </w:rPr>
        <w:t>12934</w:t>
      </w:r>
      <w:r w:rsidRPr="00AC3D72">
        <w:rPr>
          <w:b/>
          <w:sz w:val="20"/>
          <w:szCs w:val="20"/>
        </w:rPr>
        <w:t xml:space="preserve">) </w:t>
      </w:r>
      <w:r w:rsidRPr="00AC3D72">
        <w:rPr>
          <w:sz w:val="20"/>
          <w:szCs w:val="20"/>
        </w:rPr>
        <w:t>por lo cual será responsabilidad de los licitantes el verificar la recepción de las mismas, o entregarlos personalmente en las oficinas que ocupa el Departamento de Recursos Materiales y Servicios de Pensiones Civiles del Estado de Chihuahua, ubicado en Ave. Teófilo Borunda Ortiz No. 2900, Col. Centro de la Ciudad de Chihuahua, Chihuahua, dirigidas al Comité Adquisiciones, Arrendamientos y Servicios de Pensiones Civiles del Estado de Chihuahua.</w:t>
      </w:r>
    </w:p>
    <w:p w14:paraId="206081DA" w14:textId="77777777" w:rsidR="002F189F" w:rsidRPr="00AC3D72" w:rsidRDefault="002F189F" w:rsidP="002F189F">
      <w:pPr>
        <w:spacing w:after="0" w:line="240" w:lineRule="auto"/>
        <w:jc w:val="both"/>
        <w:rPr>
          <w:sz w:val="20"/>
          <w:szCs w:val="20"/>
        </w:rPr>
      </w:pPr>
    </w:p>
    <w:p w14:paraId="316240EB" w14:textId="77777777" w:rsidR="002F189F" w:rsidRPr="00AC3D72" w:rsidRDefault="002F189F" w:rsidP="002F189F">
      <w:pPr>
        <w:spacing w:after="0" w:line="240" w:lineRule="auto"/>
        <w:jc w:val="both"/>
        <w:rPr>
          <w:sz w:val="20"/>
          <w:szCs w:val="20"/>
        </w:rPr>
      </w:pPr>
      <w:r w:rsidRPr="00AC3D72">
        <w:rPr>
          <w:sz w:val="20"/>
          <w:szCs w:val="20"/>
        </w:rPr>
        <w:t>Las respuestas a las dudas presentadas se efectuarán única y exclusivamente durante el desarrollo del evento antes citado, así mismo, podrán formular sus dudas o preguntas en relación con las respuestas y/o de las aclaraciones efectuadas por la convocante, en el acto mismo de celebración de la Junta de Aclaraciones o en el tiempo que para tal efecto determine la convocante. Fuera de estos periodos y horarios no se aceptará ninguna aclaración.</w:t>
      </w:r>
    </w:p>
    <w:p w14:paraId="21613E1B" w14:textId="77777777" w:rsidR="002F189F" w:rsidRPr="00AC3D72" w:rsidRDefault="002F189F" w:rsidP="002F189F">
      <w:pPr>
        <w:spacing w:after="0" w:line="240" w:lineRule="auto"/>
        <w:jc w:val="both"/>
        <w:rPr>
          <w:sz w:val="20"/>
          <w:szCs w:val="20"/>
        </w:rPr>
      </w:pPr>
    </w:p>
    <w:p w14:paraId="2A985745" w14:textId="77777777" w:rsidR="002F189F" w:rsidRPr="00AC3D72" w:rsidRDefault="002F189F" w:rsidP="002F189F">
      <w:pPr>
        <w:spacing w:after="0" w:line="240" w:lineRule="auto"/>
        <w:jc w:val="both"/>
        <w:rPr>
          <w:sz w:val="20"/>
          <w:szCs w:val="20"/>
        </w:rPr>
      </w:pPr>
      <w:r w:rsidRPr="00AC3D72">
        <w:rPr>
          <w:sz w:val="20"/>
          <w:szCs w:val="20"/>
        </w:rPr>
        <w:t>La convocante responderá las preguntas formuladas por los licitantes, una vez que se termine de dar respuesta se dará oportunidad a los licitantes para que formulen preguntas sobre las respuestas dadas, atendiendo al número de preguntas recibidas se informará a los licitantes si éstas serán contestadas en ese momento, si se suspende la sesión para reanudarla en hora posterior o si se convoca una nueva junta para responder debidamente las preguntas.</w:t>
      </w:r>
    </w:p>
    <w:p w14:paraId="3158B428" w14:textId="77777777" w:rsidR="002F189F" w:rsidRPr="00AC3D72" w:rsidRDefault="002F189F" w:rsidP="002F189F">
      <w:pPr>
        <w:spacing w:after="0" w:line="240" w:lineRule="auto"/>
        <w:jc w:val="both"/>
        <w:rPr>
          <w:sz w:val="20"/>
          <w:szCs w:val="20"/>
        </w:rPr>
      </w:pPr>
    </w:p>
    <w:p w14:paraId="33041DF3" w14:textId="77777777" w:rsidR="002F189F" w:rsidRPr="00AC3D72" w:rsidRDefault="002F189F" w:rsidP="002F189F">
      <w:pPr>
        <w:spacing w:after="0" w:line="240" w:lineRule="auto"/>
        <w:jc w:val="both"/>
        <w:rPr>
          <w:sz w:val="20"/>
          <w:szCs w:val="20"/>
        </w:rPr>
      </w:pPr>
      <w:r w:rsidRPr="00AC3D72">
        <w:rPr>
          <w:sz w:val="20"/>
          <w:szCs w:val="20"/>
        </w:rPr>
        <w:t>Las respuestas que se emitan junto con las preguntas serán proporcionadas a todos los licitantes que hayan asistido a la junta de aclaraciones y que así lo soliciten al término de la misma, así mismo, se difundirá un ejemplar de dichas actas en el Sistema de Contrataciones Públicas del Gobierno del Estado, así como en el portal de internet de Pensiones Civiles del Estado de Chihuahua para efectos de su notificación a las y los licitantes que no hayan asistido al acto. Dicho procedimiento sustituirá a la notificación personal.</w:t>
      </w:r>
    </w:p>
    <w:p w14:paraId="3FFDCEB1" w14:textId="77777777" w:rsidR="002F189F" w:rsidRPr="00AC3D72" w:rsidRDefault="002F189F" w:rsidP="002F189F">
      <w:pPr>
        <w:spacing w:after="0" w:line="240" w:lineRule="auto"/>
        <w:jc w:val="both"/>
        <w:rPr>
          <w:sz w:val="20"/>
          <w:szCs w:val="20"/>
        </w:rPr>
      </w:pPr>
    </w:p>
    <w:p w14:paraId="06EF26DC" w14:textId="77777777" w:rsidR="002F189F" w:rsidRPr="00AC3D72" w:rsidRDefault="002F189F" w:rsidP="002F189F">
      <w:pPr>
        <w:spacing w:after="0" w:line="240" w:lineRule="auto"/>
        <w:jc w:val="both"/>
        <w:rPr>
          <w:sz w:val="20"/>
          <w:szCs w:val="20"/>
        </w:rPr>
      </w:pPr>
      <w:r w:rsidRPr="00AC3D72">
        <w:rPr>
          <w:sz w:val="20"/>
          <w:szCs w:val="20"/>
        </w:rPr>
        <w:lastRenderedPageBreak/>
        <w:t>Las respuestas que por escrito emita la convocante formarán parte de la convocatoria y bases de la licitación y los documentos de la misma.</w:t>
      </w:r>
    </w:p>
    <w:p w14:paraId="1FB26F22" w14:textId="77777777" w:rsidR="002F189F" w:rsidRPr="00AC3D72" w:rsidRDefault="002F189F" w:rsidP="002F189F">
      <w:pPr>
        <w:spacing w:after="0" w:line="240" w:lineRule="auto"/>
        <w:jc w:val="both"/>
        <w:rPr>
          <w:sz w:val="20"/>
          <w:szCs w:val="20"/>
        </w:rPr>
      </w:pPr>
    </w:p>
    <w:p w14:paraId="1B5E4172" w14:textId="77777777" w:rsidR="002F189F" w:rsidRPr="00AC3D72" w:rsidRDefault="002F189F" w:rsidP="002F189F">
      <w:pPr>
        <w:spacing w:after="0" w:line="240" w:lineRule="auto"/>
        <w:jc w:val="both"/>
        <w:rPr>
          <w:sz w:val="20"/>
          <w:szCs w:val="20"/>
        </w:rPr>
      </w:pPr>
      <w:r w:rsidRPr="00AC3D72">
        <w:rPr>
          <w:sz w:val="20"/>
          <w:szCs w:val="20"/>
        </w:rPr>
        <w:t>En caso de que el Comité considere que por la cantidad de preguntas o complejidad no es posible dar respuesta en la junta de aclaraciones prevista en convocatoria y en las presentes bases, en dicho evento podrá señalar fecha, hora y lugar en el que se desarrollará una siguiente junta de aclaraciones.</w:t>
      </w:r>
    </w:p>
    <w:p w14:paraId="0A0180F1" w14:textId="77777777" w:rsidR="002F189F" w:rsidRPr="00AC3D72" w:rsidRDefault="002F189F" w:rsidP="002F189F">
      <w:pPr>
        <w:spacing w:after="0" w:line="240" w:lineRule="auto"/>
        <w:jc w:val="both"/>
        <w:rPr>
          <w:sz w:val="20"/>
          <w:szCs w:val="20"/>
        </w:rPr>
      </w:pPr>
    </w:p>
    <w:p w14:paraId="76BC5ECF" w14:textId="77777777" w:rsidR="002F189F" w:rsidRPr="00AC3D72" w:rsidRDefault="002F189F" w:rsidP="002F189F">
      <w:pPr>
        <w:spacing w:after="0" w:line="240" w:lineRule="auto"/>
        <w:jc w:val="both"/>
        <w:rPr>
          <w:sz w:val="20"/>
          <w:szCs w:val="20"/>
        </w:rPr>
      </w:pPr>
      <w:r w:rsidRPr="00AC3D72">
        <w:rPr>
          <w:sz w:val="20"/>
          <w:szCs w:val="20"/>
        </w:rPr>
        <w:t xml:space="preserve">De cada junta de aclaraciones se levantará acta en la que se harán constar los cuestionamientos formulados por las personas interesadas y las respuestas de la convocante. En el acta correspondiente a la última junta de aclaraciones se indicará expresamente esta circunstancia, así como la fecha y hora en que se celebrará el acto de presentación y apertura de proposiciones. </w:t>
      </w:r>
    </w:p>
    <w:p w14:paraId="338E336C" w14:textId="432D2A3D" w:rsidR="002F189F" w:rsidRPr="00AC3D72" w:rsidRDefault="002F189F" w:rsidP="002F189F">
      <w:pPr>
        <w:spacing w:after="0" w:line="240" w:lineRule="auto"/>
        <w:jc w:val="both"/>
        <w:rPr>
          <w:b/>
          <w:sz w:val="20"/>
          <w:szCs w:val="20"/>
        </w:rPr>
      </w:pPr>
    </w:p>
    <w:p w14:paraId="71577266" w14:textId="77777777" w:rsidR="002F189F" w:rsidRPr="00AC3D72" w:rsidRDefault="002F189F" w:rsidP="002F189F">
      <w:pPr>
        <w:spacing w:after="0" w:line="240" w:lineRule="auto"/>
        <w:jc w:val="both"/>
        <w:rPr>
          <w:b/>
          <w:sz w:val="20"/>
          <w:szCs w:val="20"/>
        </w:rPr>
      </w:pPr>
      <w:r w:rsidRPr="00AC3D72">
        <w:rPr>
          <w:b/>
          <w:sz w:val="20"/>
          <w:szCs w:val="20"/>
        </w:rPr>
        <w:t>ACTO DE PRESENTACIÓN Y APERTURA DE PROPUESTAS</w:t>
      </w:r>
    </w:p>
    <w:p w14:paraId="42CCADCA" w14:textId="77777777" w:rsidR="002F189F" w:rsidRPr="00AC3D72" w:rsidRDefault="002F189F" w:rsidP="002F189F">
      <w:pPr>
        <w:spacing w:after="0" w:line="240" w:lineRule="auto"/>
        <w:jc w:val="both"/>
        <w:rPr>
          <w:sz w:val="20"/>
          <w:szCs w:val="20"/>
        </w:rPr>
      </w:pPr>
    </w:p>
    <w:p w14:paraId="4133E63D" w14:textId="77777777" w:rsidR="002F189F" w:rsidRPr="00AC3D72" w:rsidRDefault="002F189F" w:rsidP="002F189F">
      <w:pPr>
        <w:spacing w:after="0" w:line="240" w:lineRule="auto"/>
        <w:jc w:val="both"/>
        <w:rPr>
          <w:sz w:val="20"/>
          <w:szCs w:val="20"/>
        </w:rPr>
      </w:pPr>
      <w:r w:rsidRPr="00AC3D72">
        <w:rPr>
          <w:sz w:val="20"/>
          <w:szCs w:val="20"/>
        </w:rPr>
        <w:t xml:space="preserve">Los licitantes llevarán a cabo la entrega de sus propuestas al Comité de Adquisiciones, Arrendamientos y Servicios, en la fecha, hora y domicilio (lugar) señalados en el </w:t>
      </w:r>
      <w:r w:rsidRPr="00AC3D72">
        <w:rPr>
          <w:b/>
          <w:sz w:val="20"/>
          <w:szCs w:val="20"/>
        </w:rPr>
        <w:t xml:space="preserve">numeral III FORMA Y TERMINOS QUE REGIRAN LOS DIVERSOS ACTOS DEL PROCEDIMIENTO DE LICITACION PÚBLICA, inciso A) FECHA, HORA Y LUGAR DE LOS EVENTOS </w:t>
      </w:r>
      <w:r w:rsidRPr="00AC3D72">
        <w:rPr>
          <w:sz w:val="20"/>
          <w:szCs w:val="20"/>
        </w:rPr>
        <w:t>de las presentes bases, o en su caso, la que se señale en el acta correspondiente a la última junta de aclaraciones.</w:t>
      </w:r>
    </w:p>
    <w:p w14:paraId="7F14936A" w14:textId="77777777" w:rsidR="002F189F" w:rsidRPr="00AC3D72" w:rsidRDefault="002F189F" w:rsidP="002F189F">
      <w:pPr>
        <w:spacing w:after="0" w:line="240" w:lineRule="auto"/>
        <w:jc w:val="both"/>
        <w:rPr>
          <w:sz w:val="20"/>
          <w:szCs w:val="20"/>
        </w:rPr>
      </w:pPr>
    </w:p>
    <w:p w14:paraId="536840DE" w14:textId="77777777" w:rsidR="002F189F" w:rsidRPr="00AC3D72" w:rsidRDefault="002F189F" w:rsidP="002F189F">
      <w:pPr>
        <w:spacing w:after="0" w:line="240" w:lineRule="auto"/>
        <w:jc w:val="both"/>
        <w:rPr>
          <w:sz w:val="20"/>
          <w:szCs w:val="20"/>
        </w:rPr>
      </w:pPr>
      <w:r w:rsidRPr="00AC3D72">
        <w:rPr>
          <w:sz w:val="20"/>
          <w:szCs w:val="20"/>
        </w:rPr>
        <w:t>La apertura de las propuestas que se hubieren recibido se llevará a cabo en dos etapas pudiendo en su caso estar presentes los licitantes, en la primera etapa se procederá a la apertura de las propuestas técnicas de los licitantes, incluyendo la documentación distinta a la propuesta técnica y económica, realizándose una revisión cuantitativa de los requisitos solicitados y haciendo constar la documentación presentada, señalando en su caso los documentos faltantes. Las propuestas recibidas se conservarán para su revisión detallada de acuerdo a la normatividad aplicable.</w:t>
      </w:r>
    </w:p>
    <w:p w14:paraId="618D6C1F" w14:textId="77777777" w:rsidR="002F189F" w:rsidRPr="00AC3D72" w:rsidRDefault="002F189F" w:rsidP="002F189F">
      <w:pPr>
        <w:spacing w:after="0" w:line="240" w:lineRule="auto"/>
        <w:jc w:val="both"/>
        <w:rPr>
          <w:sz w:val="20"/>
          <w:szCs w:val="20"/>
        </w:rPr>
      </w:pPr>
    </w:p>
    <w:p w14:paraId="0979DB8C" w14:textId="77777777" w:rsidR="002F189F" w:rsidRPr="00AC3D72" w:rsidRDefault="002F189F" w:rsidP="002F189F">
      <w:pPr>
        <w:spacing w:after="0" w:line="240" w:lineRule="auto"/>
        <w:jc w:val="both"/>
        <w:rPr>
          <w:sz w:val="20"/>
          <w:szCs w:val="20"/>
        </w:rPr>
      </w:pPr>
      <w:r w:rsidRPr="00AC3D72">
        <w:rPr>
          <w:sz w:val="20"/>
          <w:szCs w:val="20"/>
        </w:rPr>
        <w:t>A continuación, se procederá a la apertura de los sobres que contengan las propuestas económicas de las personas licitantes haciendo constar el contenido del sobre y se manifestará para todos los y las presentes el importe de las propuestas recibidas.</w:t>
      </w:r>
    </w:p>
    <w:p w14:paraId="22E84E1F" w14:textId="77777777" w:rsidR="002F189F" w:rsidRPr="00AC3D72" w:rsidRDefault="002F189F" w:rsidP="002F189F">
      <w:pPr>
        <w:spacing w:after="0" w:line="240" w:lineRule="auto"/>
        <w:jc w:val="both"/>
        <w:rPr>
          <w:sz w:val="20"/>
          <w:szCs w:val="20"/>
        </w:rPr>
      </w:pPr>
    </w:p>
    <w:p w14:paraId="4509C0F2" w14:textId="77777777" w:rsidR="002F189F" w:rsidRPr="00AC3D72" w:rsidRDefault="002F189F" w:rsidP="002F189F">
      <w:pPr>
        <w:spacing w:after="0" w:line="240" w:lineRule="auto"/>
        <w:jc w:val="both"/>
        <w:rPr>
          <w:sz w:val="20"/>
          <w:szCs w:val="20"/>
        </w:rPr>
      </w:pPr>
      <w:r w:rsidRPr="00AC3D72">
        <w:rPr>
          <w:sz w:val="20"/>
          <w:szCs w:val="20"/>
        </w:rPr>
        <w:t>De lo anterior, la convocante levantará un acta, en la que se harán constar las propuestas que fueron recibidas y sus importes, así mismo, la fecha y hora para la celebración del fallo correspondiente. El acta será firmada por los licitantes asistentes al acto y se les entregará copia de la misma.</w:t>
      </w:r>
    </w:p>
    <w:p w14:paraId="223BDAE8" w14:textId="77777777" w:rsidR="002F189F" w:rsidRPr="00AC3D72" w:rsidRDefault="002F189F" w:rsidP="002F189F">
      <w:pPr>
        <w:spacing w:after="0" w:line="240" w:lineRule="auto"/>
        <w:jc w:val="both"/>
        <w:rPr>
          <w:sz w:val="20"/>
          <w:szCs w:val="20"/>
        </w:rPr>
      </w:pPr>
    </w:p>
    <w:p w14:paraId="6D49CBB2" w14:textId="77777777" w:rsidR="002F189F" w:rsidRPr="00AC3D72" w:rsidRDefault="002F189F" w:rsidP="002F189F">
      <w:pPr>
        <w:spacing w:after="0" w:line="240" w:lineRule="auto"/>
        <w:jc w:val="both"/>
        <w:rPr>
          <w:sz w:val="20"/>
          <w:szCs w:val="20"/>
        </w:rPr>
      </w:pPr>
      <w:r w:rsidRPr="00AC3D72">
        <w:rPr>
          <w:sz w:val="20"/>
          <w:szCs w:val="20"/>
        </w:rPr>
        <w:t>Ninguna de las condiciones contenidas en estas bases, ni las propuestas presentadas por los licitantes podrán ser negociadas.</w:t>
      </w:r>
    </w:p>
    <w:p w14:paraId="43186E90" w14:textId="77777777" w:rsidR="002F189F" w:rsidRPr="00AC3D72" w:rsidRDefault="002F189F" w:rsidP="002F189F">
      <w:pPr>
        <w:spacing w:after="0" w:line="240" w:lineRule="auto"/>
        <w:jc w:val="both"/>
        <w:rPr>
          <w:sz w:val="20"/>
          <w:szCs w:val="20"/>
        </w:rPr>
      </w:pPr>
    </w:p>
    <w:p w14:paraId="1B5670BE" w14:textId="77777777" w:rsidR="002F189F" w:rsidRPr="00AC3D72" w:rsidRDefault="002F189F" w:rsidP="002F189F">
      <w:pPr>
        <w:spacing w:after="0" w:line="240" w:lineRule="auto"/>
        <w:jc w:val="both"/>
        <w:rPr>
          <w:sz w:val="20"/>
          <w:szCs w:val="20"/>
        </w:rPr>
      </w:pPr>
      <w:r w:rsidRPr="00AC3D72">
        <w:rPr>
          <w:sz w:val="20"/>
          <w:szCs w:val="20"/>
        </w:rPr>
        <w:t>A este acto, podrá asistir, con carácter de espectador, cualquier persona que así lo desee, bajo la condición de registrar su asistencia y abstenerse de intervenir en los mismos.</w:t>
      </w:r>
    </w:p>
    <w:p w14:paraId="5E2FE81D" w14:textId="77777777" w:rsidR="002F189F" w:rsidRPr="00AC3D72" w:rsidRDefault="002F189F" w:rsidP="002F189F">
      <w:pPr>
        <w:spacing w:after="0" w:line="240" w:lineRule="auto"/>
        <w:jc w:val="both"/>
        <w:rPr>
          <w:sz w:val="20"/>
          <w:szCs w:val="20"/>
        </w:rPr>
      </w:pPr>
    </w:p>
    <w:p w14:paraId="6EE87820" w14:textId="77777777" w:rsidR="002F189F" w:rsidRPr="00AC3D72" w:rsidRDefault="002F189F" w:rsidP="002F189F">
      <w:pPr>
        <w:spacing w:after="0" w:line="240" w:lineRule="auto"/>
        <w:jc w:val="both"/>
        <w:rPr>
          <w:b/>
          <w:sz w:val="20"/>
          <w:szCs w:val="20"/>
        </w:rPr>
      </w:pPr>
      <w:r w:rsidRPr="00AC3D72">
        <w:rPr>
          <w:b/>
          <w:sz w:val="20"/>
          <w:szCs w:val="20"/>
        </w:rPr>
        <w:t>CANCELACIÓN DE UNA LICITACIÓN, PARTIDAS O CONCEPTOS</w:t>
      </w:r>
    </w:p>
    <w:p w14:paraId="67554A6D" w14:textId="77777777" w:rsidR="002F189F" w:rsidRPr="00AC3D72" w:rsidRDefault="002F189F" w:rsidP="002F189F">
      <w:pPr>
        <w:spacing w:after="0" w:line="240" w:lineRule="auto"/>
        <w:jc w:val="both"/>
        <w:rPr>
          <w:sz w:val="20"/>
          <w:szCs w:val="20"/>
        </w:rPr>
      </w:pPr>
    </w:p>
    <w:p w14:paraId="4E151987" w14:textId="77777777" w:rsidR="002F189F" w:rsidRPr="00AC3D72" w:rsidRDefault="002F189F" w:rsidP="002F189F">
      <w:pPr>
        <w:spacing w:after="0" w:line="240" w:lineRule="auto"/>
        <w:jc w:val="both"/>
        <w:rPr>
          <w:sz w:val="20"/>
          <w:szCs w:val="20"/>
        </w:rPr>
      </w:pPr>
      <w:r w:rsidRPr="00AC3D72">
        <w:rPr>
          <w:sz w:val="20"/>
          <w:szCs w:val="20"/>
        </w:rPr>
        <w:t xml:space="preserve">De conformidad con el artículo 71 de la </w:t>
      </w:r>
      <w:r w:rsidRPr="00AC3D72">
        <w:rPr>
          <w:b/>
          <w:sz w:val="20"/>
          <w:szCs w:val="20"/>
        </w:rPr>
        <w:t xml:space="preserve">LAACSECH </w:t>
      </w:r>
      <w:r w:rsidRPr="00AC3D72">
        <w:rPr>
          <w:sz w:val="20"/>
          <w:szCs w:val="20"/>
        </w:rPr>
        <w:t>hasta antes de la firma del contrato, se podrá cancelar una licitación, partidas o conceptos incluidos en estas, cuando existan circunstancias justificadas que extingan la necesidad para adquirir los bienes, arrendamientos o servicios, o que de continuarse con el procedimiento se pudiera ocasionar un daño o perjuicio al ente público solicitante, salvo que se trate de caso fortuito o fuerza mayor, lo cual podrá ser en cualquier tiempo, así como el supuesto previsto en el artículo 68 fracción I de LAACSECH.</w:t>
      </w:r>
    </w:p>
    <w:p w14:paraId="1A813965" w14:textId="77777777" w:rsidR="002F189F" w:rsidRPr="00AC3D72" w:rsidRDefault="002F189F" w:rsidP="002F189F">
      <w:pPr>
        <w:spacing w:after="0" w:line="240" w:lineRule="auto"/>
        <w:jc w:val="both"/>
        <w:rPr>
          <w:sz w:val="20"/>
          <w:szCs w:val="20"/>
        </w:rPr>
      </w:pPr>
    </w:p>
    <w:p w14:paraId="6A839A00" w14:textId="77777777" w:rsidR="002F189F" w:rsidRPr="00AC3D72" w:rsidRDefault="002F189F" w:rsidP="002F189F">
      <w:pPr>
        <w:spacing w:after="0" w:line="240" w:lineRule="auto"/>
        <w:jc w:val="both"/>
        <w:rPr>
          <w:sz w:val="20"/>
          <w:szCs w:val="20"/>
        </w:rPr>
      </w:pPr>
      <w:r w:rsidRPr="00AC3D72">
        <w:rPr>
          <w:sz w:val="20"/>
          <w:szCs w:val="20"/>
        </w:rPr>
        <w:lastRenderedPageBreak/>
        <w:t xml:space="preserve">La determinación de dar por cancelada la licitación, partidas o conceptos, deberá precisar el acontecimiento que motiva la decisión, la cual se hará del conocimiento de las personas licitantes, y no será procedente contra ella recurso alguno, sin embargo, los licitantes podrán interponer la inconformidad en términos del Título Decimo de la </w:t>
      </w:r>
      <w:r w:rsidRPr="00AC3D72">
        <w:rPr>
          <w:b/>
          <w:sz w:val="20"/>
          <w:szCs w:val="20"/>
        </w:rPr>
        <w:t>LAACSECH.</w:t>
      </w:r>
    </w:p>
    <w:p w14:paraId="55B7E8AF" w14:textId="77777777" w:rsidR="002F189F" w:rsidRPr="00AC3D72" w:rsidRDefault="002F189F" w:rsidP="002F189F">
      <w:pPr>
        <w:spacing w:after="0" w:line="240" w:lineRule="auto"/>
        <w:jc w:val="both"/>
        <w:rPr>
          <w:sz w:val="20"/>
          <w:szCs w:val="20"/>
        </w:rPr>
      </w:pPr>
    </w:p>
    <w:p w14:paraId="0B6676FE" w14:textId="77777777" w:rsidR="002F189F" w:rsidRPr="00AC3D72" w:rsidRDefault="002F189F" w:rsidP="002F189F">
      <w:pPr>
        <w:spacing w:after="0" w:line="240" w:lineRule="auto"/>
        <w:jc w:val="both"/>
        <w:rPr>
          <w:b/>
          <w:sz w:val="20"/>
          <w:szCs w:val="20"/>
        </w:rPr>
      </w:pPr>
      <w:r w:rsidRPr="00AC3D72">
        <w:rPr>
          <w:b/>
          <w:sz w:val="20"/>
          <w:szCs w:val="20"/>
        </w:rPr>
        <w:t>B)    RECEPCIÓN DE PROPUESTAS A TRAVÉS DE MENSAJERÍA</w:t>
      </w:r>
    </w:p>
    <w:p w14:paraId="74EF9396" w14:textId="77777777" w:rsidR="002F189F" w:rsidRPr="00AC3D72" w:rsidRDefault="002F189F" w:rsidP="002F189F">
      <w:pPr>
        <w:spacing w:after="0" w:line="240" w:lineRule="auto"/>
        <w:jc w:val="both"/>
        <w:rPr>
          <w:sz w:val="20"/>
          <w:szCs w:val="20"/>
        </w:rPr>
      </w:pPr>
    </w:p>
    <w:p w14:paraId="37250DE6" w14:textId="3BF2E76D" w:rsidR="002F189F" w:rsidRPr="00AC3D72" w:rsidRDefault="002F189F" w:rsidP="002F189F">
      <w:pPr>
        <w:spacing w:after="0" w:line="240" w:lineRule="auto"/>
        <w:jc w:val="both"/>
        <w:rPr>
          <w:sz w:val="20"/>
          <w:szCs w:val="20"/>
        </w:rPr>
      </w:pPr>
      <w:r w:rsidRPr="00AC3D72">
        <w:rPr>
          <w:sz w:val="20"/>
          <w:szCs w:val="20"/>
        </w:rPr>
        <w:t>En el presente procedimiento no se recibirán proposiciones que sean enviadas a través de servicio postal o mensajería.</w:t>
      </w:r>
    </w:p>
    <w:p w14:paraId="2393059A" w14:textId="77777777" w:rsidR="002F189F" w:rsidRPr="00AC3D72" w:rsidRDefault="002F189F" w:rsidP="002F189F">
      <w:pPr>
        <w:spacing w:after="0" w:line="240" w:lineRule="auto"/>
        <w:jc w:val="both"/>
        <w:rPr>
          <w:sz w:val="20"/>
          <w:szCs w:val="20"/>
        </w:rPr>
      </w:pPr>
    </w:p>
    <w:p w14:paraId="5A4A9EA4" w14:textId="77777777" w:rsidR="002F189F" w:rsidRPr="00AC3D72" w:rsidRDefault="002F189F" w:rsidP="002F189F">
      <w:pPr>
        <w:spacing w:after="0" w:line="240" w:lineRule="auto"/>
        <w:jc w:val="both"/>
        <w:rPr>
          <w:b/>
          <w:sz w:val="20"/>
          <w:szCs w:val="20"/>
        </w:rPr>
      </w:pPr>
      <w:r w:rsidRPr="00AC3D72">
        <w:rPr>
          <w:b/>
          <w:sz w:val="20"/>
          <w:szCs w:val="20"/>
        </w:rPr>
        <w:t>C)    RECEPCIÓN DE PROPOSICIONES</w:t>
      </w:r>
    </w:p>
    <w:p w14:paraId="7BB4CE2B" w14:textId="77777777" w:rsidR="002F189F" w:rsidRPr="00AC3D72" w:rsidRDefault="002F189F" w:rsidP="002F189F">
      <w:pPr>
        <w:spacing w:after="0" w:line="240" w:lineRule="auto"/>
        <w:jc w:val="both"/>
        <w:rPr>
          <w:sz w:val="20"/>
          <w:szCs w:val="20"/>
        </w:rPr>
      </w:pPr>
    </w:p>
    <w:p w14:paraId="62564A98" w14:textId="77777777" w:rsidR="002F189F" w:rsidRPr="00AC3D72" w:rsidRDefault="002F189F" w:rsidP="002F189F">
      <w:pPr>
        <w:spacing w:after="0" w:line="240" w:lineRule="auto"/>
        <w:jc w:val="both"/>
        <w:rPr>
          <w:sz w:val="20"/>
          <w:szCs w:val="20"/>
        </w:rPr>
      </w:pPr>
      <w:r w:rsidRPr="00AC3D72">
        <w:rPr>
          <w:sz w:val="20"/>
          <w:szCs w:val="20"/>
        </w:rPr>
        <w:t>Una vez recibidas las proposiciones en la fecha, hora y lugar establecidos en las presentes bases, éstas no podrán retirarse o dejarse sin efecto, por lo que se considerarán vigentes dentro del procedimiento de licitación pública hasta su conclusión.</w:t>
      </w:r>
    </w:p>
    <w:p w14:paraId="2378968B" w14:textId="77777777" w:rsidR="002F189F" w:rsidRPr="00AC3D72" w:rsidRDefault="002F189F" w:rsidP="002F189F">
      <w:pPr>
        <w:spacing w:after="0" w:line="240" w:lineRule="auto"/>
        <w:jc w:val="both"/>
        <w:rPr>
          <w:sz w:val="20"/>
          <w:szCs w:val="20"/>
        </w:rPr>
      </w:pPr>
    </w:p>
    <w:p w14:paraId="6434067F" w14:textId="77777777" w:rsidR="002F189F" w:rsidRPr="00AC3D72" w:rsidRDefault="002F189F" w:rsidP="002F189F">
      <w:pPr>
        <w:spacing w:after="0" w:line="240" w:lineRule="auto"/>
        <w:jc w:val="both"/>
        <w:rPr>
          <w:b/>
          <w:sz w:val="20"/>
          <w:szCs w:val="20"/>
        </w:rPr>
      </w:pPr>
      <w:r w:rsidRPr="00AC3D72">
        <w:rPr>
          <w:b/>
          <w:sz w:val="20"/>
          <w:szCs w:val="20"/>
        </w:rPr>
        <w:t>D)   PROPOSICIONES CONJUNTAS</w:t>
      </w:r>
    </w:p>
    <w:p w14:paraId="3AEA1239" w14:textId="77777777" w:rsidR="002F189F" w:rsidRPr="00AC3D72" w:rsidRDefault="002F189F" w:rsidP="002F189F">
      <w:pPr>
        <w:spacing w:after="0" w:line="240" w:lineRule="auto"/>
        <w:jc w:val="both"/>
        <w:rPr>
          <w:sz w:val="20"/>
          <w:szCs w:val="20"/>
        </w:rPr>
      </w:pPr>
    </w:p>
    <w:p w14:paraId="40C9F79D" w14:textId="77777777" w:rsidR="002F189F" w:rsidRPr="00AC3D72" w:rsidRDefault="002F189F" w:rsidP="002F189F">
      <w:pPr>
        <w:spacing w:after="0" w:line="240" w:lineRule="auto"/>
        <w:jc w:val="both"/>
        <w:rPr>
          <w:sz w:val="20"/>
          <w:szCs w:val="20"/>
        </w:rPr>
      </w:pPr>
      <w:r w:rsidRPr="00AC3D72">
        <w:rPr>
          <w:sz w:val="20"/>
          <w:szCs w:val="20"/>
        </w:rPr>
        <w:t>Dos o más personas podrán presentar conjuntamente una propuesta sin necesidad de constituir una sociedad, o una nueva sociedad en caso de personas morales; para tales efectos, en la propuesta y en el contrato se establecerán con precisión las obligaciones de cada una de ellas, así como la manera en que se exigiría su cumplimiento. En este supuesto la propuesta deberá ser firmada autógrafamente por el representante común que para ese acto haya sido designado por el grupo de personas.</w:t>
      </w:r>
    </w:p>
    <w:p w14:paraId="1F2D12E3" w14:textId="77777777" w:rsidR="002F189F" w:rsidRPr="00AC3D72" w:rsidRDefault="002F189F" w:rsidP="002F189F">
      <w:pPr>
        <w:spacing w:after="0" w:line="240" w:lineRule="auto"/>
        <w:jc w:val="both"/>
        <w:rPr>
          <w:sz w:val="20"/>
          <w:szCs w:val="20"/>
        </w:rPr>
      </w:pPr>
    </w:p>
    <w:p w14:paraId="1F3A4191" w14:textId="77777777" w:rsidR="002F189F" w:rsidRPr="00AC3D72" w:rsidRDefault="002F189F" w:rsidP="002F189F">
      <w:pPr>
        <w:spacing w:after="0" w:line="240" w:lineRule="auto"/>
        <w:jc w:val="both"/>
        <w:rPr>
          <w:sz w:val="20"/>
          <w:szCs w:val="20"/>
        </w:rPr>
      </w:pPr>
      <w:r w:rsidRPr="00AC3D72">
        <w:rPr>
          <w:sz w:val="20"/>
          <w:szCs w:val="20"/>
        </w:rPr>
        <w:t>Quienes deseen participar agrupados, deberán celebrar entre todas las personas que integran la agrupación, un convenio en los términos de la legislación aplicable, en el que se establecerán con precisión los aspectos siguientes:</w:t>
      </w:r>
    </w:p>
    <w:p w14:paraId="18F22CDF" w14:textId="77777777" w:rsidR="002F189F" w:rsidRPr="00AC3D72" w:rsidRDefault="002F189F" w:rsidP="002F189F">
      <w:pPr>
        <w:spacing w:after="0" w:line="240" w:lineRule="auto"/>
        <w:jc w:val="both"/>
        <w:rPr>
          <w:sz w:val="20"/>
          <w:szCs w:val="20"/>
        </w:rPr>
      </w:pPr>
    </w:p>
    <w:p w14:paraId="1DB02EA5" w14:textId="77777777" w:rsidR="002F189F" w:rsidRPr="00AC3D72" w:rsidRDefault="002F189F" w:rsidP="002F189F">
      <w:pPr>
        <w:spacing w:after="0" w:line="240" w:lineRule="auto"/>
        <w:jc w:val="both"/>
        <w:rPr>
          <w:sz w:val="20"/>
          <w:szCs w:val="20"/>
        </w:rPr>
      </w:pPr>
      <w:r w:rsidRPr="00AC3D72">
        <w:rPr>
          <w:b/>
          <w:sz w:val="20"/>
          <w:szCs w:val="20"/>
        </w:rPr>
        <w:t xml:space="preserve">I. </w:t>
      </w:r>
      <w:r w:rsidRPr="00AC3D72">
        <w:rPr>
          <w:sz w:val="20"/>
          <w:szCs w:val="20"/>
        </w:rPr>
        <w:t>Cualquiera de los integrantes de la agrupación, podrá presentar el escrito mediante el cual manifieste su interés en participar en la junta de aclaraciones y en el procedimiento de contratación;</w:t>
      </w:r>
    </w:p>
    <w:p w14:paraId="0AFA3C4C" w14:textId="77777777" w:rsidR="002F189F" w:rsidRPr="00AC3D72" w:rsidRDefault="002F189F" w:rsidP="002F189F">
      <w:pPr>
        <w:spacing w:after="0" w:line="240" w:lineRule="auto"/>
        <w:jc w:val="both"/>
        <w:rPr>
          <w:sz w:val="20"/>
          <w:szCs w:val="20"/>
        </w:rPr>
      </w:pPr>
    </w:p>
    <w:p w14:paraId="3CE7E69B" w14:textId="77777777" w:rsidR="002F189F" w:rsidRPr="00AC3D72" w:rsidRDefault="002F189F" w:rsidP="002F189F">
      <w:pPr>
        <w:spacing w:after="0" w:line="240" w:lineRule="auto"/>
        <w:jc w:val="both"/>
        <w:rPr>
          <w:sz w:val="20"/>
          <w:szCs w:val="20"/>
        </w:rPr>
      </w:pPr>
      <w:r w:rsidRPr="00AC3D72">
        <w:rPr>
          <w:b/>
          <w:sz w:val="20"/>
          <w:szCs w:val="20"/>
        </w:rPr>
        <w:t xml:space="preserve">II. </w:t>
      </w:r>
      <w:r w:rsidRPr="00AC3D72">
        <w:rPr>
          <w:sz w:val="20"/>
          <w:szCs w:val="20"/>
        </w:rPr>
        <w:t>Las personas que integran la agrupación deberán celebrar en los términos de la legislación aplicable el convenio de proposición conjunta, en el que se establecerán con precisión los aspectos siguientes:</w:t>
      </w:r>
    </w:p>
    <w:p w14:paraId="2786AE96" w14:textId="77777777" w:rsidR="002F189F" w:rsidRPr="00AC3D72" w:rsidRDefault="002F189F" w:rsidP="002F189F">
      <w:pPr>
        <w:spacing w:after="0" w:line="240" w:lineRule="auto"/>
        <w:jc w:val="both"/>
        <w:rPr>
          <w:sz w:val="20"/>
          <w:szCs w:val="20"/>
        </w:rPr>
      </w:pPr>
    </w:p>
    <w:p w14:paraId="74E48801" w14:textId="77777777" w:rsidR="002F189F" w:rsidRPr="00AC3D72" w:rsidRDefault="002F189F" w:rsidP="002F189F">
      <w:pPr>
        <w:spacing w:after="0" w:line="240" w:lineRule="auto"/>
        <w:jc w:val="both"/>
        <w:rPr>
          <w:sz w:val="20"/>
          <w:szCs w:val="20"/>
        </w:rPr>
      </w:pPr>
      <w:r w:rsidRPr="00AC3D72">
        <w:rPr>
          <w:b/>
          <w:sz w:val="20"/>
          <w:szCs w:val="20"/>
        </w:rPr>
        <w:t xml:space="preserve">a) </w:t>
      </w:r>
      <w:r w:rsidRPr="00AC3D72">
        <w:rPr>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E42948E" w14:textId="77777777" w:rsidR="002F189F" w:rsidRPr="00AC3D72" w:rsidRDefault="002F189F" w:rsidP="002F189F">
      <w:pPr>
        <w:spacing w:after="0" w:line="240" w:lineRule="auto"/>
        <w:jc w:val="both"/>
        <w:rPr>
          <w:sz w:val="20"/>
          <w:szCs w:val="20"/>
        </w:rPr>
      </w:pPr>
    </w:p>
    <w:p w14:paraId="5B4A1813" w14:textId="77777777" w:rsidR="002F189F" w:rsidRPr="00AC3D72" w:rsidRDefault="002F189F" w:rsidP="002F189F">
      <w:pPr>
        <w:spacing w:after="0" w:line="240" w:lineRule="auto"/>
        <w:jc w:val="both"/>
        <w:rPr>
          <w:sz w:val="20"/>
          <w:szCs w:val="20"/>
        </w:rPr>
      </w:pPr>
      <w:r w:rsidRPr="00AC3D72">
        <w:rPr>
          <w:b/>
          <w:sz w:val="20"/>
          <w:szCs w:val="20"/>
        </w:rPr>
        <w:t xml:space="preserve">b) </w:t>
      </w:r>
      <w:r w:rsidRPr="00AC3D72">
        <w:rPr>
          <w:sz w:val="20"/>
          <w:szCs w:val="20"/>
        </w:rPr>
        <w:t>Nombre y domicilio de los representantes de cada una de las personas agrupadas, señalando, en su caso, los datos de las escrituras públicas con las que acrediten las facultades de representación.</w:t>
      </w:r>
    </w:p>
    <w:p w14:paraId="448A80EC" w14:textId="77777777" w:rsidR="002F189F" w:rsidRPr="00AC3D72" w:rsidRDefault="002F189F" w:rsidP="002F189F">
      <w:pPr>
        <w:spacing w:after="0" w:line="240" w:lineRule="auto"/>
        <w:jc w:val="both"/>
        <w:rPr>
          <w:sz w:val="20"/>
          <w:szCs w:val="20"/>
        </w:rPr>
      </w:pPr>
    </w:p>
    <w:p w14:paraId="1080A66B" w14:textId="77777777" w:rsidR="002F189F" w:rsidRPr="00AC3D72" w:rsidRDefault="002F189F" w:rsidP="002F189F">
      <w:pPr>
        <w:spacing w:after="0" w:line="240" w:lineRule="auto"/>
        <w:jc w:val="both"/>
        <w:rPr>
          <w:sz w:val="20"/>
          <w:szCs w:val="20"/>
        </w:rPr>
      </w:pPr>
      <w:r w:rsidRPr="00AC3D72">
        <w:rPr>
          <w:b/>
          <w:sz w:val="20"/>
          <w:szCs w:val="20"/>
        </w:rPr>
        <w:t xml:space="preserve">c) </w:t>
      </w:r>
      <w:r w:rsidRPr="00AC3D72">
        <w:rPr>
          <w:sz w:val="20"/>
          <w:szCs w:val="20"/>
        </w:rPr>
        <w:t>Designación de un representante común, otorgándole poder amplio y suficiente, para atender todo lo relacionado con la proposición y con el procedimiento de licitación pública.</w:t>
      </w:r>
    </w:p>
    <w:p w14:paraId="327D11B1" w14:textId="77777777" w:rsidR="002F189F" w:rsidRPr="00AC3D72" w:rsidRDefault="002F189F" w:rsidP="002F189F">
      <w:pPr>
        <w:spacing w:after="0" w:line="240" w:lineRule="auto"/>
        <w:jc w:val="both"/>
        <w:rPr>
          <w:sz w:val="20"/>
          <w:szCs w:val="20"/>
        </w:rPr>
      </w:pPr>
    </w:p>
    <w:p w14:paraId="031C7D55" w14:textId="77777777" w:rsidR="002F189F" w:rsidRPr="00AC3D72" w:rsidRDefault="002F189F" w:rsidP="002F189F">
      <w:pPr>
        <w:spacing w:after="0" w:line="240" w:lineRule="auto"/>
        <w:jc w:val="both"/>
        <w:rPr>
          <w:sz w:val="20"/>
          <w:szCs w:val="20"/>
        </w:rPr>
      </w:pPr>
      <w:r w:rsidRPr="00AC3D72">
        <w:rPr>
          <w:b/>
          <w:sz w:val="20"/>
          <w:szCs w:val="20"/>
        </w:rPr>
        <w:t xml:space="preserve">d) </w:t>
      </w:r>
      <w:r w:rsidRPr="00AC3D72">
        <w:rPr>
          <w:sz w:val="20"/>
          <w:szCs w:val="20"/>
        </w:rPr>
        <w:t>Descripción de las obligaciones del contrato que a cada una de las partes le corresponderá cumplir, así como la manera en que se exigirá el cumplimiento de las mismas, incluyendo quién será el responsable de facturar y quién de otorgar las garantías que se requieran en las bases de licitación;</w:t>
      </w:r>
    </w:p>
    <w:p w14:paraId="7700EB09" w14:textId="77777777" w:rsidR="002F189F" w:rsidRPr="00AC3D72" w:rsidRDefault="002F189F" w:rsidP="002F189F">
      <w:pPr>
        <w:spacing w:after="0" w:line="240" w:lineRule="auto"/>
        <w:jc w:val="both"/>
        <w:rPr>
          <w:sz w:val="20"/>
          <w:szCs w:val="20"/>
        </w:rPr>
      </w:pPr>
    </w:p>
    <w:p w14:paraId="7945AB35" w14:textId="77777777" w:rsidR="002F189F" w:rsidRPr="00AC3D72" w:rsidRDefault="002F189F" w:rsidP="002F189F">
      <w:pPr>
        <w:spacing w:after="0" w:line="240" w:lineRule="auto"/>
        <w:jc w:val="both"/>
        <w:rPr>
          <w:sz w:val="20"/>
          <w:szCs w:val="20"/>
        </w:rPr>
      </w:pPr>
      <w:r w:rsidRPr="00AC3D72">
        <w:rPr>
          <w:b/>
          <w:sz w:val="20"/>
          <w:szCs w:val="20"/>
        </w:rPr>
        <w:t xml:space="preserve">e) </w:t>
      </w:r>
      <w:r w:rsidRPr="00AC3D72">
        <w:rPr>
          <w:sz w:val="20"/>
          <w:szCs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00C6199A" w14:textId="77777777" w:rsidR="002F189F" w:rsidRPr="00AC3D72" w:rsidRDefault="002F189F" w:rsidP="002F189F">
      <w:pPr>
        <w:spacing w:after="0" w:line="240" w:lineRule="auto"/>
        <w:jc w:val="both"/>
        <w:rPr>
          <w:sz w:val="20"/>
          <w:szCs w:val="20"/>
        </w:rPr>
      </w:pPr>
    </w:p>
    <w:p w14:paraId="4AD0DA79" w14:textId="77777777" w:rsidR="002F189F" w:rsidRPr="00AC3D72" w:rsidRDefault="002F189F" w:rsidP="002F189F">
      <w:pPr>
        <w:spacing w:after="0" w:line="240" w:lineRule="auto"/>
        <w:jc w:val="both"/>
        <w:rPr>
          <w:sz w:val="20"/>
          <w:szCs w:val="20"/>
        </w:rPr>
      </w:pPr>
      <w:r w:rsidRPr="00AC3D72">
        <w:rPr>
          <w:b/>
          <w:sz w:val="20"/>
          <w:szCs w:val="20"/>
        </w:rPr>
        <w:t xml:space="preserve">f) </w:t>
      </w:r>
      <w:r w:rsidRPr="00AC3D72">
        <w:rPr>
          <w:sz w:val="20"/>
          <w:szCs w:val="20"/>
        </w:rPr>
        <w:t>Las empresas asociadas deberán tener objetos sociales que estén relacionados con la materia de los bienes o servicios materia de licitación.</w:t>
      </w:r>
    </w:p>
    <w:p w14:paraId="495A3045" w14:textId="77777777" w:rsidR="002F189F" w:rsidRPr="00AC3D72" w:rsidRDefault="002F189F" w:rsidP="002F189F">
      <w:pPr>
        <w:spacing w:after="0" w:line="240" w:lineRule="auto"/>
        <w:jc w:val="both"/>
        <w:rPr>
          <w:sz w:val="20"/>
          <w:szCs w:val="20"/>
        </w:rPr>
      </w:pPr>
    </w:p>
    <w:p w14:paraId="23FAA3FB" w14:textId="77777777" w:rsidR="002F189F" w:rsidRPr="00AC3D72" w:rsidRDefault="002F189F" w:rsidP="002F189F">
      <w:pPr>
        <w:spacing w:after="0" w:line="240" w:lineRule="auto"/>
        <w:jc w:val="both"/>
        <w:rPr>
          <w:sz w:val="20"/>
          <w:szCs w:val="20"/>
        </w:rPr>
      </w:pPr>
      <w:r w:rsidRPr="00AC3D72">
        <w:rPr>
          <w:b/>
          <w:sz w:val="20"/>
          <w:szCs w:val="20"/>
        </w:rPr>
        <w:t xml:space="preserve">III. </w:t>
      </w:r>
      <w:r w:rsidRPr="00AC3D72">
        <w:rPr>
          <w:sz w:val="20"/>
          <w:szCs w:val="20"/>
        </w:rPr>
        <w:t>En el acto de presentación y apertura de propuestas el representante común de la agrupación deberá señalar que la propuesta se presenta en forma conjunta y rotular los sobres con los nombres de los licitantes. En la propuesta se deberá presentar el pago del costo de participación por cualquiera de las empresas asociadas. El convenio a que hace referencia la fracción II del artículo 62 del Reglamento de la LAACSECH se presentará con la propuesta y, en caso de que a los licitantes que la hubieren presentado se les adjudique el contrato, dicho convenio, formará parte integrante del mismo como uno de sus anexos.</w:t>
      </w:r>
    </w:p>
    <w:p w14:paraId="617190A6" w14:textId="77777777" w:rsidR="002F189F" w:rsidRPr="00AC3D72" w:rsidRDefault="002F189F" w:rsidP="002F189F">
      <w:pPr>
        <w:spacing w:after="0" w:line="240" w:lineRule="auto"/>
        <w:jc w:val="both"/>
        <w:rPr>
          <w:sz w:val="20"/>
          <w:szCs w:val="20"/>
        </w:rPr>
      </w:pPr>
    </w:p>
    <w:p w14:paraId="5CC7208C" w14:textId="77777777" w:rsidR="002F189F" w:rsidRPr="00AC3D72" w:rsidRDefault="002F189F" w:rsidP="002F189F">
      <w:pPr>
        <w:spacing w:after="0" w:line="240" w:lineRule="auto"/>
        <w:jc w:val="both"/>
        <w:rPr>
          <w:sz w:val="20"/>
          <w:szCs w:val="20"/>
        </w:rPr>
      </w:pPr>
      <w:r w:rsidRPr="00AC3D72">
        <w:rPr>
          <w:b/>
          <w:sz w:val="20"/>
          <w:szCs w:val="20"/>
        </w:rPr>
        <w:t xml:space="preserve">IV. </w:t>
      </w:r>
      <w:r w:rsidRPr="00AC3D72">
        <w:rPr>
          <w:sz w:val="20"/>
          <w:szCs w:val="20"/>
        </w:rPr>
        <w:t>Para cumplir con capital contable, en su caso, requeridos por la convocante, se podrán sumar los correspondientes a cada una de las personas integrantes de la agrupación.</w:t>
      </w:r>
    </w:p>
    <w:p w14:paraId="5E387871" w14:textId="77777777" w:rsidR="002F189F" w:rsidRPr="00AC3D72" w:rsidRDefault="002F189F" w:rsidP="002F189F">
      <w:pPr>
        <w:spacing w:after="0" w:line="240" w:lineRule="auto"/>
        <w:jc w:val="both"/>
        <w:rPr>
          <w:sz w:val="20"/>
          <w:szCs w:val="20"/>
        </w:rPr>
      </w:pPr>
    </w:p>
    <w:p w14:paraId="3771823C" w14:textId="77777777" w:rsidR="002F189F" w:rsidRPr="00AC3D72" w:rsidRDefault="002F189F" w:rsidP="002F189F">
      <w:pPr>
        <w:spacing w:after="0" w:line="240" w:lineRule="auto"/>
        <w:jc w:val="both"/>
        <w:rPr>
          <w:sz w:val="20"/>
          <w:szCs w:val="20"/>
        </w:rPr>
      </w:pPr>
      <w:r w:rsidRPr="00AC3D72">
        <w:rPr>
          <w:b/>
          <w:sz w:val="20"/>
          <w:szCs w:val="20"/>
        </w:rPr>
        <w:t xml:space="preserve">V. </w:t>
      </w:r>
      <w:r w:rsidRPr="00AC3D72">
        <w:rPr>
          <w:sz w:val="20"/>
          <w:szCs w:val="20"/>
        </w:rPr>
        <w:t>La facturación y cobro se realizará por la persona o empresa que determinen los integrantes en el convenio de la propuesta conjunta;</w:t>
      </w:r>
    </w:p>
    <w:p w14:paraId="189E02F4" w14:textId="77777777" w:rsidR="002F189F" w:rsidRPr="00AC3D72" w:rsidRDefault="002F189F" w:rsidP="002F189F">
      <w:pPr>
        <w:spacing w:after="0" w:line="240" w:lineRule="auto"/>
        <w:jc w:val="both"/>
        <w:rPr>
          <w:sz w:val="20"/>
          <w:szCs w:val="20"/>
        </w:rPr>
      </w:pPr>
    </w:p>
    <w:p w14:paraId="00E4053D" w14:textId="77777777" w:rsidR="002F189F" w:rsidRPr="00AC3D72" w:rsidRDefault="002F189F" w:rsidP="002F189F">
      <w:pPr>
        <w:spacing w:after="0" w:line="240" w:lineRule="auto"/>
        <w:jc w:val="both"/>
        <w:rPr>
          <w:sz w:val="20"/>
          <w:szCs w:val="20"/>
        </w:rPr>
      </w:pPr>
      <w:r w:rsidRPr="00AC3D72">
        <w:rPr>
          <w:b/>
          <w:sz w:val="20"/>
          <w:szCs w:val="20"/>
        </w:rPr>
        <w:t xml:space="preserve">VI. </w:t>
      </w:r>
      <w:r w:rsidRPr="00AC3D72">
        <w:rPr>
          <w:sz w:val="20"/>
          <w:szCs w:val="20"/>
        </w:rPr>
        <w:t>Los demás que la convocante estime necesarios de acuerdo con las particularidades del procedimiento de contratación.</w:t>
      </w:r>
    </w:p>
    <w:p w14:paraId="46A9AA49" w14:textId="77777777" w:rsidR="002F189F" w:rsidRPr="00AC3D72" w:rsidRDefault="002F189F" w:rsidP="002F189F">
      <w:pPr>
        <w:spacing w:after="0" w:line="240" w:lineRule="auto"/>
        <w:jc w:val="both"/>
        <w:rPr>
          <w:sz w:val="20"/>
          <w:szCs w:val="20"/>
        </w:rPr>
      </w:pPr>
    </w:p>
    <w:p w14:paraId="75F6840A" w14:textId="77777777" w:rsidR="002F189F" w:rsidRPr="00AC3D72" w:rsidRDefault="002F189F" w:rsidP="002F189F">
      <w:pPr>
        <w:spacing w:after="0" w:line="240" w:lineRule="auto"/>
        <w:jc w:val="both"/>
        <w:rPr>
          <w:sz w:val="20"/>
          <w:szCs w:val="20"/>
        </w:rPr>
      </w:pPr>
      <w:r w:rsidRPr="00AC3D72">
        <w:rPr>
          <w:sz w:val="20"/>
          <w:szCs w:val="20"/>
        </w:rPr>
        <w:t>En el supuesto de que se adjudique el contrato a los licitantes que presentaron una proposición conjunta, el contrato será firmado por todas las personas que integran la agrupación que formula la proposición conjunta o por sus representantes legales, quienes, en lo individual, deberán acreditar su respectiva personalidad. Lo anterior, salvo que el convenio indicado en la fracción II del artículo 62 del Reglamento de la LAACSECH, se haya formalizado en escritura pública, designando representante común con facultades para la suscripción del contrato.</w:t>
      </w:r>
    </w:p>
    <w:p w14:paraId="0D3470EB" w14:textId="77777777" w:rsidR="002F189F" w:rsidRPr="00AC3D72" w:rsidRDefault="002F189F" w:rsidP="002F189F">
      <w:pPr>
        <w:spacing w:after="0" w:line="240" w:lineRule="auto"/>
        <w:jc w:val="both"/>
        <w:rPr>
          <w:sz w:val="20"/>
          <w:szCs w:val="20"/>
        </w:rPr>
      </w:pPr>
    </w:p>
    <w:p w14:paraId="2FDC8F76" w14:textId="77777777" w:rsidR="002F189F" w:rsidRPr="00AC3D72" w:rsidRDefault="002F189F" w:rsidP="002F189F">
      <w:pPr>
        <w:spacing w:after="0" w:line="240" w:lineRule="auto"/>
        <w:jc w:val="both"/>
        <w:rPr>
          <w:b/>
          <w:sz w:val="20"/>
          <w:szCs w:val="20"/>
        </w:rPr>
      </w:pPr>
      <w:r w:rsidRPr="00AC3D72">
        <w:rPr>
          <w:b/>
          <w:sz w:val="20"/>
          <w:szCs w:val="20"/>
        </w:rPr>
        <w:t>E) PRESENTACIÓN DE PROPUESTAS</w:t>
      </w:r>
    </w:p>
    <w:p w14:paraId="3B785C29" w14:textId="77777777" w:rsidR="002F189F" w:rsidRPr="00AC3D72" w:rsidRDefault="002F189F" w:rsidP="002F189F">
      <w:pPr>
        <w:spacing w:after="0" w:line="240" w:lineRule="auto"/>
        <w:jc w:val="both"/>
        <w:rPr>
          <w:sz w:val="20"/>
          <w:szCs w:val="20"/>
        </w:rPr>
      </w:pPr>
    </w:p>
    <w:p w14:paraId="137476E0" w14:textId="77777777" w:rsidR="002F189F" w:rsidRPr="00AC3D72" w:rsidRDefault="002F189F" w:rsidP="002F189F">
      <w:pPr>
        <w:spacing w:after="0" w:line="240" w:lineRule="auto"/>
        <w:jc w:val="both"/>
        <w:rPr>
          <w:sz w:val="20"/>
          <w:szCs w:val="20"/>
        </w:rPr>
      </w:pPr>
      <w:r w:rsidRPr="00AC3D72">
        <w:rPr>
          <w:sz w:val="20"/>
          <w:szCs w:val="20"/>
        </w:rPr>
        <w:t>Los licitantes solo podrán presentar una propuesta por licitación pública y en su caso por partida.</w:t>
      </w:r>
    </w:p>
    <w:p w14:paraId="76012B04" w14:textId="77777777" w:rsidR="002F189F" w:rsidRPr="00AC3D72" w:rsidRDefault="002F189F" w:rsidP="002F189F">
      <w:pPr>
        <w:spacing w:after="0" w:line="240" w:lineRule="auto"/>
        <w:jc w:val="both"/>
        <w:rPr>
          <w:sz w:val="20"/>
          <w:szCs w:val="20"/>
        </w:rPr>
      </w:pPr>
    </w:p>
    <w:p w14:paraId="25DC28C6" w14:textId="77777777" w:rsidR="002F189F" w:rsidRPr="00AC3D72" w:rsidRDefault="002F189F" w:rsidP="002F189F">
      <w:pPr>
        <w:spacing w:after="0" w:line="240" w:lineRule="auto"/>
        <w:jc w:val="both"/>
        <w:rPr>
          <w:sz w:val="20"/>
          <w:szCs w:val="20"/>
        </w:rPr>
      </w:pPr>
      <w:r w:rsidRPr="00AC3D72">
        <w:rPr>
          <w:sz w:val="20"/>
          <w:szCs w:val="20"/>
        </w:rPr>
        <w:t>Siendo el día y la hora establecidos para el acto de presentación y apertura de propuestas, no se recibirán más propuestas por lo que en su caso la puerta del precitado auditorio se cerrará y no se permitirá el acceso de más licitantes o propuestas.</w:t>
      </w:r>
    </w:p>
    <w:p w14:paraId="0A14F233" w14:textId="77777777" w:rsidR="002F189F" w:rsidRPr="00AC3D72" w:rsidRDefault="002F189F" w:rsidP="002F189F">
      <w:pPr>
        <w:spacing w:after="0" w:line="240" w:lineRule="auto"/>
        <w:jc w:val="both"/>
        <w:rPr>
          <w:sz w:val="20"/>
          <w:szCs w:val="20"/>
        </w:rPr>
      </w:pPr>
    </w:p>
    <w:p w14:paraId="609C3FD4" w14:textId="77777777" w:rsidR="002F189F" w:rsidRPr="00AC3D72" w:rsidRDefault="002F189F" w:rsidP="002F189F">
      <w:pPr>
        <w:spacing w:after="0" w:line="240" w:lineRule="auto"/>
        <w:jc w:val="both"/>
        <w:rPr>
          <w:sz w:val="20"/>
          <w:szCs w:val="20"/>
        </w:rPr>
      </w:pPr>
      <w:r w:rsidRPr="00AC3D72">
        <w:rPr>
          <w:sz w:val="20"/>
          <w:szCs w:val="20"/>
        </w:rPr>
        <w:t>Los licitantes reconocen y aceptan que todos los gastos que se generen por la elaboración de su propuesta serán a su cargo.</w:t>
      </w:r>
    </w:p>
    <w:p w14:paraId="654995C9" w14:textId="77777777" w:rsidR="002F189F" w:rsidRPr="00AC3D72" w:rsidRDefault="002F189F" w:rsidP="002F189F">
      <w:pPr>
        <w:spacing w:after="0" w:line="240" w:lineRule="auto"/>
        <w:jc w:val="both"/>
        <w:rPr>
          <w:sz w:val="20"/>
          <w:szCs w:val="20"/>
        </w:rPr>
      </w:pPr>
    </w:p>
    <w:p w14:paraId="53041DD4" w14:textId="77777777" w:rsidR="002F189F" w:rsidRPr="00AC3D72" w:rsidRDefault="002F189F" w:rsidP="002F189F">
      <w:pPr>
        <w:spacing w:after="0" w:line="240" w:lineRule="auto"/>
        <w:jc w:val="both"/>
        <w:rPr>
          <w:b/>
          <w:sz w:val="20"/>
          <w:szCs w:val="20"/>
        </w:rPr>
      </w:pPr>
      <w:r w:rsidRPr="00AC3D72">
        <w:rPr>
          <w:b/>
          <w:sz w:val="20"/>
          <w:szCs w:val="20"/>
        </w:rPr>
        <w:t>F) SEÑALAMIENTO DE FOLIO Y FIRMA</w:t>
      </w:r>
    </w:p>
    <w:p w14:paraId="5FF937BD" w14:textId="77777777" w:rsidR="002F189F" w:rsidRPr="00AC3D72" w:rsidRDefault="002F189F" w:rsidP="002F189F">
      <w:pPr>
        <w:spacing w:after="0" w:line="240" w:lineRule="auto"/>
        <w:jc w:val="both"/>
        <w:rPr>
          <w:sz w:val="20"/>
          <w:szCs w:val="20"/>
        </w:rPr>
      </w:pPr>
    </w:p>
    <w:p w14:paraId="76DC32CF" w14:textId="77777777" w:rsidR="002F189F" w:rsidRPr="00AC3D72" w:rsidRDefault="002F189F" w:rsidP="002F189F">
      <w:pPr>
        <w:spacing w:after="0" w:line="240" w:lineRule="auto"/>
        <w:jc w:val="both"/>
        <w:rPr>
          <w:sz w:val="20"/>
          <w:szCs w:val="20"/>
        </w:rPr>
      </w:pPr>
      <w:r w:rsidRPr="00AC3D72">
        <w:rPr>
          <w:sz w:val="20"/>
          <w:szCs w:val="20"/>
        </w:rPr>
        <w:t>La propuesta deberá estar totalmente foliada y firmada autógrafamente de manera consecutiva en cada uno de los documentos que la integren. El folio será colocado en cada hoja que contenga texto de la propuesta. En su caso, los catálogos, folletos o fichas técnicas solicitadas por la convocante, deberán ser rubricados o firmados por los licitantes.</w:t>
      </w:r>
    </w:p>
    <w:p w14:paraId="35E185F1" w14:textId="77777777" w:rsidR="002F189F" w:rsidRPr="00AC3D72" w:rsidRDefault="002F189F" w:rsidP="002F189F">
      <w:pPr>
        <w:spacing w:after="0" w:line="240" w:lineRule="auto"/>
        <w:jc w:val="both"/>
        <w:rPr>
          <w:b/>
          <w:sz w:val="20"/>
          <w:szCs w:val="20"/>
        </w:rPr>
      </w:pPr>
    </w:p>
    <w:p w14:paraId="27DC2FAA" w14:textId="77777777" w:rsidR="002F189F" w:rsidRPr="00AC3D72" w:rsidRDefault="002F189F" w:rsidP="002F189F">
      <w:pPr>
        <w:spacing w:after="0" w:line="240" w:lineRule="auto"/>
        <w:jc w:val="both"/>
        <w:rPr>
          <w:b/>
          <w:sz w:val="20"/>
          <w:szCs w:val="20"/>
        </w:rPr>
      </w:pPr>
      <w:r w:rsidRPr="00AC3D72">
        <w:rPr>
          <w:b/>
          <w:sz w:val="20"/>
          <w:szCs w:val="20"/>
        </w:rPr>
        <w:t>G) ENTREGA DE LA PROPUESTA</w:t>
      </w:r>
    </w:p>
    <w:p w14:paraId="451D60AD" w14:textId="77777777" w:rsidR="002F189F" w:rsidRPr="00AC3D72" w:rsidRDefault="002F189F" w:rsidP="002F189F">
      <w:pPr>
        <w:spacing w:after="0" w:line="240" w:lineRule="auto"/>
        <w:jc w:val="both"/>
        <w:rPr>
          <w:sz w:val="20"/>
          <w:szCs w:val="20"/>
        </w:rPr>
      </w:pPr>
    </w:p>
    <w:p w14:paraId="1312B779" w14:textId="77777777" w:rsidR="002F189F" w:rsidRPr="00AC3D72" w:rsidRDefault="002F189F" w:rsidP="002F189F">
      <w:pPr>
        <w:spacing w:after="0" w:line="240" w:lineRule="auto"/>
        <w:jc w:val="both"/>
        <w:rPr>
          <w:sz w:val="20"/>
          <w:szCs w:val="20"/>
        </w:rPr>
      </w:pPr>
      <w:r w:rsidRPr="00AC3D72">
        <w:rPr>
          <w:sz w:val="20"/>
          <w:szCs w:val="20"/>
        </w:rPr>
        <w:t xml:space="preserve">La entrega o envío de la propuesta según sea el caso se hará en dos sobres cerrados, en uno se presentará la propuesta técnica y en el otro la propuesta económica, la documentación distinta a las propuestas podrá entregarse dentro del sobre de la propuesta técnica o a elección del licitante, fuera del sobre que las </w:t>
      </w:r>
      <w:r w:rsidRPr="00AC3D72">
        <w:rPr>
          <w:sz w:val="20"/>
          <w:szCs w:val="20"/>
        </w:rPr>
        <w:lastRenderedPageBreak/>
        <w:t>contengan. Los sobres cerrados que contengan la propuesta de los licitantes, deberán entregarse en la forma y medios que se prevean en las presentes bases a la licitación pública.</w:t>
      </w:r>
    </w:p>
    <w:p w14:paraId="501562A4" w14:textId="77777777" w:rsidR="002F189F" w:rsidRPr="00AC3D72" w:rsidRDefault="002F189F" w:rsidP="002F189F">
      <w:pPr>
        <w:spacing w:after="0" w:line="240" w:lineRule="auto"/>
        <w:jc w:val="both"/>
        <w:rPr>
          <w:sz w:val="20"/>
          <w:szCs w:val="20"/>
        </w:rPr>
      </w:pPr>
    </w:p>
    <w:p w14:paraId="5F760491" w14:textId="77777777" w:rsidR="002F189F" w:rsidRPr="00AC3D72" w:rsidRDefault="002F189F" w:rsidP="002F189F">
      <w:pPr>
        <w:spacing w:after="0" w:line="240" w:lineRule="auto"/>
        <w:jc w:val="both"/>
        <w:rPr>
          <w:b/>
          <w:sz w:val="20"/>
          <w:szCs w:val="20"/>
        </w:rPr>
      </w:pPr>
      <w:r w:rsidRPr="00AC3D72">
        <w:rPr>
          <w:b/>
          <w:sz w:val="20"/>
          <w:szCs w:val="20"/>
        </w:rPr>
        <w:t>H)   REGISTRO DE LOS LICITANTES</w:t>
      </w:r>
    </w:p>
    <w:p w14:paraId="4D9A2A75" w14:textId="77777777" w:rsidR="002F189F" w:rsidRPr="00AC3D72" w:rsidRDefault="002F189F" w:rsidP="002F189F">
      <w:pPr>
        <w:spacing w:after="0" w:line="240" w:lineRule="auto"/>
        <w:jc w:val="both"/>
        <w:rPr>
          <w:sz w:val="20"/>
          <w:szCs w:val="20"/>
        </w:rPr>
      </w:pPr>
    </w:p>
    <w:p w14:paraId="2E5BA70B" w14:textId="77777777" w:rsidR="002F189F" w:rsidRPr="00AC3D72" w:rsidRDefault="002F189F" w:rsidP="002F189F">
      <w:pPr>
        <w:spacing w:after="0" w:line="240" w:lineRule="auto"/>
        <w:jc w:val="both"/>
        <w:rPr>
          <w:sz w:val="20"/>
          <w:szCs w:val="20"/>
        </w:rPr>
      </w:pPr>
      <w:r w:rsidRPr="00AC3D72">
        <w:rPr>
          <w:sz w:val="20"/>
          <w:szCs w:val="20"/>
        </w:rPr>
        <w:t>Previo al inicio del acto de presentación y apertura de propuestas, se llevará a cabo el registro de los licitantes interesados en participar, siendo el día y la hora establecidos para el acto de presentación y apertura de propuestas, no se recibirán más propuestas por lo que en su caso la puerta del auditorio donde se lleve a cabo el evento público se cerrará y no se permitirá el acceso de más licitantes o propuestas.</w:t>
      </w:r>
    </w:p>
    <w:p w14:paraId="0D2410FD" w14:textId="77777777" w:rsidR="002F189F" w:rsidRPr="00AC3D72" w:rsidRDefault="002F189F" w:rsidP="002F189F">
      <w:pPr>
        <w:spacing w:after="0" w:line="240" w:lineRule="auto"/>
        <w:jc w:val="both"/>
        <w:rPr>
          <w:sz w:val="20"/>
          <w:szCs w:val="20"/>
        </w:rPr>
      </w:pPr>
    </w:p>
    <w:p w14:paraId="3BAC7208" w14:textId="77777777" w:rsidR="002F189F" w:rsidRPr="00AC3D72" w:rsidRDefault="002F189F" w:rsidP="002F189F">
      <w:pPr>
        <w:spacing w:after="0" w:line="240" w:lineRule="auto"/>
        <w:jc w:val="both"/>
        <w:rPr>
          <w:sz w:val="20"/>
          <w:szCs w:val="20"/>
        </w:rPr>
      </w:pPr>
      <w:r w:rsidRPr="00AC3D72">
        <w:rPr>
          <w:sz w:val="20"/>
          <w:szCs w:val="20"/>
        </w:rPr>
        <w:t xml:space="preserve">Para participar en la licitación se deberá incluir dentro del sobre con la propuesta técnica el comprobante de pago de participación y este a su vez deberá tener el número de la licitación y el nombre del licitante. </w:t>
      </w:r>
      <w:r w:rsidRPr="00AC3D72">
        <w:rPr>
          <w:b/>
          <w:sz w:val="20"/>
          <w:szCs w:val="20"/>
        </w:rPr>
        <w:t xml:space="preserve">La No presentación de este documento o no contener los datos solicitados será causal de </w:t>
      </w:r>
      <w:proofErr w:type="spellStart"/>
      <w:r w:rsidRPr="00AC3D72">
        <w:rPr>
          <w:b/>
          <w:sz w:val="20"/>
          <w:szCs w:val="20"/>
        </w:rPr>
        <w:t>desechamiento</w:t>
      </w:r>
      <w:proofErr w:type="spellEnd"/>
      <w:r w:rsidRPr="00AC3D72">
        <w:rPr>
          <w:b/>
          <w:sz w:val="20"/>
          <w:szCs w:val="20"/>
        </w:rPr>
        <w:t xml:space="preserve"> de la propuesta</w:t>
      </w:r>
      <w:r w:rsidRPr="00AC3D72">
        <w:rPr>
          <w:sz w:val="20"/>
          <w:szCs w:val="20"/>
        </w:rPr>
        <w:t>.</w:t>
      </w:r>
    </w:p>
    <w:p w14:paraId="619F789E" w14:textId="77777777" w:rsidR="002F189F" w:rsidRPr="00AC3D72" w:rsidRDefault="002F189F" w:rsidP="002F189F">
      <w:pPr>
        <w:spacing w:after="0" w:line="240" w:lineRule="auto"/>
        <w:jc w:val="both"/>
        <w:rPr>
          <w:sz w:val="20"/>
          <w:szCs w:val="20"/>
        </w:rPr>
      </w:pPr>
    </w:p>
    <w:p w14:paraId="3DE32BD3" w14:textId="77777777" w:rsidR="002F189F" w:rsidRPr="00AC3D72" w:rsidRDefault="002F189F" w:rsidP="002F189F">
      <w:pPr>
        <w:spacing w:after="0" w:line="240" w:lineRule="auto"/>
        <w:jc w:val="both"/>
        <w:rPr>
          <w:sz w:val="20"/>
          <w:szCs w:val="20"/>
        </w:rPr>
      </w:pPr>
      <w:r w:rsidRPr="00AC3D72">
        <w:rPr>
          <w:sz w:val="20"/>
          <w:szCs w:val="20"/>
        </w:rPr>
        <w:t>Se informa a los licitantes que no se llevará a cabo revisión preliminar a la documentación distinta a las propuestas técnica y económica antes de su presentación.</w:t>
      </w:r>
    </w:p>
    <w:p w14:paraId="4F15231B" w14:textId="77777777" w:rsidR="002F189F" w:rsidRPr="00AC3D72" w:rsidRDefault="002F189F" w:rsidP="002F189F">
      <w:pPr>
        <w:spacing w:after="0" w:line="240" w:lineRule="auto"/>
        <w:jc w:val="both"/>
        <w:rPr>
          <w:sz w:val="20"/>
          <w:szCs w:val="20"/>
        </w:rPr>
      </w:pPr>
    </w:p>
    <w:p w14:paraId="78F09A66" w14:textId="77777777" w:rsidR="002F189F" w:rsidRPr="00AC3D72" w:rsidRDefault="002F189F" w:rsidP="002F189F">
      <w:pPr>
        <w:spacing w:after="0" w:line="240" w:lineRule="auto"/>
        <w:jc w:val="both"/>
        <w:rPr>
          <w:b/>
          <w:sz w:val="20"/>
          <w:szCs w:val="20"/>
        </w:rPr>
      </w:pPr>
      <w:r w:rsidRPr="00AC3D72">
        <w:rPr>
          <w:b/>
          <w:sz w:val="20"/>
          <w:szCs w:val="20"/>
        </w:rPr>
        <w:t>I) FORMA DE ACREDITACIÓN DE LA EXISTENCIA LEGAL</w:t>
      </w:r>
    </w:p>
    <w:p w14:paraId="416021DB" w14:textId="77777777" w:rsidR="002F189F" w:rsidRPr="00AC3D72" w:rsidRDefault="002F189F" w:rsidP="002F189F">
      <w:pPr>
        <w:spacing w:after="0" w:line="240" w:lineRule="auto"/>
        <w:jc w:val="both"/>
        <w:rPr>
          <w:sz w:val="20"/>
          <w:szCs w:val="20"/>
        </w:rPr>
      </w:pPr>
    </w:p>
    <w:p w14:paraId="1FFFB07E" w14:textId="3F1435C4" w:rsidR="002F189F" w:rsidRPr="00AC3D72" w:rsidRDefault="002F189F" w:rsidP="002F189F">
      <w:pPr>
        <w:spacing w:after="0" w:line="240" w:lineRule="auto"/>
        <w:jc w:val="both"/>
        <w:rPr>
          <w:sz w:val="20"/>
          <w:szCs w:val="20"/>
        </w:rPr>
      </w:pPr>
      <w:r w:rsidRPr="00AC3D72">
        <w:rPr>
          <w:sz w:val="20"/>
          <w:szCs w:val="20"/>
        </w:rPr>
        <w:t xml:space="preserve">Los licitantes deberán presentar un escrito en el que manifieste bajo protesta de decir verdad que cuenta con facultades suficientes para comprometerse por sí o por su representada, sin que resulte necesario acreditar su personalidad jurídica, el escrito deberá contener toda la información solicitada en el </w:t>
      </w:r>
      <w:r w:rsidR="00184112" w:rsidRPr="00AC3D72">
        <w:rPr>
          <w:sz w:val="20"/>
          <w:szCs w:val="20"/>
        </w:rPr>
        <w:t xml:space="preserve">      </w:t>
      </w:r>
      <w:r w:rsidRPr="00AC3D72">
        <w:rPr>
          <w:b/>
          <w:sz w:val="20"/>
          <w:szCs w:val="20"/>
        </w:rPr>
        <w:t>Anexo 2.</w:t>
      </w:r>
    </w:p>
    <w:p w14:paraId="2F2294C3" w14:textId="77777777" w:rsidR="002F189F" w:rsidRPr="00AC3D72" w:rsidRDefault="002F189F" w:rsidP="002F189F">
      <w:pPr>
        <w:spacing w:after="0" w:line="240" w:lineRule="auto"/>
        <w:jc w:val="both"/>
        <w:rPr>
          <w:sz w:val="20"/>
          <w:szCs w:val="20"/>
        </w:rPr>
      </w:pPr>
    </w:p>
    <w:p w14:paraId="5CB1BF26" w14:textId="77777777" w:rsidR="002F189F" w:rsidRPr="00AC3D72" w:rsidRDefault="002F189F" w:rsidP="002F189F">
      <w:pPr>
        <w:spacing w:after="0" w:line="240" w:lineRule="auto"/>
        <w:jc w:val="both"/>
        <w:rPr>
          <w:sz w:val="20"/>
          <w:szCs w:val="20"/>
        </w:rPr>
      </w:pPr>
      <w:r w:rsidRPr="00AC3D72">
        <w:rPr>
          <w:sz w:val="20"/>
          <w:szCs w:val="20"/>
        </w:rPr>
        <w:t xml:space="preserve">Si la persona que presenta la propuesta no es el representante legal del licitante, para poder intervenir en el acto de presentación y apertura de propuestas, deberá presentar el </w:t>
      </w:r>
      <w:r w:rsidRPr="00AC3D72">
        <w:rPr>
          <w:b/>
          <w:sz w:val="20"/>
          <w:szCs w:val="20"/>
        </w:rPr>
        <w:t>Anexo 2-A</w:t>
      </w:r>
      <w:r w:rsidRPr="00AC3D72">
        <w:rPr>
          <w:sz w:val="20"/>
          <w:szCs w:val="20"/>
        </w:rPr>
        <w:t>, en caso de no hacerlo, el compareciente al evento solo podrá participar durante el desarrollo del acto con el carácter de espectador estando facultado únicamente para entregar la propuesta y recibir documentos originales cotejados.</w:t>
      </w:r>
    </w:p>
    <w:p w14:paraId="29FF0B7E" w14:textId="77777777" w:rsidR="002F189F" w:rsidRPr="00AC3D72" w:rsidRDefault="002F189F" w:rsidP="002F189F">
      <w:pPr>
        <w:spacing w:after="0" w:line="240" w:lineRule="auto"/>
        <w:jc w:val="both"/>
        <w:rPr>
          <w:sz w:val="20"/>
          <w:szCs w:val="20"/>
        </w:rPr>
      </w:pPr>
    </w:p>
    <w:p w14:paraId="3868AFD3" w14:textId="77777777" w:rsidR="002F189F" w:rsidRPr="00AC3D72" w:rsidRDefault="002F189F" w:rsidP="002F189F">
      <w:pPr>
        <w:spacing w:after="0" w:line="240" w:lineRule="auto"/>
        <w:jc w:val="both"/>
        <w:rPr>
          <w:b/>
          <w:sz w:val="20"/>
          <w:szCs w:val="20"/>
        </w:rPr>
      </w:pPr>
      <w:r w:rsidRPr="00AC3D72">
        <w:rPr>
          <w:b/>
          <w:sz w:val="20"/>
          <w:szCs w:val="20"/>
        </w:rPr>
        <w:t>J) RUBRICA DE PROPOSICIONES</w:t>
      </w:r>
    </w:p>
    <w:p w14:paraId="232DFD55" w14:textId="77777777" w:rsidR="002F189F" w:rsidRPr="00AC3D72" w:rsidRDefault="002F189F" w:rsidP="002F189F">
      <w:pPr>
        <w:spacing w:after="0" w:line="240" w:lineRule="auto"/>
        <w:jc w:val="both"/>
        <w:rPr>
          <w:sz w:val="20"/>
          <w:szCs w:val="20"/>
        </w:rPr>
      </w:pPr>
    </w:p>
    <w:p w14:paraId="365C6AE4" w14:textId="77777777" w:rsidR="002F189F" w:rsidRPr="00AC3D72" w:rsidRDefault="002F189F" w:rsidP="002F189F">
      <w:pPr>
        <w:spacing w:after="0" w:line="240" w:lineRule="auto"/>
        <w:jc w:val="both"/>
        <w:rPr>
          <w:sz w:val="20"/>
          <w:szCs w:val="20"/>
        </w:rPr>
      </w:pPr>
      <w:r w:rsidRPr="00AC3D72">
        <w:rPr>
          <w:sz w:val="20"/>
          <w:szCs w:val="20"/>
        </w:rPr>
        <w:t>Para los procedimientos a través de licitación pública presencial o mixta en caso de que se presenten proposiciones de manera presencial, los licitantes participantes elegirán como mínimo a una de ellas, la cual rubricará todas las propuestas técnicas y económicas.</w:t>
      </w:r>
    </w:p>
    <w:p w14:paraId="798C61D2" w14:textId="77777777" w:rsidR="002F189F" w:rsidRPr="00AC3D72" w:rsidRDefault="002F189F" w:rsidP="002F189F">
      <w:pPr>
        <w:spacing w:after="0" w:line="240" w:lineRule="auto"/>
        <w:jc w:val="both"/>
        <w:rPr>
          <w:b/>
          <w:sz w:val="20"/>
          <w:szCs w:val="20"/>
        </w:rPr>
      </w:pPr>
    </w:p>
    <w:p w14:paraId="1991BB7D" w14:textId="77777777" w:rsidR="002F189F" w:rsidRPr="00AC3D72" w:rsidRDefault="002F189F" w:rsidP="002F189F">
      <w:pPr>
        <w:spacing w:after="0" w:line="240" w:lineRule="auto"/>
        <w:jc w:val="both"/>
        <w:rPr>
          <w:b/>
          <w:sz w:val="20"/>
          <w:szCs w:val="20"/>
        </w:rPr>
      </w:pPr>
      <w:r w:rsidRPr="00AC3D72">
        <w:rPr>
          <w:b/>
          <w:sz w:val="20"/>
          <w:szCs w:val="20"/>
        </w:rPr>
        <w:t>K) INDICACIONES RELATIVAS AL FALLO Y A LA FIRMA DEL CONTRATO FALLO ADJUDICATORIO</w:t>
      </w:r>
    </w:p>
    <w:p w14:paraId="06D26A2E" w14:textId="77777777" w:rsidR="002F189F" w:rsidRPr="00AC3D72" w:rsidRDefault="002F189F" w:rsidP="002F189F">
      <w:pPr>
        <w:spacing w:after="0" w:line="240" w:lineRule="auto"/>
        <w:jc w:val="both"/>
        <w:rPr>
          <w:sz w:val="20"/>
          <w:szCs w:val="20"/>
        </w:rPr>
      </w:pPr>
    </w:p>
    <w:p w14:paraId="514009ED" w14:textId="77777777" w:rsidR="002F189F" w:rsidRPr="00AC3D72" w:rsidRDefault="002F189F" w:rsidP="002F189F">
      <w:pPr>
        <w:spacing w:after="0" w:line="240" w:lineRule="auto"/>
        <w:jc w:val="both"/>
        <w:rPr>
          <w:sz w:val="20"/>
          <w:szCs w:val="20"/>
        </w:rPr>
      </w:pPr>
      <w:r w:rsidRPr="00AC3D72">
        <w:rPr>
          <w:sz w:val="20"/>
          <w:szCs w:val="20"/>
        </w:rPr>
        <w:t>En el acta de presentación y apertura de propuestas se señalará la fecha, hora y lugar en el que se dará a conocer el fallo de la licitación, el cual se emitirá en junta publica a la que libremente podrán asistir los licitantes que hubieren presentado propuesta en el acto de presentación y apertura de propuestas, realizando el acta respectiva que firmarán los asistentes, a quienes se entregará copia de la misma.</w:t>
      </w:r>
    </w:p>
    <w:p w14:paraId="20C9B12D" w14:textId="77777777" w:rsidR="002F189F" w:rsidRPr="00AC3D72" w:rsidRDefault="002F189F" w:rsidP="002F189F">
      <w:pPr>
        <w:spacing w:after="0" w:line="240" w:lineRule="auto"/>
        <w:jc w:val="both"/>
        <w:rPr>
          <w:sz w:val="20"/>
          <w:szCs w:val="20"/>
        </w:rPr>
      </w:pPr>
    </w:p>
    <w:p w14:paraId="749ECA49" w14:textId="77777777" w:rsidR="002F189F" w:rsidRPr="00AC3D72" w:rsidRDefault="002F189F" w:rsidP="002F189F">
      <w:pPr>
        <w:spacing w:after="0" w:line="240" w:lineRule="auto"/>
        <w:jc w:val="both"/>
        <w:rPr>
          <w:sz w:val="20"/>
          <w:szCs w:val="20"/>
        </w:rPr>
      </w:pPr>
      <w:r w:rsidRPr="00AC3D72">
        <w:rPr>
          <w:sz w:val="20"/>
          <w:szCs w:val="20"/>
        </w:rPr>
        <w:t>Con la notificación del fallo, las partes se obligan a la realización del contrato que ha sido adjudicado, por lo que deberán firmarlo en la fecha y términos señalados.</w:t>
      </w:r>
    </w:p>
    <w:p w14:paraId="0AC3428A" w14:textId="77777777" w:rsidR="002F189F" w:rsidRPr="00AC3D72" w:rsidRDefault="002F189F" w:rsidP="002F189F">
      <w:pPr>
        <w:spacing w:after="0" w:line="240" w:lineRule="auto"/>
        <w:jc w:val="both"/>
        <w:rPr>
          <w:sz w:val="20"/>
          <w:szCs w:val="20"/>
        </w:rPr>
      </w:pPr>
    </w:p>
    <w:p w14:paraId="7FDC70E2" w14:textId="77777777" w:rsidR="002F189F" w:rsidRPr="00AC3D72" w:rsidRDefault="002F189F" w:rsidP="002F189F">
      <w:pPr>
        <w:spacing w:after="0" w:line="240" w:lineRule="auto"/>
        <w:jc w:val="both"/>
        <w:rPr>
          <w:sz w:val="20"/>
          <w:szCs w:val="20"/>
        </w:rPr>
      </w:pPr>
      <w:r w:rsidRPr="00AC3D72">
        <w:rPr>
          <w:sz w:val="20"/>
          <w:szCs w:val="20"/>
        </w:rPr>
        <w:t xml:space="preserve">Contra el fallo procederá el recurso de inconformidad en los términos que señala el Titulo Décimo de la </w:t>
      </w:r>
      <w:r w:rsidRPr="00AC3D72">
        <w:rPr>
          <w:b/>
          <w:sz w:val="20"/>
          <w:szCs w:val="20"/>
        </w:rPr>
        <w:t>LAACSECH</w:t>
      </w:r>
      <w:r w:rsidRPr="00AC3D72">
        <w:rPr>
          <w:sz w:val="20"/>
          <w:szCs w:val="20"/>
        </w:rPr>
        <w:t>.</w:t>
      </w:r>
    </w:p>
    <w:p w14:paraId="46E39C9D" w14:textId="77777777" w:rsidR="002F189F" w:rsidRPr="00AC3D72" w:rsidRDefault="002F189F" w:rsidP="002F189F">
      <w:pPr>
        <w:spacing w:after="0" w:line="240" w:lineRule="auto"/>
        <w:jc w:val="both"/>
        <w:rPr>
          <w:sz w:val="20"/>
          <w:szCs w:val="20"/>
        </w:rPr>
      </w:pPr>
    </w:p>
    <w:p w14:paraId="24FC1F75" w14:textId="77777777" w:rsidR="002F189F" w:rsidRPr="00AC3D72" w:rsidRDefault="002F189F" w:rsidP="002F189F">
      <w:pPr>
        <w:spacing w:after="0" w:line="240" w:lineRule="auto"/>
        <w:jc w:val="both"/>
        <w:rPr>
          <w:sz w:val="20"/>
          <w:szCs w:val="20"/>
        </w:rPr>
      </w:pPr>
      <w:r w:rsidRPr="00AC3D72">
        <w:rPr>
          <w:sz w:val="20"/>
          <w:szCs w:val="20"/>
        </w:rPr>
        <w:t xml:space="preserve">Cuando se advierta en el fallo la existencia de un error aritmético, mecanográfico o de cualquier otra naturaleza, que no afecte el resultado de la evaluación realizada por la convocante, dentro de los cinco días hábiles siguientes a su  notificación  y  siempre  que  no  se  haya  firmado  el  contrato,  la  persona  titular  del  </w:t>
      </w:r>
      <w:r w:rsidRPr="00AC3D72">
        <w:rPr>
          <w:sz w:val="20"/>
          <w:szCs w:val="20"/>
        </w:rPr>
        <w:lastRenderedPageBreak/>
        <w:t>área  responsable del procedimiento de la contratación procederá a su corrección con la intervención de quien tenga superioridad jerárquica,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 la Función Pública u Órgano Interno de Control, dentro de los cinco días posteriores a la fecha de su firma.</w:t>
      </w:r>
    </w:p>
    <w:p w14:paraId="774F9EF9" w14:textId="77777777" w:rsidR="002F189F" w:rsidRPr="00AC3D72" w:rsidRDefault="002F189F" w:rsidP="002F189F">
      <w:pPr>
        <w:spacing w:after="0" w:line="240" w:lineRule="auto"/>
        <w:jc w:val="both"/>
        <w:rPr>
          <w:sz w:val="20"/>
          <w:szCs w:val="20"/>
        </w:rPr>
      </w:pPr>
    </w:p>
    <w:p w14:paraId="44929DA2" w14:textId="3B57CEC1" w:rsidR="002F189F" w:rsidRPr="00AC3D72" w:rsidRDefault="002F189F" w:rsidP="002F189F">
      <w:pPr>
        <w:spacing w:after="0" w:line="240" w:lineRule="auto"/>
        <w:jc w:val="both"/>
        <w:rPr>
          <w:sz w:val="20"/>
          <w:szCs w:val="20"/>
        </w:rPr>
      </w:pPr>
      <w:r w:rsidRPr="00AC3D72">
        <w:rPr>
          <w:sz w:val="20"/>
          <w:szCs w:val="20"/>
        </w:rPr>
        <w:t xml:space="preserve">Si el error cometido en el fallo no fuera susceptible de corrección conforme a lo dispuesto en el párrafo anterior, la o el servidor responsable podrá proceder acorde a cualquiera de los </w:t>
      </w:r>
      <w:r w:rsidR="00EE0420" w:rsidRPr="00AC3D72">
        <w:rPr>
          <w:sz w:val="20"/>
          <w:szCs w:val="20"/>
        </w:rPr>
        <w:t>dos</w:t>
      </w:r>
      <w:r w:rsidRPr="00AC3D72">
        <w:rPr>
          <w:sz w:val="20"/>
          <w:szCs w:val="20"/>
        </w:rPr>
        <w:t xml:space="preserve"> supuestos previstos en el artículo 68 fracciones I y II de la </w:t>
      </w:r>
      <w:r w:rsidRPr="00AC3D72">
        <w:rPr>
          <w:b/>
          <w:sz w:val="20"/>
          <w:szCs w:val="20"/>
        </w:rPr>
        <w:t>LAACSECH</w:t>
      </w:r>
      <w:r w:rsidRPr="00AC3D72">
        <w:rPr>
          <w:sz w:val="20"/>
          <w:szCs w:val="20"/>
        </w:rPr>
        <w:t>.</w:t>
      </w:r>
    </w:p>
    <w:p w14:paraId="47B62E56" w14:textId="77777777" w:rsidR="002F189F" w:rsidRPr="00AC3D72" w:rsidRDefault="002F189F" w:rsidP="002F189F">
      <w:pPr>
        <w:spacing w:after="0" w:line="240" w:lineRule="auto"/>
        <w:jc w:val="both"/>
        <w:rPr>
          <w:sz w:val="20"/>
          <w:szCs w:val="20"/>
        </w:rPr>
      </w:pPr>
    </w:p>
    <w:p w14:paraId="331C74F5" w14:textId="77777777" w:rsidR="002F189F" w:rsidRPr="00AC3D72" w:rsidRDefault="002F189F" w:rsidP="002F189F">
      <w:pPr>
        <w:spacing w:after="0" w:line="240" w:lineRule="auto"/>
        <w:jc w:val="both"/>
        <w:rPr>
          <w:sz w:val="20"/>
          <w:szCs w:val="20"/>
        </w:rPr>
      </w:pPr>
      <w:r w:rsidRPr="00AC3D72">
        <w:rPr>
          <w:sz w:val="20"/>
          <w:szCs w:val="20"/>
        </w:rPr>
        <w:t>A este acto, podrá asistir, con carácter de espectador, cualquier persona que así lo desee, bajo la condición de registrar su asistencia y abstenerse de intervenir en el mismo.</w:t>
      </w:r>
    </w:p>
    <w:p w14:paraId="65BF9B11" w14:textId="77777777" w:rsidR="002F189F" w:rsidRPr="00AC3D72" w:rsidRDefault="002F189F" w:rsidP="002F189F">
      <w:pPr>
        <w:spacing w:after="0" w:line="240" w:lineRule="auto"/>
        <w:jc w:val="both"/>
        <w:rPr>
          <w:sz w:val="20"/>
          <w:szCs w:val="20"/>
        </w:rPr>
      </w:pPr>
    </w:p>
    <w:p w14:paraId="02ACC0A2" w14:textId="77777777" w:rsidR="002F189F" w:rsidRPr="00AC3D72" w:rsidRDefault="002F189F" w:rsidP="002F189F">
      <w:pPr>
        <w:spacing w:after="0" w:line="240" w:lineRule="auto"/>
        <w:jc w:val="both"/>
        <w:rPr>
          <w:b/>
          <w:sz w:val="20"/>
          <w:szCs w:val="20"/>
        </w:rPr>
      </w:pPr>
      <w:r w:rsidRPr="00AC3D72">
        <w:rPr>
          <w:b/>
          <w:sz w:val="20"/>
          <w:szCs w:val="20"/>
        </w:rPr>
        <w:t>DECLARACIÓN DE LICITACIÓN DESIERTA</w:t>
      </w:r>
    </w:p>
    <w:p w14:paraId="3866B815" w14:textId="77777777" w:rsidR="002F189F" w:rsidRPr="00AC3D72" w:rsidRDefault="002F189F" w:rsidP="002F189F">
      <w:pPr>
        <w:spacing w:after="0" w:line="240" w:lineRule="auto"/>
        <w:jc w:val="both"/>
        <w:rPr>
          <w:sz w:val="20"/>
          <w:szCs w:val="20"/>
        </w:rPr>
      </w:pPr>
    </w:p>
    <w:p w14:paraId="57B0BE12" w14:textId="77777777" w:rsidR="002F189F" w:rsidRPr="00AC3D72" w:rsidRDefault="002F189F" w:rsidP="002F189F">
      <w:pPr>
        <w:spacing w:after="0" w:line="240" w:lineRule="auto"/>
        <w:jc w:val="both"/>
        <w:rPr>
          <w:sz w:val="20"/>
          <w:szCs w:val="20"/>
        </w:rPr>
      </w:pPr>
      <w:r w:rsidRPr="00AC3D72">
        <w:rPr>
          <w:sz w:val="20"/>
          <w:szCs w:val="20"/>
        </w:rPr>
        <w:t>El Comité de Adquisiciones, Arrendamientos y Contratación de Servicios declarará desierta la presente licitación, cuando en el acto de apertura de propuestas, ningún licitante se presente para participar o cuando, derivado de la revisión a detalle, la totalidad de las propuestas presentadas no reúnan los requisitos solicitados, o bien, cuando los precios de todos los bienes, arrendamientos o servicios ofertados no resulten aceptables o convenientes, así como si se encuentren fuera del alcance del presupuesto en la partida correspondiente.</w:t>
      </w:r>
    </w:p>
    <w:p w14:paraId="32788B1C" w14:textId="77777777" w:rsidR="002F189F" w:rsidRPr="00AC3D72" w:rsidRDefault="002F189F" w:rsidP="002F189F">
      <w:pPr>
        <w:spacing w:after="0" w:line="240" w:lineRule="auto"/>
        <w:jc w:val="both"/>
        <w:rPr>
          <w:sz w:val="20"/>
          <w:szCs w:val="20"/>
        </w:rPr>
      </w:pPr>
    </w:p>
    <w:p w14:paraId="464737FB" w14:textId="77777777" w:rsidR="00EE0420" w:rsidRPr="00AC3D72" w:rsidRDefault="00EE0420" w:rsidP="002F189F">
      <w:pPr>
        <w:spacing w:after="0" w:line="240" w:lineRule="auto"/>
        <w:jc w:val="both"/>
        <w:rPr>
          <w:b/>
          <w:sz w:val="20"/>
          <w:szCs w:val="20"/>
        </w:rPr>
      </w:pPr>
    </w:p>
    <w:p w14:paraId="557D9174" w14:textId="32A3858D" w:rsidR="002F189F" w:rsidRPr="00AC3D72" w:rsidRDefault="002F189F" w:rsidP="002F189F">
      <w:pPr>
        <w:spacing w:after="0" w:line="240" w:lineRule="auto"/>
        <w:jc w:val="both"/>
        <w:rPr>
          <w:b/>
          <w:sz w:val="20"/>
          <w:szCs w:val="20"/>
        </w:rPr>
      </w:pPr>
      <w:r w:rsidRPr="00AC3D72">
        <w:rPr>
          <w:b/>
          <w:sz w:val="20"/>
          <w:szCs w:val="20"/>
        </w:rPr>
        <w:t>DISPOSICIÓN DE LAS ACTAS</w:t>
      </w:r>
    </w:p>
    <w:p w14:paraId="4D41F8A4" w14:textId="77777777" w:rsidR="002F189F" w:rsidRPr="00AC3D72" w:rsidRDefault="002F189F" w:rsidP="002F189F">
      <w:pPr>
        <w:spacing w:after="0" w:line="240" w:lineRule="auto"/>
        <w:jc w:val="both"/>
        <w:rPr>
          <w:sz w:val="20"/>
          <w:szCs w:val="20"/>
        </w:rPr>
      </w:pPr>
    </w:p>
    <w:p w14:paraId="77D9362C" w14:textId="1D0A2736" w:rsidR="00DA0172" w:rsidRPr="00AC3D72" w:rsidRDefault="002F189F" w:rsidP="002F189F">
      <w:pPr>
        <w:spacing w:after="0" w:line="240" w:lineRule="auto"/>
        <w:jc w:val="both"/>
        <w:rPr>
          <w:sz w:val="20"/>
          <w:szCs w:val="20"/>
        </w:rPr>
      </w:pPr>
      <w:r w:rsidRPr="00AC3D72">
        <w:rPr>
          <w:sz w:val="20"/>
          <w:szCs w:val="20"/>
        </w:rPr>
        <w:t xml:space="preserve">Las actas de junta de aclaraciones, del acto de presentación y apertura de propuestas, y de la junta pública en la que se dé a conocer el fallo serán firmadas por las y los licitantes que hubieran asistido, sin que la falta de firma de alguno de ellos reste validez o efectos a las mismas, de las cuales se podrá entregar una copia a dichas personas asistentes, y al finalizar cada acto se difundirá un ejemplar de dichas actas en el Sistema de Contrataciones Públicas en la página </w:t>
      </w:r>
      <w:hyperlink w:history="1">
        <w:r w:rsidRPr="00AC3D72">
          <w:rPr>
            <w:rStyle w:val="Hipervnculo"/>
            <w:sz w:val="20"/>
            <w:szCs w:val="20"/>
          </w:rPr>
          <w:t xml:space="preserve">https://contrataciones.chihuahua.gob.mx, </w:t>
        </w:r>
        <w:r w:rsidRPr="00AC3D72">
          <w:rPr>
            <w:rStyle w:val="Hipervnculo"/>
            <w:color w:val="auto"/>
            <w:sz w:val="20"/>
            <w:szCs w:val="20"/>
            <w:u w:val="none"/>
          </w:rPr>
          <w:t xml:space="preserve">así como en el portal de la institución </w:t>
        </w:r>
        <w:r w:rsidRPr="00AC3D72">
          <w:rPr>
            <w:rStyle w:val="Hipervnculo"/>
            <w:sz w:val="20"/>
            <w:szCs w:val="20"/>
          </w:rPr>
          <w:t>http://www.pce.chihuahua.gob.mx/</w:t>
        </w:r>
        <w:r w:rsidRPr="00AC3D72">
          <w:rPr>
            <w:rStyle w:val="Hipervnculo"/>
            <w:color w:val="auto"/>
            <w:sz w:val="20"/>
            <w:szCs w:val="20"/>
            <w:u w:val="none"/>
          </w:rPr>
          <w:t xml:space="preserve"> p</w:t>
        </w:r>
      </w:hyperlink>
      <w:r w:rsidRPr="00AC3D72">
        <w:rPr>
          <w:sz w:val="20"/>
          <w:szCs w:val="20"/>
        </w:rPr>
        <w:t>ara efectos de su notificación a las y los licitantes que no hayan asistido al acto. Dicho procedimiento sustituirá a la notificación personal.</w:t>
      </w:r>
    </w:p>
    <w:p w14:paraId="19DB24CF" w14:textId="77777777" w:rsidR="00DA0172" w:rsidRPr="00AC3D72" w:rsidRDefault="00DA0172" w:rsidP="002F189F">
      <w:pPr>
        <w:spacing w:after="0" w:line="240" w:lineRule="auto"/>
        <w:jc w:val="both"/>
        <w:rPr>
          <w:b/>
          <w:sz w:val="20"/>
          <w:szCs w:val="20"/>
        </w:rPr>
      </w:pPr>
    </w:p>
    <w:p w14:paraId="4616147A" w14:textId="77777777" w:rsidR="002F189F" w:rsidRPr="00AC3D72" w:rsidRDefault="002F189F" w:rsidP="002F189F">
      <w:pPr>
        <w:spacing w:after="0" w:line="240" w:lineRule="auto"/>
        <w:jc w:val="both"/>
        <w:rPr>
          <w:b/>
          <w:sz w:val="20"/>
          <w:szCs w:val="20"/>
        </w:rPr>
      </w:pPr>
      <w:r w:rsidRPr="00AC3D72">
        <w:rPr>
          <w:b/>
          <w:sz w:val="20"/>
          <w:szCs w:val="20"/>
        </w:rPr>
        <w:t>FIRMA DEL CONTRATO</w:t>
      </w:r>
    </w:p>
    <w:p w14:paraId="581C6C9A" w14:textId="77777777" w:rsidR="002F189F" w:rsidRPr="00AC3D72" w:rsidRDefault="002F189F" w:rsidP="002F189F">
      <w:pPr>
        <w:spacing w:after="0" w:line="240" w:lineRule="auto"/>
        <w:jc w:val="both"/>
        <w:rPr>
          <w:sz w:val="20"/>
          <w:szCs w:val="20"/>
        </w:rPr>
      </w:pPr>
    </w:p>
    <w:p w14:paraId="557F3972" w14:textId="77777777" w:rsidR="002F189F" w:rsidRPr="00AC3D72" w:rsidRDefault="002F189F" w:rsidP="002F189F">
      <w:pPr>
        <w:spacing w:after="0" w:line="240" w:lineRule="auto"/>
        <w:jc w:val="both"/>
        <w:rPr>
          <w:sz w:val="20"/>
          <w:szCs w:val="20"/>
        </w:rPr>
      </w:pPr>
      <w:r w:rsidRPr="00AC3D72">
        <w:rPr>
          <w:sz w:val="20"/>
          <w:szCs w:val="20"/>
        </w:rPr>
        <w:t>Una vez notificado el fallo adjudicatorio correspondiente, el contrato deberá suscribirse en la fecha, hora y lugar previstos en el propio fallo, en la convocatoria a la licitación pública o en su defecto, dentro de los diez días hábiles siguientes al de la citada notificación.</w:t>
      </w:r>
    </w:p>
    <w:p w14:paraId="0CCB9AAA" w14:textId="77777777" w:rsidR="002F189F" w:rsidRPr="00AC3D72" w:rsidRDefault="002F189F" w:rsidP="002F189F">
      <w:pPr>
        <w:spacing w:after="0" w:line="240" w:lineRule="auto"/>
        <w:jc w:val="both"/>
        <w:rPr>
          <w:sz w:val="20"/>
          <w:szCs w:val="20"/>
        </w:rPr>
      </w:pPr>
    </w:p>
    <w:p w14:paraId="79F933D6" w14:textId="77777777" w:rsidR="002F189F" w:rsidRPr="00AC3D72" w:rsidRDefault="002F189F" w:rsidP="002F189F">
      <w:pPr>
        <w:spacing w:after="0" w:line="240" w:lineRule="auto"/>
        <w:jc w:val="both"/>
        <w:rPr>
          <w:sz w:val="20"/>
          <w:szCs w:val="20"/>
        </w:rPr>
      </w:pPr>
      <w:r w:rsidRPr="00AC3D72">
        <w:rPr>
          <w:sz w:val="20"/>
          <w:szCs w:val="20"/>
        </w:rPr>
        <w:t xml:space="preserve">El instrumento contractual que se celebre según sea el caso, será por contrato abierto de conformidad a lo establecido en el </w:t>
      </w:r>
      <w:r w:rsidRPr="00AC3D72">
        <w:rPr>
          <w:b/>
          <w:sz w:val="20"/>
          <w:szCs w:val="20"/>
        </w:rPr>
        <w:t xml:space="preserve">numeral II “OBJETO Y ALCANCE DE LA LICITACIÓN”, inciso D) “TIPO DE CONTRATACIÓN”, </w:t>
      </w:r>
      <w:r w:rsidRPr="00AC3D72">
        <w:rPr>
          <w:sz w:val="20"/>
          <w:szCs w:val="20"/>
        </w:rPr>
        <w:t>de acuerdo al (a los) precio(s) unitario(s) ofertado(s) por el (los) licitante (s) adjudicado (s).</w:t>
      </w:r>
    </w:p>
    <w:p w14:paraId="68468EE7" w14:textId="77777777" w:rsidR="002F189F" w:rsidRPr="00AC3D72" w:rsidRDefault="002F189F" w:rsidP="002F189F">
      <w:pPr>
        <w:spacing w:after="0" w:line="240" w:lineRule="auto"/>
        <w:jc w:val="both"/>
        <w:rPr>
          <w:sz w:val="20"/>
          <w:szCs w:val="20"/>
        </w:rPr>
      </w:pPr>
    </w:p>
    <w:p w14:paraId="75E51EFD" w14:textId="77777777" w:rsidR="002F189F" w:rsidRPr="00AC3D72" w:rsidRDefault="002F189F" w:rsidP="002F189F">
      <w:pPr>
        <w:spacing w:after="0" w:line="240" w:lineRule="auto"/>
        <w:jc w:val="both"/>
        <w:rPr>
          <w:sz w:val="20"/>
          <w:szCs w:val="20"/>
        </w:rPr>
      </w:pPr>
      <w:r w:rsidRPr="00AC3D72">
        <w:rPr>
          <w:b/>
          <w:bCs/>
          <w:sz w:val="20"/>
          <w:szCs w:val="20"/>
        </w:rPr>
        <w:t>Marcas y patentes. -</w:t>
      </w:r>
      <w:r w:rsidRPr="00AC3D72">
        <w:rPr>
          <w:sz w:val="20"/>
          <w:szCs w:val="20"/>
        </w:rPr>
        <w:t xml:space="preserve"> El (los) licitante (s) a quien (es) se le (s) adjudique el (los) contrato (s), deberá (n) asumir la responsabilidad total para el caso de que al proporcionar los bienes y/o la prestación de los servicios a la convocante violen patentes, marcas o registros de derecho de autor.  Lo anterior será un requisito indispensable para la suscripción del contrato correspondiente una vez emitido el fallo adjudicatorio.</w:t>
      </w:r>
    </w:p>
    <w:p w14:paraId="71E2BF67" w14:textId="77777777" w:rsidR="002F189F" w:rsidRPr="00AC3D72" w:rsidRDefault="002F189F" w:rsidP="002F189F">
      <w:pPr>
        <w:spacing w:after="0" w:line="240" w:lineRule="auto"/>
        <w:jc w:val="both"/>
        <w:rPr>
          <w:sz w:val="20"/>
          <w:szCs w:val="20"/>
        </w:rPr>
      </w:pPr>
    </w:p>
    <w:p w14:paraId="22D5B70C" w14:textId="77777777" w:rsidR="002F189F" w:rsidRPr="00AC3D72" w:rsidRDefault="002F189F" w:rsidP="002F189F">
      <w:pPr>
        <w:spacing w:after="0" w:line="240" w:lineRule="auto"/>
        <w:jc w:val="both"/>
        <w:rPr>
          <w:sz w:val="20"/>
          <w:szCs w:val="20"/>
        </w:rPr>
      </w:pPr>
      <w:r w:rsidRPr="00AC3D72">
        <w:rPr>
          <w:b/>
          <w:bCs/>
          <w:sz w:val="20"/>
          <w:szCs w:val="20"/>
        </w:rPr>
        <w:t>Verificación de la entrega de los bienes y/o prestación de los servicios. –</w:t>
      </w:r>
      <w:r w:rsidRPr="00AC3D72">
        <w:rPr>
          <w:sz w:val="20"/>
          <w:szCs w:val="20"/>
        </w:rPr>
        <w:t xml:space="preserve"> La vigencia y verificación será de acuerdo a las condiciones establecidas en el Anexo Técnico contenido dentro de las presentes bases.</w:t>
      </w:r>
    </w:p>
    <w:p w14:paraId="7BDC1F19" w14:textId="77777777" w:rsidR="002F189F" w:rsidRPr="00AC3D72" w:rsidRDefault="002F189F" w:rsidP="002F189F">
      <w:pPr>
        <w:spacing w:after="0" w:line="240" w:lineRule="auto"/>
        <w:jc w:val="both"/>
        <w:rPr>
          <w:sz w:val="20"/>
          <w:szCs w:val="20"/>
        </w:rPr>
      </w:pPr>
    </w:p>
    <w:p w14:paraId="46A1F6D2" w14:textId="77777777" w:rsidR="002F189F" w:rsidRPr="00AC3D72" w:rsidRDefault="002F189F" w:rsidP="002F189F">
      <w:pPr>
        <w:spacing w:after="0" w:line="240" w:lineRule="auto"/>
        <w:jc w:val="both"/>
        <w:rPr>
          <w:b/>
          <w:sz w:val="20"/>
          <w:szCs w:val="20"/>
        </w:rPr>
      </w:pPr>
      <w:r w:rsidRPr="00AC3D72">
        <w:rPr>
          <w:b/>
          <w:sz w:val="20"/>
          <w:szCs w:val="20"/>
        </w:rPr>
        <w:t>MODIFICACIONES A LOS CONTRATOS</w:t>
      </w:r>
    </w:p>
    <w:p w14:paraId="4E86B021" w14:textId="77777777" w:rsidR="002F189F" w:rsidRPr="00AC3D72" w:rsidRDefault="002F189F" w:rsidP="002F189F">
      <w:pPr>
        <w:spacing w:after="0" w:line="240" w:lineRule="auto"/>
        <w:jc w:val="both"/>
        <w:rPr>
          <w:sz w:val="20"/>
          <w:szCs w:val="20"/>
        </w:rPr>
      </w:pPr>
    </w:p>
    <w:p w14:paraId="201FB3AA" w14:textId="77777777" w:rsidR="002F189F" w:rsidRPr="00AC3D72" w:rsidRDefault="002F189F" w:rsidP="002F189F">
      <w:pPr>
        <w:spacing w:after="0" w:line="240" w:lineRule="auto"/>
        <w:jc w:val="both"/>
        <w:rPr>
          <w:sz w:val="20"/>
          <w:szCs w:val="20"/>
        </w:rPr>
      </w:pPr>
      <w:r w:rsidRPr="00AC3D72">
        <w:rPr>
          <w:sz w:val="20"/>
          <w:szCs w:val="20"/>
        </w:rPr>
        <w:t xml:space="preserve">Conforme a la </w:t>
      </w:r>
      <w:r w:rsidRPr="00AC3D72">
        <w:rPr>
          <w:b/>
          <w:sz w:val="20"/>
          <w:szCs w:val="20"/>
        </w:rPr>
        <w:t xml:space="preserve">LAACSECH </w:t>
      </w:r>
      <w:r w:rsidRPr="00AC3D72">
        <w:rPr>
          <w:sz w:val="20"/>
          <w:szCs w:val="20"/>
        </w:rPr>
        <w:t>previa autorización del Comité de Adquisiciones, Arrendamientos y Servicios, el Administrador del Contrato podrá bajo su responsabilidad y por razones fundadas y explicitas, acordar el incremento del monto del contrato o de la cantidad de los bienes, arrendamientos o servicios solicitados mediante modificaciones a sus contratos vigentes, siempre que las modificaciones  no rebasen, en conjunto, el treinta por ciento del monto o cantidad de los conceptos o volúmenes establecidos originalmente en los mismos, y el precio de los bienes, arrendamientos o servicios sea igual al pactado originalmente.</w:t>
      </w:r>
    </w:p>
    <w:p w14:paraId="7B3C33C8" w14:textId="77777777" w:rsidR="002F189F" w:rsidRPr="00AC3D72" w:rsidRDefault="002F189F" w:rsidP="002F189F">
      <w:pPr>
        <w:spacing w:after="0" w:line="240" w:lineRule="auto"/>
        <w:jc w:val="both"/>
        <w:rPr>
          <w:sz w:val="20"/>
          <w:szCs w:val="20"/>
        </w:rPr>
      </w:pPr>
    </w:p>
    <w:p w14:paraId="4F9B743E" w14:textId="77777777" w:rsidR="002F189F" w:rsidRPr="00AC3D72" w:rsidRDefault="002F189F" w:rsidP="002F189F">
      <w:pPr>
        <w:spacing w:after="0" w:line="240" w:lineRule="auto"/>
        <w:jc w:val="both"/>
        <w:rPr>
          <w:sz w:val="20"/>
          <w:szCs w:val="20"/>
        </w:rPr>
      </w:pPr>
      <w:r w:rsidRPr="00AC3D72">
        <w:rPr>
          <w:sz w:val="20"/>
          <w:szCs w:val="20"/>
        </w:rPr>
        <w:t>Tratándose de contratos en los que se incluyan dos o más partidas, el porcentaje al que hace referencia el párrafo anterior se aplicara para cada una de ellas.</w:t>
      </w:r>
    </w:p>
    <w:p w14:paraId="19C760A4" w14:textId="77777777" w:rsidR="002F189F" w:rsidRPr="00AC3D72" w:rsidRDefault="002F189F" w:rsidP="002F189F">
      <w:pPr>
        <w:spacing w:after="0" w:line="240" w:lineRule="auto"/>
        <w:jc w:val="both"/>
        <w:rPr>
          <w:sz w:val="20"/>
          <w:szCs w:val="20"/>
        </w:rPr>
      </w:pPr>
    </w:p>
    <w:p w14:paraId="10D33F8F" w14:textId="77777777" w:rsidR="002F189F" w:rsidRPr="00AC3D72" w:rsidRDefault="002F189F" w:rsidP="002F189F">
      <w:pPr>
        <w:spacing w:after="0" w:line="240" w:lineRule="auto"/>
        <w:jc w:val="both"/>
        <w:rPr>
          <w:sz w:val="20"/>
          <w:szCs w:val="20"/>
        </w:rPr>
      </w:pPr>
      <w:r w:rsidRPr="00AC3D72">
        <w:rPr>
          <w:sz w:val="20"/>
          <w:szCs w:val="20"/>
        </w:rPr>
        <w:t>Los entes públicos, con la aceptación del proveedor, podrán realizar modificaciones a los contratos o pedidos hasta en un treinta por ciento de la cantidad o presupuesto máximo de alguna partida originalmente pactada, utilizando para su pago el presupuesto de otra u otras partidas previstas en el propio contrato, siempre que no resulte un incremento en el monto máximo total del contrato, sin perjuicio de lo dispuesto en el artículo 88 de la Ley.</w:t>
      </w:r>
    </w:p>
    <w:p w14:paraId="133A0B79" w14:textId="77777777" w:rsidR="002F189F" w:rsidRPr="00AC3D72" w:rsidRDefault="002F189F" w:rsidP="002F189F">
      <w:pPr>
        <w:spacing w:after="0" w:line="240" w:lineRule="auto"/>
        <w:jc w:val="both"/>
        <w:rPr>
          <w:sz w:val="20"/>
          <w:szCs w:val="20"/>
        </w:rPr>
      </w:pPr>
    </w:p>
    <w:p w14:paraId="34D6CF1D" w14:textId="77777777" w:rsidR="002F189F" w:rsidRPr="00AC3D72" w:rsidRDefault="002F189F" w:rsidP="002F189F">
      <w:pPr>
        <w:spacing w:after="0" w:line="240" w:lineRule="auto"/>
        <w:jc w:val="both"/>
        <w:rPr>
          <w:sz w:val="20"/>
          <w:szCs w:val="20"/>
        </w:rPr>
      </w:pPr>
      <w:r w:rsidRPr="00AC3D72">
        <w:rPr>
          <w:sz w:val="20"/>
          <w:szCs w:val="20"/>
        </w:rPr>
        <w:t>Cuando los proveedores demuestren la existencia de causas justificadas que les impidan cumplir con la entrega total de los bienes y/o prestación de los servicios conforme a las cantidades pactadas en los contratos, los entes públicos podrán modificarlos mediante la cancelación de partidas o parte de las cantidades originalmente estipuladas, siempre y cuando no rebasen el diez por ciento del importe total del contrato respectivo.</w:t>
      </w:r>
    </w:p>
    <w:p w14:paraId="2FD4612E" w14:textId="77777777" w:rsidR="002F189F" w:rsidRPr="00AC3D72" w:rsidRDefault="002F189F" w:rsidP="002F189F">
      <w:pPr>
        <w:spacing w:after="0" w:line="240" w:lineRule="auto"/>
        <w:jc w:val="both"/>
        <w:rPr>
          <w:sz w:val="20"/>
          <w:szCs w:val="20"/>
        </w:rPr>
      </w:pPr>
    </w:p>
    <w:p w14:paraId="01A0ECCB" w14:textId="77777777" w:rsidR="002F189F" w:rsidRPr="00AC3D72" w:rsidRDefault="002F189F" w:rsidP="002F189F">
      <w:pPr>
        <w:spacing w:after="0" w:line="240" w:lineRule="auto"/>
        <w:jc w:val="both"/>
        <w:rPr>
          <w:sz w:val="20"/>
          <w:szCs w:val="20"/>
        </w:rPr>
      </w:pPr>
      <w:r w:rsidRPr="00AC3D72">
        <w:rPr>
          <w:sz w:val="20"/>
          <w:szCs w:val="20"/>
        </w:rPr>
        <w:t>Cualquier modificación a los contratos deberá formalizarse por escrito por parte de Pensiones Civiles del Estado de Chihuahua; los instrumentos legales respectivos serán suscritos por la o el Servidor Público facultado para ello.</w:t>
      </w:r>
    </w:p>
    <w:p w14:paraId="15A8DB60" w14:textId="77777777" w:rsidR="002F189F" w:rsidRPr="00AC3D72" w:rsidRDefault="002F189F" w:rsidP="002F189F">
      <w:pPr>
        <w:spacing w:after="0" w:line="240" w:lineRule="auto"/>
        <w:jc w:val="both"/>
        <w:rPr>
          <w:sz w:val="20"/>
          <w:szCs w:val="20"/>
        </w:rPr>
      </w:pPr>
    </w:p>
    <w:p w14:paraId="09F4AB20" w14:textId="423244A7" w:rsidR="002F189F" w:rsidRPr="00AC3D72" w:rsidRDefault="00EE0420" w:rsidP="002F189F">
      <w:pPr>
        <w:spacing w:after="0" w:line="240" w:lineRule="auto"/>
        <w:jc w:val="both"/>
        <w:rPr>
          <w:sz w:val="20"/>
          <w:szCs w:val="20"/>
        </w:rPr>
      </w:pPr>
      <w:r w:rsidRPr="00AC3D72">
        <w:rPr>
          <w:sz w:val="20"/>
          <w:szCs w:val="20"/>
        </w:rPr>
        <w:t>El</w:t>
      </w:r>
      <w:r w:rsidR="002F189F" w:rsidRPr="00AC3D72">
        <w:rPr>
          <w:sz w:val="20"/>
          <w:szCs w:val="20"/>
        </w:rPr>
        <w:t xml:space="preserve"> Administrador del </w:t>
      </w:r>
      <w:r w:rsidRPr="00AC3D72">
        <w:rPr>
          <w:sz w:val="20"/>
          <w:szCs w:val="20"/>
        </w:rPr>
        <w:t>c</w:t>
      </w:r>
      <w:r w:rsidR="002F189F" w:rsidRPr="00AC3D72">
        <w:rPr>
          <w:sz w:val="20"/>
          <w:szCs w:val="20"/>
        </w:rPr>
        <w:t>ontrato se abstendrá de hacer modificaciones que se refieran a precios, anticipos, pagos progresivos, especificaciones y, en general, cualquier cambio que implique otorgar condiciones más ventajosas a un proveedor comparadas con las establecidas originalmente.</w:t>
      </w:r>
    </w:p>
    <w:p w14:paraId="0A55A0EA" w14:textId="77777777" w:rsidR="002F189F" w:rsidRPr="00AC3D72" w:rsidRDefault="002F189F" w:rsidP="002F189F">
      <w:pPr>
        <w:spacing w:after="0" w:line="240" w:lineRule="auto"/>
        <w:jc w:val="both"/>
        <w:rPr>
          <w:sz w:val="20"/>
          <w:szCs w:val="20"/>
        </w:rPr>
      </w:pPr>
    </w:p>
    <w:p w14:paraId="120AE845" w14:textId="77777777" w:rsidR="002F189F" w:rsidRPr="00AC3D72" w:rsidRDefault="002F189F" w:rsidP="002F189F">
      <w:pPr>
        <w:spacing w:after="0" w:line="240" w:lineRule="auto"/>
        <w:jc w:val="both"/>
        <w:rPr>
          <w:b/>
          <w:sz w:val="20"/>
          <w:szCs w:val="20"/>
        </w:rPr>
      </w:pPr>
      <w:r w:rsidRPr="00AC3D72">
        <w:rPr>
          <w:b/>
          <w:sz w:val="20"/>
          <w:szCs w:val="20"/>
        </w:rPr>
        <w:t>CONDICIONES DE PRECIO Y PAGO</w:t>
      </w:r>
    </w:p>
    <w:p w14:paraId="477D6430" w14:textId="77777777" w:rsidR="002F189F" w:rsidRPr="00AC3D72" w:rsidRDefault="002F189F" w:rsidP="002F189F">
      <w:pPr>
        <w:spacing w:after="0" w:line="240" w:lineRule="auto"/>
        <w:jc w:val="both"/>
        <w:rPr>
          <w:sz w:val="20"/>
          <w:szCs w:val="20"/>
        </w:rPr>
      </w:pPr>
    </w:p>
    <w:p w14:paraId="307961B7" w14:textId="77777777" w:rsidR="002F189F" w:rsidRPr="00AC3D72" w:rsidRDefault="002F189F" w:rsidP="002F189F">
      <w:pPr>
        <w:spacing w:after="0" w:line="240" w:lineRule="auto"/>
        <w:jc w:val="both"/>
        <w:rPr>
          <w:sz w:val="20"/>
          <w:szCs w:val="20"/>
        </w:rPr>
      </w:pPr>
      <w:r w:rsidRPr="00AC3D72">
        <w:rPr>
          <w:sz w:val="20"/>
          <w:szCs w:val="20"/>
        </w:rPr>
        <w:t xml:space="preserve">El precio ofertado deberá ser fijo.  El pago se realizará de conformidad a lo indicado en el anexo técnico, previa recepción de los bienes a entera satisfacción del Área Técnica, dentro de los 20 días hábiles posteriores de haber ingresado y recibido la factura que reúna los requisitos de acuerdo a la normatividad aplicable, esto con fundamento en el artículo 87 de la </w:t>
      </w:r>
      <w:r w:rsidRPr="00AC3D72">
        <w:rPr>
          <w:b/>
          <w:sz w:val="20"/>
          <w:szCs w:val="20"/>
        </w:rPr>
        <w:t>LAACSECH</w:t>
      </w:r>
      <w:r w:rsidRPr="00AC3D72">
        <w:rPr>
          <w:sz w:val="20"/>
          <w:szCs w:val="20"/>
        </w:rPr>
        <w:t>, de conformidad a lo señalado en el anexo técnico de las bases.</w:t>
      </w:r>
    </w:p>
    <w:p w14:paraId="3BA6643A" w14:textId="77777777" w:rsidR="002F189F" w:rsidRPr="00AC3D72" w:rsidRDefault="002F189F" w:rsidP="002F189F">
      <w:pPr>
        <w:spacing w:after="0" w:line="240" w:lineRule="auto"/>
        <w:jc w:val="both"/>
        <w:rPr>
          <w:sz w:val="20"/>
          <w:szCs w:val="20"/>
        </w:rPr>
      </w:pPr>
    </w:p>
    <w:p w14:paraId="795FC821" w14:textId="77777777" w:rsidR="002F189F" w:rsidRPr="00AC3D72" w:rsidRDefault="002F189F" w:rsidP="002F189F">
      <w:pPr>
        <w:spacing w:after="0" w:line="240" w:lineRule="auto"/>
        <w:jc w:val="both"/>
        <w:rPr>
          <w:b/>
          <w:sz w:val="20"/>
          <w:szCs w:val="20"/>
        </w:rPr>
      </w:pPr>
      <w:r w:rsidRPr="00AC3D72">
        <w:rPr>
          <w:b/>
          <w:sz w:val="20"/>
          <w:szCs w:val="20"/>
        </w:rPr>
        <w:t>PLAZO, LUGAR Y CONDICIONES DE ENTREGA.</w:t>
      </w:r>
    </w:p>
    <w:p w14:paraId="6A8D89A1" w14:textId="77777777" w:rsidR="002F189F" w:rsidRPr="00AC3D72" w:rsidRDefault="002F189F" w:rsidP="002F189F">
      <w:pPr>
        <w:spacing w:after="0" w:line="240" w:lineRule="auto"/>
        <w:jc w:val="both"/>
        <w:rPr>
          <w:sz w:val="20"/>
          <w:szCs w:val="20"/>
        </w:rPr>
      </w:pPr>
    </w:p>
    <w:p w14:paraId="52E5D834" w14:textId="77777777" w:rsidR="002F189F" w:rsidRPr="00AC3D72" w:rsidRDefault="002F189F" w:rsidP="002F189F">
      <w:pPr>
        <w:spacing w:after="0" w:line="240" w:lineRule="auto"/>
        <w:jc w:val="both"/>
        <w:rPr>
          <w:sz w:val="20"/>
          <w:szCs w:val="20"/>
        </w:rPr>
      </w:pPr>
      <w:r w:rsidRPr="00AC3D72">
        <w:rPr>
          <w:sz w:val="20"/>
          <w:szCs w:val="20"/>
        </w:rPr>
        <w:t>El (Los) licitante(s) que resulte(n) adjudicado(s) deberá(n) suministrar los bienes o prestar los servicios, de conformidad a lo señalado en el Anexo Técnico de las presentes bases, o en su caso, conforme le sean solicitados durante la vigencia del contrato.</w:t>
      </w:r>
    </w:p>
    <w:p w14:paraId="56A42040" w14:textId="77777777" w:rsidR="002F189F" w:rsidRPr="00AC3D72" w:rsidRDefault="002F189F" w:rsidP="002F189F">
      <w:pPr>
        <w:spacing w:after="0" w:line="240" w:lineRule="auto"/>
        <w:jc w:val="both"/>
        <w:rPr>
          <w:sz w:val="20"/>
          <w:szCs w:val="20"/>
        </w:rPr>
      </w:pPr>
    </w:p>
    <w:p w14:paraId="71761D86" w14:textId="77777777" w:rsidR="002F189F" w:rsidRPr="00AC3D72" w:rsidRDefault="002F189F" w:rsidP="002F189F">
      <w:pPr>
        <w:spacing w:after="0" w:line="240" w:lineRule="auto"/>
        <w:jc w:val="both"/>
        <w:rPr>
          <w:sz w:val="20"/>
          <w:szCs w:val="20"/>
        </w:rPr>
      </w:pPr>
      <w:r w:rsidRPr="00AC3D72">
        <w:rPr>
          <w:sz w:val="20"/>
          <w:szCs w:val="20"/>
        </w:rPr>
        <w:t>La entrega de los bienes o el inicio de la prestación del servicio podrán darse el día hábil siguiente al de la notificación del fallo, si el área requirente así lo solicita por escrito al proveedor y este se encuentra en condiciones de realizarlo. En su defecto, el plazo para la entrega de los bienes o inicio de la prestación del servicio será el que se establezca en el anexo técnico y se determine en el contrato.</w:t>
      </w:r>
    </w:p>
    <w:p w14:paraId="5B579B8F" w14:textId="77777777" w:rsidR="002F189F" w:rsidRPr="00AC3D72" w:rsidRDefault="002F189F" w:rsidP="002F189F">
      <w:pPr>
        <w:spacing w:after="0" w:line="240" w:lineRule="auto"/>
        <w:jc w:val="both"/>
        <w:rPr>
          <w:sz w:val="20"/>
          <w:szCs w:val="20"/>
        </w:rPr>
      </w:pPr>
    </w:p>
    <w:p w14:paraId="4AF79CC8" w14:textId="77777777" w:rsidR="002F189F" w:rsidRPr="00AC3D72" w:rsidRDefault="002F189F" w:rsidP="002F189F">
      <w:pPr>
        <w:spacing w:after="0" w:line="240" w:lineRule="auto"/>
        <w:jc w:val="both"/>
        <w:rPr>
          <w:sz w:val="20"/>
          <w:szCs w:val="20"/>
        </w:rPr>
      </w:pPr>
      <w:r w:rsidRPr="00AC3D72">
        <w:rPr>
          <w:sz w:val="20"/>
          <w:szCs w:val="20"/>
        </w:rPr>
        <w:lastRenderedPageBreak/>
        <w:t>El Área Técnica será la responsable y encargada de vigilar que los bienes y/o servicios sean entregados o prestados a su entera satisfacción, de conformidad a lo solicitado en el Anexo Técnico de las presentes bases.</w:t>
      </w:r>
    </w:p>
    <w:p w14:paraId="18468AB6" w14:textId="77777777" w:rsidR="002F189F" w:rsidRPr="00AC3D72" w:rsidRDefault="002F189F" w:rsidP="002F189F">
      <w:pPr>
        <w:spacing w:after="0" w:line="240" w:lineRule="auto"/>
        <w:jc w:val="both"/>
        <w:rPr>
          <w:sz w:val="20"/>
          <w:szCs w:val="20"/>
        </w:rPr>
      </w:pPr>
    </w:p>
    <w:p w14:paraId="65442ABA" w14:textId="77777777" w:rsidR="002F189F" w:rsidRPr="00AC3D72" w:rsidRDefault="002F189F" w:rsidP="002F189F">
      <w:pPr>
        <w:spacing w:after="0" w:line="240" w:lineRule="auto"/>
        <w:jc w:val="both"/>
        <w:rPr>
          <w:b/>
          <w:sz w:val="20"/>
          <w:szCs w:val="20"/>
        </w:rPr>
      </w:pPr>
      <w:r w:rsidRPr="00AC3D72">
        <w:rPr>
          <w:b/>
          <w:sz w:val="20"/>
          <w:szCs w:val="20"/>
        </w:rPr>
        <w:t>ANTICIPOS</w:t>
      </w:r>
    </w:p>
    <w:p w14:paraId="03280DC5" w14:textId="77777777" w:rsidR="002F189F" w:rsidRPr="00AC3D72" w:rsidRDefault="002F189F" w:rsidP="002F189F">
      <w:pPr>
        <w:spacing w:after="0" w:line="240" w:lineRule="auto"/>
        <w:jc w:val="both"/>
        <w:rPr>
          <w:sz w:val="20"/>
          <w:szCs w:val="20"/>
        </w:rPr>
      </w:pPr>
    </w:p>
    <w:p w14:paraId="32A4FD22" w14:textId="77777777" w:rsidR="002F189F" w:rsidRPr="00AC3D72" w:rsidRDefault="002F189F" w:rsidP="002F189F">
      <w:pPr>
        <w:spacing w:after="0" w:line="240" w:lineRule="auto"/>
        <w:jc w:val="both"/>
        <w:rPr>
          <w:sz w:val="20"/>
          <w:szCs w:val="20"/>
        </w:rPr>
      </w:pPr>
      <w:r w:rsidRPr="00AC3D72">
        <w:rPr>
          <w:sz w:val="20"/>
          <w:szCs w:val="20"/>
        </w:rPr>
        <w:t>En el presente procedimiento no se tiene contemplado otorgar anticipo.</w:t>
      </w:r>
    </w:p>
    <w:p w14:paraId="6DF30554" w14:textId="77777777" w:rsidR="002F189F" w:rsidRPr="00AC3D72" w:rsidRDefault="002F189F" w:rsidP="002F189F">
      <w:pPr>
        <w:spacing w:after="0" w:line="240" w:lineRule="auto"/>
        <w:jc w:val="both"/>
        <w:rPr>
          <w:b/>
          <w:sz w:val="20"/>
          <w:szCs w:val="20"/>
        </w:rPr>
      </w:pPr>
    </w:p>
    <w:p w14:paraId="7FEFD975" w14:textId="77777777" w:rsidR="002F189F" w:rsidRPr="00AC3D72" w:rsidRDefault="002F189F" w:rsidP="002F189F">
      <w:pPr>
        <w:spacing w:after="0" w:line="240" w:lineRule="auto"/>
        <w:jc w:val="both"/>
        <w:rPr>
          <w:b/>
          <w:sz w:val="20"/>
          <w:szCs w:val="20"/>
        </w:rPr>
      </w:pPr>
      <w:r w:rsidRPr="00AC3D72">
        <w:rPr>
          <w:b/>
          <w:sz w:val="20"/>
          <w:szCs w:val="20"/>
        </w:rPr>
        <w:t>PENAS CONVENCIONALES Y DEDUCTIVAS</w:t>
      </w:r>
    </w:p>
    <w:p w14:paraId="2F76625A" w14:textId="77777777" w:rsidR="002F189F" w:rsidRPr="00AC3D72" w:rsidRDefault="002F189F" w:rsidP="002F189F">
      <w:pPr>
        <w:spacing w:after="0" w:line="240" w:lineRule="auto"/>
        <w:jc w:val="both"/>
        <w:rPr>
          <w:b/>
          <w:sz w:val="20"/>
          <w:szCs w:val="20"/>
        </w:rPr>
      </w:pPr>
    </w:p>
    <w:p w14:paraId="6BA7F27B" w14:textId="77777777" w:rsidR="002F189F" w:rsidRPr="00AC3D72" w:rsidRDefault="002F189F" w:rsidP="002F189F">
      <w:pPr>
        <w:spacing w:after="0" w:line="240" w:lineRule="auto"/>
        <w:jc w:val="both"/>
        <w:rPr>
          <w:sz w:val="20"/>
          <w:szCs w:val="20"/>
        </w:rPr>
      </w:pPr>
      <w:r w:rsidRPr="00AC3D72">
        <w:rPr>
          <w:sz w:val="20"/>
          <w:szCs w:val="20"/>
        </w:rPr>
        <w:t>Las penas convencionales y/o deductivas en caso de incumplimiento del contrato o atraso en la entrega de los bienes o la prestación de los servicios se describen en el Anexo Técnico de las presentes bases.</w:t>
      </w:r>
    </w:p>
    <w:p w14:paraId="250E4615" w14:textId="77777777" w:rsidR="002F189F" w:rsidRPr="00AC3D72" w:rsidRDefault="002F189F" w:rsidP="002F189F">
      <w:pPr>
        <w:spacing w:after="0" w:line="240" w:lineRule="auto"/>
        <w:jc w:val="both"/>
        <w:rPr>
          <w:sz w:val="20"/>
          <w:szCs w:val="20"/>
        </w:rPr>
      </w:pPr>
    </w:p>
    <w:p w14:paraId="689D3318" w14:textId="77777777" w:rsidR="00EE0420" w:rsidRPr="00AC3D72" w:rsidRDefault="00EE0420" w:rsidP="002F189F">
      <w:pPr>
        <w:spacing w:after="0" w:line="240" w:lineRule="auto"/>
        <w:jc w:val="both"/>
        <w:rPr>
          <w:b/>
          <w:sz w:val="20"/>
          <w:szCs w:val="20"/>
        </w:rPr>
      </w:pPr>
    </w:p>
    <w:p w14:paraId="24CA5EB2" w14:textId="77777777" w:rsidR="00EE0420" w:rsidRPr="00AC3D72" w:rsidRDefault="00EE0420" w:rsidP="002F189F">
      <w:pPr>
        <w:spacing w:after="0" w:line="240" w:lineRule="auto"/>
        <w:jc w:val="both"/>
        <w:rPr>
          <w:b/>
          <w:sz w:val="20"/>
          <w:szCs w:val="20"/>
        </w:rPr>
      </w:pPr>
    </w:p>
    <w:p w14:paraId="2FA34E99" w14:textId="71BE18CD" w:rsidR="002F189F" w:rsidRPr="00AC3D72" w:rsidRDefault="002F189F" w:rsidP="002F189F">
      <w:pPr>
        <w:spacing w:after="0" w:line="240" w:lineRule="auto"/>
        <w:jc w:val="both"/>
        <w:rPr>
          <w:sz w:val="20"/>
          <w:szCs w:val="20"/>
        </w:rPr>
      </w:pPr>
      <w:r w:rsidRPr="00AC3D72">
        <w:rPr>
          <w:b/>
          <w:sz w:val="20"/>
          <w:szCs w:val="20"/>
        </w:rPr>
        <w:t>GARANTÍA</w:t>
      </w:r>
    </w:p>
    <w:p w14:paraId="270B1B8D" w14:textId="77777777" w:rsidR="002F189F" w:rsidRPr="00AC3D72" w:rsidRDefault="002F189F" w:rsidP="002F189F">
      <w:pPr>
        <w:spacing w:after="0" w:line="240" w:lineRule="auto"/>
        <w:jc w:val="both"/>
        <w:rPr>
          <w:b/>
          <w:sz w:val="20"/>
          <w:szCs w:val="20"/>
        </w:rPr>
      </w:pPr>
    </w:p>
    <w:p w14:paraId="702CAD23" w14:textId="77777777" w:rsidR="002F189F" w:rsidRPr="00AC3D72" w:rsidRDefault="002F189F" w:rsidP="002F189F">
      <w:pPr>
        <w:spacing w:after="0" w:line="240" w:lineRule="auto"/>
        <w:jc w:val="both"/>
        <w:rPr>
          <w:b/>
          <w:sz w:val="20"/>
          <w:szCs w:val="20"/>
        </w:rPr>
      </w:pPr>
      <w:r w:rsidRPr="00AC3D72">
        <w:rPr>
          <w:b/>
          <w:sz w:val="20"/>
          <w:szCs w:val="20"/>
        </w:rPr>
        <w:t xml:space="preserve">GARANTÍA DE CUMPLIMIENTO DE CONTRATO </w:t>
      </w:r>
    </w:p>
    <w:p w14:paraId="7CFB0B67" w14:textId="77777777" w:rsidR="002F189F" w:rsidRPr="00AC3D72" w:rsidRDefault="002F189F" w:rsidP="002F189F">
      <w:pPr>
        <w:spacing w:after="0" w:line="240" w:lineRule="auto"/>
        <w:jc w:val="both"/>
        <w:rPr>
          <w:sz w:val="20"/>
          <w:szCs w:val="20"/>
        </w:rPr>
      </w:pPr>
    </w:p>
    <w:p w14:paraId="2D44187A" w14:textId="1EE6FC49" w:rsidR="00517215" w:rsidRPr="00AC3D72" w:rsidRDefault="002F189F" w:rsidP="00517215">
      <w:pPr>
        <w:spacing w:after="0" w:line="240" w:lineRule="auto"/>
        <w:ind w:left="426"/>
        <w:jc w:val="both"/>
        <w:rPr>
          <w:i/>
          <w:iCs/>
          <w:sz w:val="20"/>
          <w:szCs w:val="20"/>
        </w:rPr>
      </w:pPr>
      <w:r w:rsidRPr="00AC3D72">
        <w:rPr>
          <w:sz w:val="20"/>
          <w:szCs w:val="20"/>
        </w:rPr>
        <w:t xml:space="preserve">El licitante que resulte adjudicado deberá presentar a más tardar dentro de los diez días hábiles siguientes a la firma del contrato, garantía de cumplimiento del contrato la cual podrá presentarse mediante cheque de caja, cheque certificado, depósito en garantía, fianza (invariablemente sólo se aceptarán de aquellas instituciones legalmente autorizadas y con representante para responder de sus obligaciones, domiciliado en el estado de Chihuahua ) a favor de Pensiones Civiles del Estado de Chihuahua por un importe del 10% (diez por ciento) del monto máximo o total del contrato, sin incluir lo correspondiente al Impuesto al Valor Agregado, la cual deberá tener una vigencia de 12 </w:t>
      </w:r>
      <w:r w:rsidR="00517215" w:rsidRPr="00AC3D72">
        <w:rPr>
          <w:sz w:val="20"/>
          <w:szCs w:val="20"/>
        </w:rPr>
        <w:t>meses posteriores al término de la vigencia del contrato para el caso de evicción, vicios ocultos y daños y perjuicios originados con motivo de los bienes entregados.</w:t>
      </w:r>
    </w:p>
    <w:p w14:paraId="286BBD50" w14:textId="77777777" w:rsidR="00517215" w:rsidRPr="00AC3D72" w:rsidRDefault="00517215" w:rsidP="00517215">
      <w:pPr>
        <w:spacing w:after="0" w:line="240" w:lineRule="auto"/>
        <w:ind w:left="360"/>
        <w:jc w:val="both"/>
        <w:rPr>
          <w:sz w:val="20"/>
          <w:szCs w:val="20"/>
        </w:rPr>
      </w:pPr>
    </w:p>
    <w:p w14:paraId="5708BFB8" w14:textId="484A7A5B" w:rsidR="002F189F" w:rsidRPr="00AC3D72" w:rsidRDefault="002F189F" w:rsidP="002F189F">
      <w:pPr>
        <w:spacing w:after="0" w:line="240" w:lineRule="auto"/>
        <w:jc w:val="both"/>
        <w:rPr>
          <w:sz w:val="20"/>
          <w:szCs w:val="20"/>
        </w:rPr>
      </w:pPr>
    </w:p>
    <w:p w14:paraId="05AFD934" w14:textId="77777777" w:rsidR="002F189F" w:rsidRPr="00AC3D72" w:rsidRDefault="002F189F" w:rsidP="002F189F">
      <w:pPr>
        <w:spacing w:after="0" w:line="240" w:lineRule="auto"/>
        <w:jc w:val="both"/>
        <w:rPr>
          <w:b/>
          <w:sz w:val="20"/>
          <w:szCs w:val="20"/>
        </w:rPr>
      </w:pPr>
      <w:r w:rsidRPr="00AC3D72">
        <w:rPr>
          <w:b/>
          <w:sz w:val="20"/>
          <w:szCs w:val="20"/>
        </w:rPr>
        <w:t>CAUSALES DE RESCISIÓN DE LOS CONTRATOS</w:t>
      </w:r>
    </w:p>
    <w:p w14:paraId="462C4DD2" w14:textId="77777777" w:rsidR="002F189F" w:rsidRPr="00AC3D72" w:rsidRDefault="002F189F" w:rsidP="002F189F">
      <w:pPr>
        <w:spacing w:after="0" w:line="240" w:lineRule="auto"/>
        <w:jc w:val="both"/>
        <w:rPr>
          <w:sz w:val="20"/>
          <w:szCs w:val="20"/>
        </w:rPr>
      </w:pPr>
    </w:p>
    <w:p w14:paraId="2CB25864" w14:textId="0F513BC1" w:rsidR="002F189F" w:rsidRPr="00AC3D72" w:rsidRDefault="002F189F" w:rsidP="002F189F">
      <w:pPr>
        <w:spacing w:after="0" w:line="240" w:lineRule="auto"/>
        <w:jc w:val="both"/>
        <w:rPr>
          <w:sz w:val="20"/>
          <w:szCs w:val="20"/>
        </w:rPr>
      </w:pPr>
      <w:r w:rsidRPr="00AC3D72">
        <w:rPr>
          <w:sz w:val="20"/>
          <w:szCs w:val="20"/>
        </w:rPr>
        <w:t xml:space="preserve">De conformidad con el artículo 90 de la </w:t>
      </w:r>
      <w:r w:rsidRPr="00AC3D72">
        <w:rPr>
          <w:b/>
          <w:sz w:val="20"/>
          <w:szCs w:val="20"/>
        </w:rPr>
        <w:t>LAACSECH</w:t>
      </w:r>
      <w:r w:rsidRPr="00AC3D72">
        <w:rPr>
          <w:sz w:val="20"/>
          <w:szCs w:val="20"/>
        </w:rPr>
        <w:t xml:space="preserve">, los entes públicos podrán en cualquier momento rescindir administrativamente los contratos cuando el proveedor </w:t>
      </w:r>
      <w:r w:rsidR="00EE0420" w:rsidRPr="00AC3D72">
        <w:rPr>
          <w:sz w:val="20"/>
          <w:szCs w:val="20"/>
        </w:rPr>
        <w:t xml:space="preserve">de los bienes </w:t>
      </w:r>
      <w:r w:rsidRPr="00AC3D72">
        <w:rPr>
          <w:sz w:val="20"/>
          <w:szCs w:val="20"/>
        </w:rPr>
        <w:t>o prestador del servicio incurra en incumplimiento de sus obligaciones.</w:t>
      </w:r>
    </w:p>
    <w:p w14:paraId="50F5CBC5" w14:textId="77777777" w:rsidR="002F189F" w:rsidRPr="00AC3D72" w:rsidRDefault="002F189F" w:rsidP="002F189F">
      <w:pPr>
        <w:spacing w:after="0" w:line="240" w:lineRule="auto"/>
        <w:jc w:val="both"/>
        <w:rPr>
          <w:sz w:val="20"/>
          <w:szCs w:val="20"/>
        </w:rPr>
      </w:pPr>
    </w:p>
    <w:p w14:paraId="00971D70" w14:textId="77777777" w:rsidR="002F189F" w:rsidRPr="00AC3D72" w:rsidRDefault="002F189F" w:rsidP="002F189F">
      <w:pPr>
        <w:pStyle w:val="Prrafodelista"/>
        <w:numPr>
          <w:ilvl w:val="0"/>
          <w:numId w:val="2"/>
        </w:numPr>
        <w:spacing w:after="0" w:line="240" w:lineRule="auto"/>
        <w:jc w:val="both"/>
        <w:rPr>
          <w:sz w:val="20"/>
          <w:szCs w:val="20"/>
          <w:lang w:val="es-MX"/>
        </w:rPr>
      </w:pPr>
      <w:r w:rsidRPr="00AC3D72">
        <w:rPr>
          <w:b/>
          <w:sz w:val="20"/>
          <w:szCs w:val="20"/>
          <w:lang w:val="es-MX"/>
        </w:rPr>
        <w:t>INSTRUCCIONES PARA LA ELABORACIÓN DE LAS PROPUESTAS Y REQUISITOS QUE LOS LICITANTES DEBERÁN CUMPLIR.</w:t>
      </w:r>
    </w:p>
    <w:p w14:paraId="4050EF22" w14:textId="77777777" w:rsidR="002F189F" w:rsidRPr="00AC3D72" w:rsidRDefault="002F189F" w:rsidP="002F189F">
      <w:pPr>
        <w:spacing w:after="0" w:line="240" w:lineRule="auto"/>
        <w:jc w:val="both"/>
        <w:rPr>
          <w:sz w:val="20"/>
          <w:szCs w:val="20"/>
        </w:rPr>
      </w:pPr>
    </w:p>
    <w:p w14:paraId="7BF2D3F3" w14:textId="77777777" w:rsidR="002F189F" w:rsidRPr="00AC3D72" w:rsidRDefault="002F189F" w:rsidP="002F189F">
      <w:pPr>
        <w:spacing w:after="0" w:line="240" w:lineRule="auto"/>
        <w:jc w:val="both"/>
        <w:rPr>
          <w:b/>
          <w:sz w:val="20"/>
          <w:szCs w:val="20"/>
        </w:rPr>
      </w:pPr>
      <w:r w:rsidRPr="00AC3D72">
        <w:rPr>
          <w:b/>
          <w:sz w:val="20"/>
          <w:szCs w:val="20"/>
        </w:rPr>
        <w:t>INSTRUCCIONES PARA LA ELABORACIÓN DE LAS PROPUESTAS</w:t>
      </w:r>
    </w:p>
    <w:p w14:paraId="2DBA0C76" w14:textId="77777777" w:rsidR="002F189F" w:rsidRPr="00AC3D72" w:rsidRDefault="002F189F" w:rsidP="002F189F">
      <w:pPr>
        <w:spacing w:after="0" w:line="240" w:lineRule="auto"/>
        <w:jc w:val="both"/>
        <w:rPr>
          <w:sz w:val="20"/>
          <w:szCs w:val="20"/>
        </w:rPr>
      </w:pPr>
    </w:p>
    <w:p w14:paraId="557CD605" w14:textId="77777777" w:rsidR="002F189F" w:rsidRPr="00AC3D72" w:rsidRDefault="002F189F" w:rsidP="002F189F">
      <w:pPr>
        <w:spacing w:after="0" w:line="240" w:lineRule="auto"/>
        <w:jc w:val="both"/>
        <w:rPr>
          <w:sz w:val="20"/>
          <w:szCs w:val="20"/>
        </w:rPr>
      </w:pPr>
      <w:r w:rsidRPr="00AC3D72">
        <w:rPr>
          <w:sz w:val="20"/>
          <w:szCs w:val="20"/>
        </w:rPr>
        <w:t>A efecto de agilizar el acto de presentación y apertura de propuestas, se sugiere que los documentos entregados sean identificados mediante carátula, debidamente separados y entregados en orden conforme a lo solicitado en estas bases, indicando el documento a que se refiere.</w:t>
      </w:r>
    </w:p>
    <w:p w14:paraId="312B5EC6" w14:textId="77777777" w:rsidR="002F189F" w:rsidRPr="00AC3D72" w:rsidRDefault="002F189F" w:rsidP="002F189F">
      <w:pPr>
        <w:spacing w:after="0" w:line="240" w:lineRule="auto"/>
        <w:jc w:val="both"/>
        <w:rPr>
          <w:sz w:val="20"/>
          <w:szCs w:val="20"/>
        </w:rPr>
      </w:pPr>
    </w:p>
    <w:p w14:paraId="67DFAD6A" w14:textId="77777777" w:rsidR="002F189F" w:rsidRPr="00AC3D72" w:rsidRDefault="002F189F" w:rsidP="002F189F">
      <w:pPr>
        <w:spacing w:after="0" w:line="240" w:lineRule="auto"/>
        <w:jc w:val="both"/>
        <w:rPr>
          <w:sz w:val="20"/>
          <w:szCs w:val="20"/>
        </w:rPr>
      </w:pPr>
      <w:r w:rsidRPr="00AC3D72">
        <w:rPr>
          <w:sz w:val="20"/>
          <w:szCs w:val="20"/>
        </w:rPr>
        <w:t>Cada uno de los documentos que integren la propuesta y aquellos distintos a esta, deberán presentarse sin tachaduras ni enmendaduras, deberán estar firmados o rubricados de manera autógrafa por la persona facultada para ello en cada una de sus fojas, la última foja de cada uno de los documentos que forman parte de la misma deberá ser firmada.</w:t>
      </w:r>
    </w:p>
    <w:p w14:paraId="0B0CB366" w14:textId="77777777" w:rsidR="002F189F" w:rsidRPr="00AC3D72" w:rsidRDefault="002F189F" w:rsidP="002F189F">
      <w:pPr>
        <w:spacing w:after="0" w:line="240" w:lineRule="auto"/>
        <w:jc w:val="both"/>
        <w:rPr>
          <w:sz w:val="20"/>
          <w:szCs w:val="20"/>
        </w:rPr>
      </w:pPr>
    </w:p>
    <w:p w14:paraId="014AF526" w14:textId="77777777" w:rsidR="002F189F" w:rsidRPr="00AC3D72" w:rsidRDefault="002F189F" w:rsidP="002F189F">
      <w:pPr>
        <w:spacing w:after="0" w:line="240" w:lineRule="auto"/>
        <w:jc w:val="both"/>
        <w:rPr>
          <w:sz w:val="20"/>
          <w:szCs w:val="20"/>
        </w:rPr>
      </w:pPr>
      <w:r w:rsidRPr="00AC3D72">
        <w:rPr>
          <w:sz w:val="20"/>
          <w:szCs w:val="20"/>
        </w:rPr>
        <w:lastRenderedPageBreak/>
        <w:t>Así mismo, se adjuntan anexos, que pueden servir de base para la elaboración de sus propuestas, los cuales se presentarán debidamente requisitados y firmados de manera autógrafa por la persona facultada para ello, dichos formatos se deberán presentarse preferentemente en hoja membretada del licitante.</w:t>
      </w:r>
    </w:p>
    <w:p w14:paraId="33AB62E9" w14:textId="77777777" w:rsidR="002F189F" w:rsidRPr="00AC3D72" w:rsidRDefault="002F189F" w:rsidP="002F189F">
      <w:pPr>
        <w:spacing w:after="0" w:line="240" w:lineRule="auto"/>
        <w:jc w:val="both"/>
        <w:rPr>
          <w:sz w:val="20"/>
          <w:szCs w:val="20"/>
        </w:rPr>
      </w:pPr>
    </w:p>
    <w:p w14:paraId="5B159DFE" w14:textId="77777777" w:rsidR="002F189F" w:rsidRPr="00AC3D72" w:rsidRDefault="002F189F" w:rsidP="002F189F">
      <w:pPr>
        <w:spacing w:after="0" w:line="240" w:lineRule="auto"/>
        <w:jc w:val="both"/>
        <w:rPr>
          <w:b/>
          <w:sz w:val="20"/>
          <w:szCs w:val="20"/>
        </w:rPr>
      </w:pPr>
      <w:r w:rsidRPr="00AC3D72">
        <w:rPr>
          <w:b/>
          <w:sz w:val="20"/>
          <w:szCs w:val="20"/>
        </w:rPr>
        <w:t>REQUISITOS QUE LOS LICITANTES DEBERÁN CUMPLIR</w:t>
      </w:r>
    </w:p>
    <w:p w14:paraId="675AFA27" w14:textId="77777777" w:rsidR="002F189F" w:rsidRPr="00AC3D72" w:rsidRDefault="002F189F" w:rsidP="002F189F">
      <w:pPr>
        <w:spacing w:after="0" w:line="240" w:lineRule="auto"/>
        <w:jc w:val="both"/>
        <w:rPr>
          <w:sz w:val="20"/>
          <w:szCs w:val="20"/>
        </w:rPr>
      </w:pPr>
    </w:p>
    <w:p w14:paraId="283BA50D" w14:textId="77777777" w:rsidR="002F189F" w:rsidRPr="00AC3D72" w:rsidRDefault="002F189F" w:rsidP="002F189F">
      <w:pPr>
        <w:spacing w:after="0" w:line="240" w:lineRule="auto"/>
        <w:jc w:val="both"/>
        <w:rPr>
          <w:sz w:val="20"/>
          <w:szCs w:val="20"/>
        </w:rPr>
      </w:pPr>
      <w:r w:rsidRPr="00AC3D72">
        <w:rPr>
          <w:sz w:val="20"/>
          <w:szCs w:val="20"/>
        </w:rPr>
        <w:t>Para efectos de lo anterior, los licitantes deberán considerar lo siguiente:</w:t>
      </w:r>
    </w:p>
    <w:p w14:paraId="1337B95E" w14:textId="77777777" w:rsidR="002F189F" w:rsidRPr="00AC3D72" w:rsidRDefault="002F189F" w:rsidP="002F189F">
      <w:pPr>
        <w:spacing w:after="0" w:line="240" w:lineRule="auto"/>
        <w:jc w:val="both"/>
        <w:rPr>
          <w:sz w:val="20"/>
          <w:szCs w:val="20"/>
        </w:rPr>
      </w:pPr>
    </w:p>
    <w:p w14:paraId="5BCF163A" w14:textId="77777777" w:rsidR="002F189F" w:rsidRPr="00AC3D72" w:rsidRDefault="002F189F" w:rsidP="002F189F">
      <w:pPr>
        <w:spacing w:after="0" w:line="240" w:lineRule="auto"/>
        <w:jc w:val="both"/>
        <w:rPr>
          <w:sz w:val="20"/>
          <w:szCs w:val="20"/>
        </w:rPr>
      </w:pPr>
      <w:r w:rsidRPr="00AC3D72">
        <w:rPr>
          <w:sz w:val="20"/>
          <w:szCs w:val="20"/>
        </w:rPr>
        <w:t xml:space="preserve">1. Entregar la documentación o información que se solicita en el Anexo Técnico, así como, la que se refiere en el </w:t>
      </w:r>
      <w:r w:rsidRPr="00AC3D72">
        <w:rPr>
          <w:b/>
          <w:sz w:val="20"/>
          <w:szCs w:val="20"/>
        </w:rPr>
        <w:t xml:space="preserve">numeral VI “Documentos y datos que deberán presentar los licitantes” </w:t>
      </w:r>
      <w:r w:rsidRPr="00AC3D72">
        <w:rPr>
          <w:sz w:val="20"/>
          <w:szCs w:val="20"/>
        </w:rPr>
        <w:t>de estas bases, en el lugar, fecha y hora señalada para llevar a cabo el acto de presentación y apertura de propuestas.</w:t>
      </w:r>
    </w:p>
    <w:p w14:paraId="3294890F" w14:textId="77777777" w:rsidR="002F189F" w:rsidRPr="00AC3D72" w:rsidRDefault="002F189F" w:rsidP="002F189F">
      <w:pPr>
        <w:spacing w:after="0" w:line="240" w:lineRule="auto"/>
        <w:jc w:val="both"/>
        <w:rPr>
          <w:sz w:val="20"/>
          <w:szCs w:val="20"/>
        </w:rPr>
      </w:pPr>
    </w:p>
    <w:p w14:paraId="075AE410" w14:textId="77777777" w:rsidR="002F189F" w:rsidRPr="00AC3D72" w:rsidRDefault="002F189F" w:rsidP="002F189F">
      <w:pPr>
        <w:spacing w:after="0" w:line="240" w:lineRule="auto"/>
        <w:jc w:val="both"/>
        <w:rPr>
          <w:sz w:val="20"/>
          <w:szCs w:val="20"/>
        </w:rPr>
      </w:pPr>
      <w:r w:rsidRPr="00AC3D72">
        <w:rPr>
          <w:sz w:val="20"/>
          <w:szCs w:val="20"/>
        </w:rPr>
        <w:t>2. Deberán presentar sus propuestas debiendo sujetarse a los requisitos de las presentes bases y sus Anexos.</w:t>
      </w:r>
    </w:p>
    <w:p w14:paraId="44EBE499" w14:textId="77777777" w:rsidR="002F189F" w:rsidRPr="00AC3D72" w:rsidRDefault="002F189F" w:rsidP="002F189F">
      <w:pPr>
        <w:spacing w:after="0" w:line="240" w:lineRule="auto"/>
        <w:jc w:val="both"/>
        <w:rPr>
          <w:sz w:val="20"/>
          <w:szCs w:val="20"/>
        </w:rPr>
      </w:pPr>
    </w:p>
    <w:p w14:paraId="28AD908F" w14:textId="77777777" w:rsidR="002F189F" w:rsidRPr="00AC3D72" w:rsidRDefault="002F189F" w:rsidP="002F189F">
      <w:pPr>
        <w:spacing w:after="0" w:line="240" w:lineRule="auto"/>
        <w:jc w:val="both"/>
        <w:rPr>
          <w:sz w:val="20"/>
          <w:szCs w:val="20"/>
        </w:rPr>
      </w:pPr>
      <w:r w:rsidRPr="00AC3D72">
        <w:rPr>
          <w:sz w:val="20"/>
          <w:szCs w:val="20"/>
        </w:rPr>
        <w:t>3. Las propuestas presentadas deberán ser firmadas autógrafamente por quienes funjan como licitantes o sus personas apoderadas.</w:t>
      </w:r>
    </w:p>
    <w:p w14:paraId="258F82A9" w14:textId="77777777" w:rsidR="002F189F" w:rsidRPr="00AC3D72" w:rsidRDefault="002F189F" w:rsidP="002F189F">
      <w:pPr>
        <w:spacing w:after="0" w:line="240" w:lineRule="auto"/>
        <w:jc w:val="both"/>
        <w:rPr>
          <w:sz w:val="20"/>
          <w:szCs w:val="20"/>
        </w:rPr>
      </w:pPr>
    </w:p>
    <w:p w14:paraId="0D945687" w14:textId="77777777" w:rsidR="002F189F" w:rsidRPr="00AC3D72" w:rsidRDefault="002F189F" w:rsidP="002F189F">
      <w:pPr>
        <w:spacing w:after="0" w:line="240" w:lineRule="auto"/>
        <w:jc w:val="both"/>
        <w:rPr>
          <w:sz w:val="20"/>
          <w:szCs w:val="20"/>
        </w:rPr>
      </w:pPr>
      <w:r w:rsidRPr="00AC3D72">
        <w:rPr>
          <w:sz w:val="20"/>
          <w:szCs w:val="20"/>
        </w:rPr>
        <w:t>4. La documentación Legal y/o Financiera deberá presentarse preferentemente en hoja membretada del licitante, en su caso, conforme a los anexos de las presentes bases o en formato libre incluyendo todos los datos e información requerida en dichos anexos.</w:t>
      </w:r>
    </w:p>
    <w:p w14:paraId="0EC83750" w14:textId="77777777" w:rsidR="002F189F" w:rsidRPr="00AC3D72" w:rsidRDefault="002F189F" w:rsidP="002F189F">
      <w:pPr>
        <w:spacing w:after="0" w:line="240" w:lineRule="auto"/>
        <w:jc w:val="both"/>
        <w:rPr>
          <w:sz w:val="20"/>
          <w:szCs w:val="20"/>
        </w:rPr>
      </w:pPr>
    </w:p>
    <w:p w14:paraId="31FEA95E" w14:textId="78DE4AA5" w:rsidR="002F189F" w:rsidRPr="00AC3D72" w:rsidRDefault="002F189F" w:rsidP="002F189F">
      <w:pPr>
        <w:spacing w:after="0" w:line="240" w:lineRule="auto"/>
        <w:jc w:val="both"/>
        <w:rPr>
          <w:sz w:val="20"/>
          <w:szCs w:val="20"/>
        </w:rPr>
      </w:pPr>
      <w:r w:rsidRPr="00AC3D72">
        <w:rPr>
          <w:sz w:val="20"/>
          <w:szCs w:val="20"/>
        </w:rPr>
        <w:t xml:space="preserve">5. La propuesta técnica deberá presentarse preferentemente en hoja membretada del licitante conforme al anexo </w:t>
      </w:r>
      <w:r w:rsidR="00AC3D72">
        <w:rPr>
          <w:b/>
          <w:sz w:val="20"/>
          <w:szCs w:val="20"/>
        </w:rPr>
        <w:t>PCE-LPP-019-2026-BIS</w:t>
      </w:r>
      <w:r w:rsidRPr="00AC3D72">
        <w:rPr>
          <w:b/>
          <w:sz w:val="20"/>
          <w:szCs w:val="20"/>
        </w:rPr>
        <w:t xml:space="preserve"> PROPUESTA TÉCNICA </w:t>
      </w:r>
      <w:r w:rsidRPr="00AC3D72">
        <w:rPr>
          <w:sz w:val="20"/>
          <w:szCs w:val="20"/>
        </w:rPr>
        <w:t>de las presentes bases, o en formato libre incluyendo todos los datos e información requerida en dicho formato, donde se describirán de manera clara y precisa todas las condiciones, cantidades y características técnicas de los bienes y/o servicios requeridos en el Anexo Técnico de las presentes bases, especificando la marca del bien ofertado cuando se trate de bienes, sin indicar el costo. Deberá presentarse en un sobre cerrado de manera inviolable, debidamente identificado con los datos del licitante en el que se haga la aclaración de tratarse de la propuesta técnica, preferentemente en este sobre incluir la documentación distinta a la propuesta técnica y económica.</w:t>
      </w:r>
    </w:p>
    <w:p w14:paraId="11B4428F" w14:textId="77777777" w:rsidR="002F189F" w:rsidRPr="00AC3D72" w:rsidRDefault="002F189F" w:rsidP="002F189F">
      <w:pPr>
        <w:spacing w:after="0" w:line="240" w:lineRule="auto"/>
        <w:jc w:val="both"/>
        <w:rPr>
          <w:sz w:val="20"/>
          <w:szCs w:val="20"/>
        </w:rPr>
      </w:pPr>
    </w:p>
    <w:p w14:paraId="4B6A1F65" w14:textId="23C8EEC9" w:rsidR="002F189F" w:rsidRPr="00AC3D72" w:rsidRDefault="002F189F" w:rsidP="002F189F">
      <w:pPr>
        <w:spacing w:after="0" w:line="240" w:lineRule="auto"/>
        <w:jc w:val="both"/>
        <w:rPr>
          <w:sz w:val="20"/>
          <w:szCs w:val="20"/>
        </w:rPr>
      </w:pPr>
      <w:r w:rsidRPr="00AC3D72">
        <w:rPr>
          <w:sz w:val="20"/>
          <w:szCs w:val="20"/>
        </w:rPr>
        <w:t xml:space="preserve">6. La propuesta económica deberá presentarse preferentemente en hoja membretada del licitante conforme al anexo </w:t>
      </w:r>
      <w:r w:rsidR="00AC3D72">
        <w:rPr>
          <w:b/>
          <w:sz w:val="20"/>
          <w:szCs w:val="20"/>
        </w:rPr>
        <w:t>PCE-LPP-019-2026-BIS</w:t>
      </w:r>
      <w:r w:rsidRPr="00AC3D72">
        <w:rPr>
          <w:b/>
          <w:sz w:val="20"/>
          <w:szCs w:val="20"/>
        </w:rPr>
        <w:t xml:space="preserve"> PROPUESTA ECONÓMICA </w:t>
      </w:r>
      <w:r w:rsidRPr="00AC3D72">
        <w:rPr>
          <w:sz w:val="20"/>
          <w:szCs w:val="20"/>
        </w:rPr>
        <w:t>de las presentes bases, o en formato libre incluyendo todos los datos e información requerida en dicho formato, cotizando el precio unitario de los bienes y/o servicios de acuerdo con lo requerido en el anexo</w:t>
      </w:r>
      <w:r w:rsidR="00EE0420" w:rsidRPr="00AC3D72">
        <w:rPr>
          <w:sz w:val="20"/>
          <w:szCs w:val="20"/>
        </w:rPr>
        <w:t xml:space="preserve"> </w:t>
      </w:r>
      <w:r w:rsidR="00AC3D72">
        <w:rPr>
          <w:b/>
          <w:sz w:val="20"/>
          <w:szCs w:val="20"/>
        </w:rPr>
        <w:t>PCE-LPP-019-2026-BIS</w:t>
      </w:r>
      <w:r w:rsidRPr="00AC3D72">
        <w:rPr>
          <w:b/>
          <w:sz w:val="20"/>
          <w:szCs w:val="20"/>
        </w:rPr>
        <w:t xml:space="preserve"> PROPUESTA ECONÓMICA </w:t>
      </w:r>
      <w:r w:rsidRPr="00AC3D72">
        <w:rPr>
          <w:sz w:val="20"/>
          <w:szCs w:val="20"/>
        </w:rPr>
        <w:t xml:space="preserve">de las presentes bases, el precio </w:t>
      </w:r>
      <w:r w:rsidRPr="00AC3D72">
        <w:rPr>
          <w:b/>
          <w:sz w:val="20"/>
          <w:szCs w:val="20"/>
        </w:rPr>
        <w:t>deberá ser trunco a dos dígitos (solo se acepta precios expresados hasta centavos sin redondeo)</w:t>
      </w:r>
      <w:r w:rsidRPr="00AC3D72">
        <w:rPr>
          <w:sz w:val="20"/>
          <w:szCs w:val="20"/>
        </w:rPr>
        <w:t>, así mismo se deberá realizar la sumatoria total de los costos unitarios con I.V.A. en moneda nacional. Deberá presentarse en un sobre cerrado de manera inviolable, debidamente identificado con los datos del licitante en el que se haga la aclaración de tratarse de la propuesta económica.</w:t>
      </w:r>
    </w:p>
    <w:p w14:paraId="41434F6A" w14:textId="77777777" w:rsidR="002F189F" w:rsidRPr="00AC3D72" w:rsidRDefault="002F189F" w:rsidP="002F189F">
      <w:pPr>
        <w:spacing w:after="0" w:line="240" w:lineRule="auto"/>
        <w:jc w:val="both"/>
        <w:rPr>
          <w:sz w:val="20"/>
          <w:szCs w:val="20"/>
        </w:rPr>
      </w:pPr>
    </w:p>
    <w:p w14:paraId="4E4A7AA9" w14:textId="77777777" w:rsidR="002F189F" w:rsidRPr="00AC3D72" w:rsidRDefault="002F189F" w:rsidP="002F189F">
      <w:pPr>
        <w:spacing w:after="0" w:line="240" w:lineRule="auto"/>
        <w:jc w:val="both"/>
        <w:rPr>
          <w:sz w:val="20"/>
          <w:szCs w:val="20"/>
        </w:rPr>
      </w:pPr>
      <w:r w:rsidRPr="00AC3D72">
        <w:rPr>
          <w:sz w:val="20"/>
          <w:szCs w:val="20"/>
        </w:rPr>
        <w:t>7. Cada uno de los documentos que integren la proposición y aquéllos distintos a ésta, deberán estar foliados en todas y cada una de las hojas que los integren de manera consecutiva. Al efecto, el licitante deberá numerar de manera total la propuesta técnica y económica, así como el resto de los documentos que entregue.</w:t>
      </w:r>
    </w:p>
    <w:p w14:paraId="1A50877A" w14:textId="77777777" w:rsidR="002F189F" w:rsidRPr="00AC3D72" w:rsidRDefault="002F189F" w:rsidP="002F189F">
      <w:pPr>
        <w:spacing w:after="0" w:line="240" w:lineRule="auto"/>
        <w:jc w:val="both"/>
        <w:rPr>
          <w:sz w:val="20"/>
          <w:szCs w:val="20"/>
        </w:rPr>
      </w:pPr>
    </w:p>
    <w:p w14:paraId="1E6A243F" w14:textId="77777777" w:rsidR="002F189F" w:rsidRPr="00AC3D72" w:rsidRDefault="002F189F" w:rsidP="002F189F">
      <w:pPr>
        <w:spacing w:after="0" w:line="240" w:lineRule="auto"/>
        <w:jc w:val="both"/>
        <w:rPr>
          <w:sz w:val="20"/>
          <w:szCs w:val="20"/>
        </w:rPr>
      </w:pPr>
      <w:r w:rsidRPr="00AC3D72">
        <w:rPr>
          <w:sz w:val="20"/>
          <w:szCs w:val="20"/>
        </w:rPr>
        <w:t xml:space="preserve">La ausencia total de folio en la propuesta será </w:t>
      </w:r>
      <w:r w:rsidRPr="00AC3D72">
        <w:rPr>
          <w:sz w:val="20"/>
          <w:szCs w:val="20"/>
          <w:u w:val="single"/>
        </w:rPr>
        <w:t xml:space="preserve">causa de </w:t>
      </w:r>
      <w:proofErr w:type="spellStart"/>
      <w:r w:rsidRPr="00AC3D72">
        <w:rPr>
          <w:sz w:val="20"/>
          <w:szCs w:val="20"/>
          <w:u w:val="single"/>
        </w:rPr>
        <w:t>desechamiento</w:t>
      </w:r>
      <w:proofErr w:type="spellEnd"/>
      <w:r w:rsidRPr="00AC3D72">
        <w:rPr>
          <w:sz w:val="20"/>
          <w:szCs w:val="20"/>
        </w:rPr>
        <w:t>. En el caso de que alguna o algunas hojas de los documentos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68FD3EF4" w14:textId="77777777" w:rsidR="002F189F" w:rsidRPr="00AC3D72" w:rsidRDefault="002F189F" w:rsidP="002F189F">
      <w:pPr>
        <w:spacing w:after="0" w:line="240" w:lineRule="auto"/>
        <w:jc w:val="both"/>
        <w:rPr>
          <w:sz w:val="20"/>
          <w:szCs w:val="20"/>
        </w:rPr>
      </w:pPr>
    </w:p>
    <w:p w14:paraId="56650E13" w14:textId="77777777" w:rsidR="002F189F" w:rsidRPr="00AC3D72" w:rsidRDefault="002F189F" w:rsidP="002F189F">
      <w:pPr>
        <w:spacing w:after="0" w:line="240" w:lineRule="auto"/>
        <w:jc w:val="both"/>
        <w:rPr>
          <w:sz w:val="20"/>
          <w:szCs w:val="20"/>
        </w:rPr>
      </w:pPr>
      <w:r w:rsidRPr="00AC3D72">
        <w:rPr>
          <w:sz w:val="20"/>
          <w:szCs w:val="20"/>
        </w:rPr>
        <w:lastRenderedPageBreak/>
        <w:t xml:space="preserve">8. Los precios unitarios serán fijos a partir de la entrega de la proposición y durante la vigencia del contrato, en caso de que el licitante oferte precios escalonados y no sea solicitado en las presentes bases, será causa de </w:t>
      </w:r>
      <w:proofErr w:type="spellStart"/>
      <w:r w:rsidRPr="00AC3D72">
        <w:rPr>
          <w:sz w:val="20"/>
          <w:szCs w:val="20"/>
        </w:rPr>
        <w:t>desechamiento</w:t>
      </w:r>
      <w:proofErr w:type="spellEnd"/>
      <w:r w:rsidRPr="00AC3D72">
        <w:rPr>
          <w:sz w:val="20"/>
          <w:szCs w:val="20"/>
        </w:rPr>
        <w:t xml:space="preserve"> de sus propuestas.</w:t>
      </w:r>
    </w:p>
    <w:p w14:paraId="7DD9DD45" w14:textId="77777777" w:rsidR="002F189F" w:rsidRPr="00AC3D72" w:rsidRDefault="002F189F" w:rsidP="002F189F">
      <w:pPr>
        <w:spacing w:after="0" w:line="240" w:lineRule="auto"/>
        <w:jc w:val="both"/>
        <w:rPr>
          <w:sz w:val="20"/>
          <w:szCs w:val="20"/>
        </w:rPr>
      </w:pPr>
    </w:p>
    <w:p w14:paraId="7226C618" w14:textId="77777777" w:rsidR="002F189F" w:rsidRPr="00AC3D72" w:rsidRDefault="002F189F" w:rsidP="002F189F">
      <w:pPr>
        <w:spacing w:after="0" w:line="240" w:lineRule="auto"/>
        <w:jc w:val="both"/>
        <w:rPr>
          <w:b/>
          <w:sz w:val="20"/>
          <w:szCs w:val="20"/>
        </w:rPr>
      </w:pPr>
      <w:r w:rsidRPr="00AC3D72">
        <w:rPr>
          <w:b/>
          <w:sz w:val="20"/>
          <w:szCs w:val="20"/>
        </w:rPr>
        <w:t>DESECHAMIENTO DE PROPUESTAS</w:t>
      </w:r>
    </w:p>
    <w:p w14:paraId="548A6EDE" w14:textId="77777777" w:rsidR="002F189F" w:rsidRPr="00AC3D72" w:rsidRDefault="002F189F" w:rsidP="002F189F">
      <w:pPr>
        <w:spacing w:after="0" w:line="240" w:lineRule="auto"/>
        <w:jc w:val="both"/>
        <w:rPr>
          <w:sz w:val="20"/>
          <w:szCs w:val="20"/>
        </w:rPr>
      </w:pPr>
    </w:p>
    <w:p w14:paraId="5DCC2711" w14:textId="77777777" w:rsidR="002F189F" w:rsidRPr="00AC3D72" w:rsidRDefault="002F189F" w:rsidP="002F189F">
      <w:pPr>
        <w:spacing w:after="0" w:line="240" w:lineRule="auto"/>
        <w:jc w:val="both"/>
        <w:rPr>
          <w:sz w:val="20"/>
          <w:szCs w:val="20"/>
        </w:rPr>
      </w:pPr>
      <w:r w:rsidRPr="00AC3D72">
        <w:rPr>
          <w:sz w:val="20"/>
          <w:szCs w:val="20"/>
        </w:rPr>
        <w:t>Se desecharán las propuestas de los licitantes que incurran en una o varias de las siguientes situaciones:</w:t>
      </w:r>
    </w:p>
    <w:p w14:paraId="7C03B101" w14:textId="77777777" w:rsidR="002F189F" w:rsidRPr="00AC3D72" w:rsidRDefault="002F189F" w:rsidP="002F189F">
      <w:pPr>
        <w:spacing w:after="0" w:line="240" w:lineRule="auto"/>
        <w:jc w:val="both"/>
        <w:rPr>
          <w:sz w:val="20"/>
          <w:szCs w:val="20"/>
        </w:rPr>
      </w:pPr>
    </w:p>
    <w:p w14:paraId="34AA80E7" w14:textId="77777777" w:rsidR="002F189F" w:rsidRPr="00AC3D72" w:rsidRDefault="002F189F" w:rsidP="002F189F">
      <w:pPr>
        <w:spacing w:after="0" w:line="240" w:lineRule="auto"/>
        <w:jc w:val="both"/>
        <w:rPr>
          <w:sz w:val="20"/>
          <w:szCs w:val="20"/>
        </w:rPr>
      </w:pPr>
      <w:r w:rsidRPr="00AC3D72">
        <w:rPr>
          <w:sz w:val="20"/>
          <w:szCs w:val="20"/>
        </w:rPr>
        <w:t>a) No encontrarse identificados los sobres con los datos del licitante y debidamente identificados de tratarse de propuesta técnica y económica, considerando que ello priva de la certeza de quien es el oferente e impide conocer cuál sobre se abrirá en primer término.</w:t>
      </w:r>
    </w:p>
    <w:p w14:paraId="0C1FFC68" w14:textId="77777777" w:rsidR="002F189F" w:rsidRPr="00AC3D72" w:rsidRDefault="002F189F" w:rsidP="002F189F">
      <w:pPr>
        <w:spacing w:after="0" w:line="240" w:lineRule="auto"/>
        <w:jc w:val="both"/>
        <w:rPr>
          <w:sz w:val="20"/>
          <w:szCs w:val="20"/>
        </w:rPr>
      </w:pPr>
    </w:p>
    <w:p w14:paraId="4222D721" w14:textId="77777777" w:rsidR="002F189F" w:rsidRPr="00AC3D72" w:rsidRDefault="002F189F" w:rsidP="002F189F">
      <w:pPr>
        <w:spacing w:after="0" w:line="240" w:lineRule="auto"/>
        <w:jc w:val="both"/>
        <w:rPr>
          <w:sz w:val="20"/>
          <w:szCs w:val="20"/>
        </w:rPr>
      </w:pPr>
      <w:r w:rsidRPr="00AC3D72">
        <w:rPr>
          <w:sz w:val="20"/>
          <w:szCs w:val="20"/>
        </w:rPr>
        <w:t xml:space="preserve">b) Si no cumple con alguno de los requisitos o documentos exigidos en las bases de esta licitación que afecte la solvencia de la propuesta o incurra en violaciones a la </w:t>
      </w:r>
      <w:r w:rsidRPr="00AC3D72">
        <w:rPr>
          <w:b/>
          <w:sz w:val="20"/>
          <w:szCs w:val="20"/>
        </w:rPr>
        <w:t>LAACSECH</w:t>
      </w:r>
      <w:r w:rsidRPr="00AC3D72">
        <w:rPr>
          <w:sz w:val="20"/>
          <w:szCs w:val="20"/>
        </w:rPr>
        <w:t xml:space="preserve">, su </w:t>
      </w:r>
      <w:r w:rsidRPr="00AC3D72">
        <w:rPr>
          <w:b/>
          <w:sz w:val="20"/>
          <w:szCs w:val="20"/>
        </w:rPr>
        <w:t xml:space="preserve">Reglamento o </w:t>
      </w:r>
      <w:r w:rsidRPr="00AC3D72">
        <w:rPr>
          <w:sz w:val="20"/>
          <w:szCs w:val="20"/>
        </w:rPr>
        <w:t>algún otro ordenamiento legal aplicable.</w:t>
      </w:r>
    </w:p>
    <w:p w14:paraId="4DA3F36A" w14:textId="77777777" w:rsidR="002F189F" w:rsidRPr="00AC3D72" w:rsidRDefault="002F189F" w:rsidP="002F189F">
      <w:pPr>
        <w:spacing w:after="0" w:line="240" w:lineRule="auto"/>
        <w:jc w:val="both"/>
        <w:rPr>
          <w:sz w:val="20"/>
          <w:szCs w:val="20"/>
        </w:rPr>
      </w:pPr>
    </w:p>
    <w:p w14:paraId="25BE0EF6" w14:textId="77777777" w:rsidR="002F189F" w:rsidRPr="00AC3D72" w:rsidRDefault="002F189F" w:rsidP="002F189F">
      <w:pPr>
        <w:spacing w:after="0" w:line="240" w:lineRule="auto"/>
        <w:jc w:val="both"/>
        <w:rPr>
          <w:sz w:val="20"/>
          <w:szCs w:val="20"/>
        </w:rPr>
      </w:pPr>
      <w:r w:rsidRPr="00AC3D72">
        <w:rPr>
          <w:sz w:val="20"/>
          <w:szCs w:val="20"/>
        </w:rPr>
        <w:t>c) En caso de que se compruebe que algún licitante ha acordado con otro u otros elevar el costo de los bienes arrendamientos o servicios, o cualquier otro acuerdo que tenga como fin obtener una ventaja sobre los demás licitantes.</w:t>
      </w:r>
    </w:p>
    <w:p w14:paraId="0750CAF6" w14:textId="77777777" w:rsidR="002F189F" w:rsidRPr="00AC3D72" w:rsidRDefault="002F189F" w:rsidP="002F189F">
      <w:pPr>
        <w:spacing w:after="0" w:line="240" w:lineRule="auto"/>
        <w:jc w:val="both"/>
        <w:rPr>
          <w:sz w:val="20"/>
          <w:szCs w:val="20"/>
        </w:rPr>
      </w:pPr>
    </w:p>
    <w:p w14:paraId="4186FFCE" w14:textId="77777777" w:rsidR="002F189F" w:rsidRPr="00AC3D72" w:rsidRDefault="002F189F" w:rsidP="002F189F">
      <w:pPr>
        <w:spacing w:after="0" w:line="240" w:lineRule="auto"/>
        <w:jc w:val="both"/>
        <w:rPr>
          <w:sz w:val="20"/>
          <w:szCs w:val="20"/>
        </w:rPr>
      </w:pPr>
      <w:r w:rsidRPr="00AC3D72">
        <w:rPr>
          <w:sz w:val="20"/>
          <w:szCs w:val="20"/>
        </w:rPr>
        <w:t xml:space="preserve">d) Si se encuentra dentro de los supuestos de los artículos 86 y 100 de la </w:t>
      </w:r>
      <w:r w:rsidRPr="00AC3D72">
        <w:rPr>
          <w:b/>
          <w:sz w:val="20"/>
          <w:szCs w:val="20"/>
        </w:rPr>
        <w:t>LAACSECH</w:t>
      </w:r>
      <w:r w:rsidRPr="00AC3D72">
        <w:rPr>
          <w:sz w:val="20"/>
          <w:szCs w:val="20"/>
        </w:rPr>
        <w:t>.</w:t>
      </w:r>
    </w:p>
    <w:p w14:paraId="731063C4" w14:textId="77777777" w:rsidR="002F189F" w:rsidRPr="00AC3D72" w:rsidRDefault="002F189F" w:rsidP="002F189F">
      <w:pPr>
        <w:spacing w:after="0" w:line="240" w:lineRule="auto"/>
        <w:jc w:val="both"/>
        <w:rPr>
          <w:sz w:val="20"/>
          <w:szCs w:val="20"/>
        </w:rPr>
      </w:pPr>
    </w:p>
    <w:p w14:paraId="56D03F8D" w14:textId="77777777" w:rsidR="002F189F" w:rsidRPr="00AC3D72" w:rsidRDefault="002F189F" w:rsidP="002F189F">
      <w:pPr>
        <w:spacing w:after="0" w:line="240" w:lineRule="auto"/>
        <w:jc w:val="both"/>
        <w:rPr>
          <w:sz w:val="20"/>
          <w:szCs w:val="20"/>
        </w:rPr>
      </w:pPr>
      <w:r w:rsidRPr="00AC3D72">
        <w:rPr>
          <w:sz w:val="20"/>
          <w:szCs w:val="20"/>
        </w:rPr>
        <w:t>e) Cuando los documentos que integren sus propuestas no sean firmados autógrafamente por quienes funjan como licitantes o sus personas apoderadas.</w:t>
      </w:r>
    </w:p>
    <w:p w14:paraId="0E22ED0D" w14:textId="77777777" w:rsidR="002F189F" w:rsidRPr="00AC3D72" w:rsidRDefault="002F189F" w:rsidP="002F189F">
      <w:pPr>
        <w:spacing w:after="0" w:line="240" w:lineRule="auto"/>
        <w:jc w:val="both"/>
        <w:rPr>
          <w:sz w:val="20"/>
          <w:szCs w:val="20"/>
        </w:rPr>
      </w:pPr>
    </w:p>
    <w:p w14:paraId="6CECC39E" w14:textId="77777777" w:rsidR="002F189F" w:rsidRPr="00AC3D72" w:rsidRDefault="002F189F" w:rsidP="002F189F">
      <w:pPr>
        <w:spacing w:after="0" w:line="240" w:lineRule="auto"/>
        <w:jc w:val="both"/>
        <w:rPr>
          <w:sz w:val="20"/>
          <w:szCs w:val="20"/>
        </w:rPr>
      </w:pPr>
      <w:r w:rsidRPr="00AC3D72">
        <w:rPr>
          <w:sz w:val="20"/>
          <w:szCs w:val="20"/>
        </w:rPr>
        <w:t xml:space="preserve">f) Cuando el importe de la propuesta económica presentada por el licitante exceda el monto de la suficiencia presupuestal programada para la contratación o el precio aceptable determinado, lo anterior sin perjuicio de lo establecido en el artículo 69 del Reglamento de la </w:t>
      </w:r>
      <w:r w:rsidRPr="00AC3D72">
        <w:rPr>
          <w:b/>
          <w:sz w:val="20"/>
          <w:szCs w:val="20"/>
        </w:rPr>
        <w:t>LAACSECH.</w:t>
      </w:r>
    </w:p>
    <w:p w14:paraId="52197191" w14:textId="77777777" w:rsidR="002F189F" w:rsidRPr="00AC3D72" w:rsidRDefault="002F189F" w:rsidP="002F189F">
      <w:pPr>
        <w:spacing w:after="0" w:line="240" w:lineRule="auto"/>
        <w:jc w:val="both"/>
        <w:rPr>
          <w:sz w:val="20"/>
          <w:szCs w:val="20"/>
        </w:rPr>
      </w:pPr>
    </w:p>
    <w:p w14:paraId="3526BA8B" w14:textId="77777777" w:rsidR="002F189F" w:rsidRPr="00AC3D72" w:rsidRDefault="002F189F" w:rsidP="002F189F">
      <w:pPr>
        <w:spacing w:after="0" w:line="240" w:lineRule="auto"/>
        <w:jc w:val="both"/>
        <w:rPr>
          <w:sz w:val="20"/>
          <w:szCs w:val="20"/>
        </w:rPr>
      </w:pPr>
      <w:r w:rsidRPr="00AC3D72">
        <w:rPr>
          <w:sz w:val="20"/>
          <w:szCs w:val="20"/>
        </w:rPr>
        <w:t>g) Si no presenta la totalidad del contenido de los anexos al transcribirse al papel membretado del licitante.</w:t>
      </w:r>
    </w:p>
    <w:p w14:paraId="29CF2B6F" w14:textId="77777777" w:rsidR="002F189F" w:rsidRPr="00AC3D72" w:rsidRDefault="002F189F" w:rsidP="002F189F">
      <w:pPr>
        <w:spacing w:after="0" w:line="240" w:lineRule="auto"/>
        <w:jc w:val="both"/>
        <w:rPr>
          <w:sz w:val="20"/>
          <w:szCs w:val="20"/>
        </w:rPr>
      </w:pPr>
    </w:p>
    <w:p w14:paraId="0BC1F900" w14:textId="77777777" w:rsidR="002F189F" w:rsidRPr="00AC3D72" w:rsidRDefault="002F189F" w:rsidP="002F189F">
      <w:pPr>
        <w:spacing w:after="0" w:line="240" w:lineRule="auto"/>
        <w:jc w:val="both"/>
        <w:rPr>
          <w:sz w:val="20"/>
          <w:szCs w:val="20"/>
        </w:rPr>
      </w:pPr>
      <w:r w:rsidRPr="00AC3D72">
        <w:rPr>
          <w:sz w:val="20"/>
          <w:szCs w:val="20"/>
        </w:rPr>
        <w:t>h) No llenar correctamente su propuesta técnica, el presentar el anexo técnico firmado no subsana el llenado correcto de la propuesta técnica.</w:t>
      </w:r>
    </w:p>
    <w:p w14:paraId="2B7A26E7" w14:textId="77777777" w:rsidR="002F189F" w:rsidRPr="00AC3D72" w:rsidRDefault="002F189F" w:rsidP="002F189F">
      <w:pPr>
        <w:spacing w:after="0" w:line="240" w:lineRule="auto"/>
        <w:jc w:val="both"/>
        <w:rPr>
          <w:sz w:val="20"/>
          <w:szCs w:val="20"/>
        </w:rPr>
      </w:pPr>
    </w:p>
    <w:p w14:paraId="083344B6" w14:textId="77777777" w:rsidR="002F189F" w:rsidRPr="00AC3D72" w:rsidRDefault="002F189F" w:rsidP="002F189F">
      <w:pPr>
        <w:spacing w:after="0" w:line="240" w:lineRule="auto"/>
        <w:jc w:val="both"/>
        <w:rPr>
          <w:sz w:val="20"/>
          <w:szCs w:val="20"/>
        </w:rPr>
      </w:pPr>
      <w:r w:rsidRPr="00AC3D72">
        <w:rPr>
          <w:sz w:val="20"/>
          <w:szCs w:val="20"/>
        </w:rPr>
        <w:t>i) La presentación de más de una oferta en su propuesta.</w:t>
      </w:r>
    </w:p>
    <w:p w14:paraId="31DFB6F6" w14:textId="77777777" w:rsidR="002F189F" w:rsidRPr="00AC3D72" w:rsidRDefault="002F189F" w:rsidP="002F189F">
      <w:pPr>
        <w:spacing w:after="0" w:line="240" w:lineRule="auto"/>
        <w:jc w:val="both"/>
        <w:rPr>
          <w:sz w:val="20"/>
          <w:szCs w:val="20"/>
        </w:rPr>
      </w:pPr>
    </w:p>
    <w:p w14:paraId="6E7AC1B9" w14:textId="77777777" w:rsidR="002F189F" w:rsidRPr="00AC3D72" w:rsidRDefault="002F189F" w:rsidP="002F189F">
      <w:pPr>
        <w:spacing w:after="0" w:line="240" w:lineRule="auto"/>
        <w:jc w:val="both"/>
        <w:rPr>
          <w:sz w:val="20"/>
          <w:szCs w:val="20"/>
        </w:rPr>
      </w:pPr>
      <w:r w:rsidRPr="00AC3D72">
        <w:rPr>
          <w:sz w:val="20"/>
          <w:szCs w:val="20"/>
        </w:rPr>
        <w:t>j) No ofertar o cotizar la totalidad de los bienes o servicios requeridos en la partida en la que participa.</w:t>
      </w:r>
    </w:p>
    <w:p w14:paraId="7666C58C" w14:textId="77777777" w:rsidR="002F189F" w:rsidRPr="00AC3D72" w:rsidRDefault="002F189F" w:rsidP="002F189F">
      <w:pPr>
        <w:spacing w:after="0" w:line="240" w:lineRule="auto"/>
        <w:jc w:val="both"/>
        <w:rPr>
          <w:sz w:val="20"/>
          <w:szCs w:val="20"/>
        </w:rPr>
      </w:pPr>
    </w:p>
    <w:p w14:paraId="5FB58910" w14:textId="77777777" w:rsidR="002F189F" w:rsidRPr="00AC3D72" w:rsidRDefault="002F189F" w:rsidP="002F189F">
      <w:pPr>
        <w:spacing w:after="0" w:line="240" w:lineRule="auto"/>
        <w:jc w:val="both"/>
        <w:rPr>
          <w:sz w:val="20"/>
          <w:szCs w:val="20"/>
        </w:rPr>
      </w:pPr>
      <w:r w:rsidRPr="00AC3D72">
        <w:rPr>
          <w:sz w:val="20"/>
          <w:szCs w:val="20"/>
        </w:rPr>
        <w:t>k) La falta absoluta del foliado en la documentación que integre la propuesta técnica y económica, así como, la documentación legal y/o financiera, o cuando algunas de las hojas no se encuentren foliadas y no sea posible determinar la continuidad del contenido de la propuesta.</w:t>
      </w:r>
    </w:p>
    <w:p w14:paraId="525818BB" w14:textId="77777777" w:rsidR="002F189F" w:rsidRPr="00AC3D72" w:rsidRDefault="002F189F" w:rsidP="002F189F">
      <w:pPr>
        <w:spacing w:after="0" w:line="240" w:lineRule="auto"/>
        <w:jc w:val="both"/>
        <w:rPr>
          <w:sz w:val="20"/>
          <w:szCs w:val="20"/>
        </w:rPr>
      </w:pPr>
    </w:p>
    <w:p w14:paraId="18B9A9AF" w14:textId="77777777" w:rsidR="002F189F" w:rsidRPr="00AC3D72" w:rsidRDefault="002F189F" w:rsidP="002F189F">
      <w:pPr>
        <w:spacing w:after="0" w:line="240" w:lineRule="auto"/>
        <w:jc w:val="both"/>
        <w:rPr>
          <w:sz w:val="20"/>
          <w:szCs w:val="20"/>
        </w:rPr>
      </w:pPr>
      <w:r w:rsidRPr="00AC3D72">
        <w:rPr>
          <w:sz w:val="20"/>
          <w:szCs w:val="20"/>
        </w:rPr>
        <w:t>l) Cuando el certificado de ingreso del costo de participación sea a nombre de persona distinta a la que presenta la propuesta o no contenga o coincida con el nombre correcto del licitante.</w:t>
      </w:r>
    </w:p>
    <w:p w14:paraId="25AF59B2" w14:textId="77777777" w:rsidR="002F189F" w:rsidRPr="00AC3D72" w:rsidRDefault="002F189F" w:rsidP="002F189F">
      <w:pPr>
        <w:spacing w:after="0" w:line="240" w:lineRule="auto"/>
        <w:jc w:val="both"/>
        <w:rPr>
          <w:sz w:val="20"/>
          <w:szCs w:val="20"/>
        </w:rPr>
      </w:pPr>
    </w:p>
    <w:p w14:paraId="5310C134" w14:textId="77777777" w:rsidR="002F189F" w:rsidRPr="00AC3D72" w:rsidRDefault="002F189F" w:rsidP="002F189F">
      <w:pPr>
        <w:spacing w:after="0" w:line="240" w:lineRule="auto"/>
        <w:jc w:val="both"/>
        <w:rPr>
          <w:sz w:val="20"/>
          <w:szCs w:val="20"/>
        </w:rPr>
      </w:pPr>
      <w:r w:rsidRPr="00AC3D72">
        <w:rPr>
          <w:sz w:val="20"/>
          <w:szCs w:val="20"/>
        </w:rPr>
        <w:t>m) Cuando el licitante presente más de una proposición para la misma partida.</w:t>
      </w:r>
    </w:p>
    <w:p w14:paraId="44D0C2EE" w14:textId="77777777" w:rsidR="002F189F" w:rsidRPr="00AC3D72" w:rsidRDefault="002F189F" w:rsidP="002F189F">
      <w:pPr>
        <w:spacing w:after="0" w:line="240" w:lineRule="auto"/>
        <w:jc w:val="both"/>
        <w:rPr>
          <w:sz w:val="20"/>
          <w:szCs w:val="20"/>
        </w:rPr>
      </w:pPr>
    </w:p>
    <w:p w14:paraId="17D2F28A" w14:textId="77777777" w:rsidR="002F189F" w:rsidRPr="00AC3D72" w:rsidRDefault="002F189F" w:rsidP="002F189F">
      <w:pPr>
        <w:spacing w:after="0" w:line="240" w:lineRule="auto"/>
        <w:jc w:val="both"/>
        <w:rPr>
          <w:sz w:val="20"/>
          <w:szCs w:val="20"/>
        </w:rPr>
      </w:pPr>
      <w:r w:rsidRPr="00AC3D72">
        <w:rPr>
          <w:sz w:val="20"/>
          <w:szCs w:val="20"/>
        </w:rPr>
        <w:t>n) Cuando la propuesta no considere o contengan los acuerdos que emanan de la Junta de Aclaraciones para la elaboración de sus propuestas.</w:t>
      </w:r>
    </w:p>
    <w:p w14:paraId="12AF55F4" w14:textId="77777777" w:rsidR="002F189F" w:rsidRPr="00AC3D72" w:rsidRDefault="002F189F" w:rsidP="002F189F">
      <w:pPr>
        <w:spacing w:after="0" w:line="240" w:lineRule="auto"/>
        <w:jc w:val="both"/>
        <w:rPr>
          <w:sz w:val="20"/>
          <w:szCs w:val="20"/>
        </w:rPr>
      </w:pPr>
    </w:p>
    <w:p w14:paraId="6B811F7F" w14:textId="77777777" w:rsidR="002F189F" w:rsidRPr="00AC3D72" w:rsidRDefault="002F189F" w:rsidP="002F189F">
      <w:pPr>
        <w:spacing w:after="0" w:line="240" w:lineRule="auto"/>
        <w:jc w:val="both"/>
        <w:rPr>
          <w:sz w:val="20"/>
          <w:szCs w:val="20"/>
        </w:rPr>
      </w:pPr>
      <w:r w:rsidRPr="00AC3D72">
        <w:rPr>
          <w:sz w:val="20"/>
          <w:szCs w:val="20"/>
        </w:rPr>
        <w:t>o) Cuando la propuesta técnica o económica se presente condicionada.</w:t>
      </w:r>
    </w:p>
    <w:p w14:paraId="53A22B45" w14:textId="77777777" w:rsidR="002F189F" w:rsidRPr="00AC3D72" w:rsidRDefault="002F189F" w:rsidP="002F189F">
      <w:pPr>
        <w:spacing w:after="0" w:line="240" w:lineRule="auto"/>
        <w:jc w:val="both"/>
        <w:rPr>
          <w:sz w:val="20"/>
          <w:szCs w:val="20"/>
        </w:rPr>
      </w:pPr>
    </w:p>
    <w:p w14:paraId="0F62D1B5" w14:textId="77777777" w:rsidR="002F189F" w:rsidRPr="00AC3D72" w:rsidRDefault="002F189F" w:rsidP="002F189F">
      <w:pPr>
        <w:spacing w:after="0" w:line="240" w:lineRule="auto"/>
        <w:jc w:val="both"/>
        <w:rPr>
          <w:sz w:val="20"/>
          <w:szCs w:val="20"/>
        </w:rPr>
      </w:pPr>
      <w:r w:rsidRPr="00AC3D72">
        <w:rPr>
          <w:sz w:val="20"/>
          <w:szCs w:val="20"/>
        </w:rPr>
        <w:t>p) Cuando la descripción y presentación del bien o servicio ofertado no corresponda con la descripción y presentación solicitada en las presentes bases, su anexo técnico y su junta de aclaraciones.</w:t>
      </w:r>
    </w:p>
    <w:p w14:paraId="5D13C5D9" w14:textId="77777777" w:rsidR="002F189F" w:rsidRPr="00AC3D72" w:rsidRDefault="002F189F" w:rsidP="002F189F">
      <w:pPr>
        <w:spacing w:after="0" w:line="240" w:lineRule="auto"/>
        <w:jc w:val="both"/>
        <w:rPr>
          <w:sz w:val="20"/>
          <w:szCs w:val="20"/>
        </w:rPr>
      </w:pPr>
    </w:p>
    <w:p w14:paraId="5A99FF68" w14:textId="77777777" w:rsidR="002F189F" w:rsidRPr="00AC3D72" w:rsidRDefault="002F189F" w:rsidP="002F189F">
      <w:pPr>
        <w:spacing w:after="0" w:line="240" w:lineRule="auto"/>
        <w:jc w:val="both"/>
        <w:rPr>
          <w:sz w:val="20"/>
          <w:szCs w:val="20"/>
        </w:rPr>
      </w:pPr>
      <w:r w:rsidRPr="00AC3D72">
        <w:rPr>
          <w:sz w:val="20"/>
          <w:szCs w:val="20"/>
        </w:rPr>
        <w:t>q) Cuando en caso que sean solicitados catálogos, folletos, fichas técnicas u hojas de seguridad, en estos no se cumpla con lo requerido o no se acrediten las especificaciones solicitadas por el área técnica, o no se encuentren firmados por persona facultada.</w:t>
      </w:r>
    </w:p>
    <w:p w14:paraId="60E80FFF" w14:textId="77777777" w:rsidR="002F189F" w:rsidRPr="00AC3D72" w:rsidRDefault="002F189F" w:rsidP="002F189F">
      <w:pPr>
        <w:spacing w:after="0" w:line="240" w:lineRule="auto"/>
        <w:jc w:val="both"/>
        <w:rPr>
          <w:sz w:val="20"/>
          <w:szCs w:val="20"/>
        </w:rPr>
      </w:pPr>
    </w:p>
    <w:p w14:paraId="41BA93F6" w14:textId="77777777" w:rsidR="002F189F" w:rsidRPr="00AC3D72" w:rsidRDefault="002F189F" w:rsidP="002F189F">
      <w:pPr>
        <w:spacing w:after="0" w:line="240" w:lineRule="auto"/>
        <w:jc w:val="both"/>
        <w:rPr>
          <w:sz w:val="20"/>
          <w:szCs w:val="20"/>
        </w:rPr>
      </w:pPr>
      <w:r w:rsidRPr="00AC3D72">
        <w:rPr>
          <w:sz w:val="20"/>
          <w:szCs w:val="20"/>
        </w:rPr>
        <w:t>r) Cuando se presenten documentos con tachaduras o enmendaduras o cuando se presenten documentos o copias de documentos con información ilegible.</w:t>
      </w:r>
    </w:p>
    <w:p w14:paraId="2DCB148B" w14:textId="77777777" w:rsidR="002F189F" w:rsidRPr="00AC3D72" w:rsidRDefault="002F189F" w:rsidP="002F189F">
      <w:pPr>
        <w:spacing w:after="0" w:line="240" w:lineRule="auto"/>
        <w:jc w:val="both"/>
        <w:rPr>
          <w:sz w:val="20"/>
          <w:szCs w:val="20"/>
        </w:rPr>
      </w:pPr>
    </w:p>
    <w:p w14:paraId="62DFD99B" w14:textId="77777777" w:rsidR="002F189F" w:rsidRPr="00AC3D72" w:rsidRDefault="002F189F" w:rsidP="002F189F">
      <w:pPr>
        <w:spacing w:after="0" w:line="240" w:lineRule="auto"/>
        <w:jc w:val="both"/>
        <w:rPr>
          <w:sz w:val="20"/>
          <w:szCs w:val="20"/>
        </w:rPr>
      </w:pPr>
      <w:r w:rsidRPr="00AC3D72">
        <w:rPr>
          <w:sz w:val="20"/>
          <w:szCs w:val="20"/>
        </w:rPr>
        <w:t>s) Cuando los datos o la firma del contador público que firme los documentos solicitados para demostrar capacidad económica resulten incongruentes o ilegibles.</w:t>
      </w:r>
    </w:p>
    <w:p w14:paraId="40AC0998" w14:textId="77777777" w:rsidR="002F189F" w:rsidRPr="00AC3D72" w:rsidRDefault="002F189F" w:rsidP="002F189F">
      <w:pPr>
        <w:spacing w:after="0" w:line="240" w:lineRule="auto"/>
        <w:jc w:val="both"/>
        <w:rPr>
          <w:sz w:val="20"/>
          <w:szCs w:val="20"/>
        </w:rPr>
      </w:pPr>
    </w:p>
    <w:p w14:paraId="22F8D07B" w14:textId="77777777" w:rsidR="002F189F" w:rsidRPr="00AC3D72" w:rsidRDefault="002F189F" w:rsidP="002F189F">
      <w:pPr>
        <w:spacing w:after="0" w:line="240" w:lineRule="auto"/>
        <w:jc w:val="both"/>
        <w:rPr>
          <w:sz w:val="20"/>
          <w:szCs w:val="20"/>
        </w:rPr>
      </w:pPr>
      <w:r w:rsidRPr="00AC3D72">
        <w:rPr>
          <w:sz w:val="20"/>
          <w:szCs w:val="20"/>
        </w:rPr>
        <w:t>t) Cuando se presenten documentos incongruentes en la información contenida, es decir que exista discrepancias entre la documentación presentada.</w:t>
      </w:r>
    </w:p>
    <w:p w14:paraId="3E62C45E" w14:textId="77777777" w:rsidR="002F189F" w:rsidRPr="00AC3D72" w:rsidRDefault="002F189F" w:rsidP="002F189F">
      <w:pPr>
        <w:spacing w:after="0" w:line="240" w:lineRule="auto"/>
        <w:jc w:val="both"/>
        <w:rPr>
          <w:sz w:val="20"/>
          <w:szCs w:val="20"/>
        </w:rPr>
      </w:pPr>
    </w:p>
    <w:p w14:paraId="6E142123" w14:textId="77777777" w:rsidR="002F189F" w:rsidRPr="00AC3D72" w:rsidRDefault="002F189F" w:rsidP="002F189F">
      <w:pPr>
        <w:spacing w:after="0" w:line="240" w:lineRule="auto"/>
        <w:jc w:val="both"/>
        <w:rPr>
          <w:sz w:val="20"/>
          <w:szCs w:val="20"/>
        </w:rPr>
      </w:pPr>
      <w:r w:rsidRPr="00AC3D72">
        <w:rPr>
          <w:sz w:val="20"/>
          <w:szCs w:val="20"/>
        </w:rPr>
        <w:t>u) Cuando se detecten incongruencias en la información contenida en la propuesta técnica, la económica o en la documentación distinta a estas, ya sea en los propios documentos o entre sí.</w:t>
      </w:r>
    </w:p>
    <w:p w14:paraId="15483780" w14:textId="77777777" w:rsidR="002F189F" w:rsidRPr="00AC3D72" w:rsidRDefault="002F189F" w:rsidP="002F189F">
      <w:pPr>
        <w:spacing w:after="0" w:line="240" w:lineRule="auto"/>
        <w:jc w:val="both"/>
        <w:rPr>
          <w:sz w:val="20"/>
          <w:szCs w:val="20"/>
        </w:rPr>
      </w:pPr>
    </w:p>
    <w:p w14:paraId="0E85DFAD" w14:textId="77777777" w:rsidR="002F189F" w:rsidRPr="00AC3D72" w:rsidRDefault="002F189F" w:rsidP="002F189F">
      <w:pPr>
        <w:spacing w:after="0" w:line="240" w:lineRule="auto"/>
        <w:jc w:val="both"/>
        <w:rPr>
          <w:sz w:val="20"/>
          <w:szCs w:val="20"/>
        </w:rPr>
      </w:pPr>
      <w:r w:rsidRPr="00AC3D72">
        <w:rPr>
          <w:sz w:val="20"/>
          <w:szCs w:val="20"/>
        </w:rPr>
        <w:t>v) Cuando se soliciten muestras físicas dentro del procedimiento y no se presenten las mismas o estas no cumplan con las características o especificaciones requeridas.</w:t>
      </w:r>
    </w:p>
    <w:p w14:paraId="40E2AFD6" w14:textId="77777777" w:rsidR="002F189F" w:rsidRPr="00AC3D72" w:rsidRDefault="002F189F" w:rsidP="002F189F">
      <w:pPr>
        <w:spacing w:after="0" w:line="240" w:lineRule="auto"/>
        <w:jc w:val="both"/>
        <w:rPr>
          <w:sz w:val="20"/>
          <w:szCs w:val="20"/>
        </w:rPr>
      </w:pPr>
    </w:p>
    <w:p w14:paraId="5380833A" w14:textId="77777777" w:rsidR="002F189F" w:rsidRPr="00AC3D72" w:rsidRDefault="002F189F" w:rsidP="002F189F">
      <w:pPr>
        <w:spacing w:after="0" w:line="240" w:lineRule="auto"/>
        <w:jc w:val="both"/>
        <w:rPr>
          <w:sz w:val="20"/>
          <w:szCs w:val="20"/>
        </w:rPr>
      </w:pPr>
      <w:r w:rsidRPr="00AC3D72">
        <w:rPr>
          <w:sz w:val="20"/>
          <w:szCs w:val="20"/>
        </w:rPr>
        <w:t xml:space="preserve">w) En su caso, cuando la convocante considere que el precio ofertado no es conveniente o aceptable de conformidad con lo establecido en el artículo 66 de la </w:t>
      </w:r>
      <w:r w:rsidRPr="00AC3D72">
        <w:rPr>
          <w:b/>
          <w:sz w:val="20"/>
          <w:szCs w:val="20"/>
        </w:rPr>
        <w:t>LAACSECH</w:t>
      </w:r>
      <w:r w:rsidRPr="00AC3D72">
        <w:rPr>
          <w:sz w:val="20"/>
          <w:szCs w:val="20"/>
        </w:rPr>
        <w:t>.</w:t>
      </w:r>
    </w:p>
    <w:p w14:paraId="043723C9" w14:textId="77777777" w:rsidR="002F189F" w:rsidRPr="00AC3D72" w:rsidRDefault="002F189F" w:rsidP="002F189F">
      <w:pPr>
        <w:spacing w:after="0" w:line="240" w:lineRule="auto"/>
        <w:jc w:val="both"/>
        <w:rPr>
          <w:sz w:val="20"/>
          <w:szCs w:val="20"/>
        </w:rPr>
      </w:pPr>
    </w:p>
    <w:p w14:paraId="52649615" w14:textId="77777777" w:rsidR="002F189F" w:rsidRPr="00AC3D72" w:rsidRDefault="002F189F" w:rsidP="002F189F">
      <w:pPr>
        <w:spacing w:after="0" w:line="240" w:lineRule="auto"/>
        <w:jc w:val="both"/>
        <w:rPr>
          <w:sz w:val="20"/>
          <w:szCs w:val="20"/>
        </w:rPr>
      </w:pPr>
      <w:r w:rsidRPr="00AC3D72">
        <w:rPr>
          <w:sz w:val="20"/>
          <w:szCs w:val="20"/>
        </w:rPr>
        <w:t>Las propuestas recibidas, durante el acto de apertura de propuestas, permanecerán bajo custodia de la convocante al menos quince días hábiles contados a partir de la fecha en que se dé a conocer el fallo de la licitación, los licitantes contarán con un plazo de hasta diez días hábiles contados a partir de la conclusión del plazo arriba señalado para solicitar la devolución de sus proposiciones desechadas, de no ser así las proposiciones desechadas podrán ser destruidas una vez transcurrido el ejercicio fiscal siguiente a aquel en que se llevó a cabo el procedimiento, y en el caso de las muestras que hubieren entregado serán devueltas a los licitantes previa solicitud, una vez transcurridos treinta días naturales después de la emisión del fallo, salvo que exista inconformidad pendiente de resolución en cuyo caso dicho plazo correrá hasta que la resolución de dicha instancia quede firme. En caso de no solicitarlo, las muestras podrán ser desechadas o ingresar al patrimonio del ente público.</w:t>
      </w:r>
    </w:p>
    <w:p w14:paraId="77DE8914" w14:textId="77777777" w:rsidR="002F189F" w:rsidRPr="00AC3D72" w:rsidRDefault="002F189F" w:rsidP="002F189F">
      <w:pPr>
        <w:spacing w:after="0" w:line="240" w:lineRule="auto"/>
        <w:jc w:val="both"/>
        <w:rPr>
          <w:sz w:val="20"/>
          <w:szCs w:val="20"/>
        </w:rPr>
      </w:pPr>
    </w:p>
    <w:p w14:paraId="2F3DC239" w14:textId="77777777" w:rsidR="002F189F" w:rsidRPr="00AC3D72" w:rsidRDefault="002F189F" w:rsidP="002F189F">
      <w:pPr>
        <w:spacing w:after="0" w:line="240" w:lineRule="auto"/>
        <w:jc w:val="both"/>
        <w:rPr>
          <w:sz w:val="20"/>
          <w:szCs w:val="20"/>
        </w:rPr>
      </w:pPr>
      <w:r w:rsidRPr="00AC3D72">
        <w:rPr>
          <w:sz w:val="20"/>
          <w:szCs w:val="20"/>
        </w:rPr>
        <w:t>Se conservará la muestra del proveedor adjudicado hasta la recepción de conformidad por parte del administrador del contrato, a partir de lo cual comenzará a contar el plazo señalado en el párrafo anterior.</w:t>
      </w:r>
    </w:p>
    <w:p w14:paraId="6F50C538" w14:textId="77777777" w:rsidR="002F189F" w:rsidRPr="00AC3D72" w:rsidRDefault="002F189F" w:rsidP="002F189F">
      <w:pPr>
        <w:spacing w:after="0" w:line="240" w:lineRule="auto"/>
        <w:jc w:val="both"/>
        <w:rPr>
          <w:sz w:val="20"/>
          <w:szCs w:val="20"/>
        </w:rPr>
      </w:pPr>
    </w:p>
    <w:p w14:paraId="08AADE3F" w14:textId="77777777" w:rsidR="002F189F" w:rsidRPr="00AC3D72" w:rsidRDefault="002F189F" w:rsidP="002F189F">
      <w:pPr>
        <w:pStyle w:val="Prrafodelista"/>
        <w:numPr>
          <w:ilvl w:val="0"/>
          <w:numId w:val="2"/>
        </w:numPr>
        <w:spacing w:after="0" w:line="240" w:lineRule="auto"/>
        <w:jc w:val="both"/>
        <w:rPr>
          <w:sz w:val="20"/>
          <w:szCs w:val="20"/>
          <w:lang w:val="es-MX"/>
        </w:rPr>
      </w:pPr>
      <w:r w:rsidRPr="00AC3D72">
        <w:rPr>
          <w:b/>
          <w:sz w:val="20"/>
          <w:szCs w:val="20"/>
          <w:lang w:val="es-MX"/>
        </w:rPr>
        <w:t>CRITERIOS ESPECÍFICOS CONFORME A LOS CUALES SE EVALUARÁN LAS PROPOSICIONES Y SE ADJUDICARÁ EL CONTRATO RESPECTIVO.</w:t>
      </w:r>
    </w:p>
    <w:p w14:paraId="1E1CD5C1" w14:textId="77777777" w:rsidR="002F189F" w:rsidRPr="00AC3D72" w:rsidRDefault="002F189F" w:rsidP="002F189F">
      <w:pPr>
        <w:spacing w:after="0" w:line="240" w:lineRule="auto"/>
        <w:jc w:val="both"/>
        <w:rPr>
          <w:sz w:val="20"/>
          <w:szCs w:val="20"/>
        </w:rPr>
      </w:pPr>
    </w:p>
    <w:p w14:paraId="53410FCC" w14:textId="77777777" w:rsidR="002F189F" w:rsidRPr="00AC3D72" w:rsidRDefault="002F189F" w:rsidP="002F189F">
      <w:pPr>
        <w:spacing w:after="0" w:line="240" w:lineRule="auto"/>
        <w:jc w:val="both"/>
        <w:rPr>
          <w:b/>
          <w:sz w:val="20"/>
          <w:szCs w:val="20"/>
        </w:rPr>
      </w:pPr>
      <w:r w:rsidRPr="00AC3D72">
        <w:rPr>
          <w:b/>
          <w:sz w:val="20"/>
          <w:szCs w:val="20"/>
        </w:rPr>
        <w:t>A) CRITERIOS GENERALES DE EVALUACIÓN</w:t>
      </w:r>
    </w:p>
    <w:p w14:paraId="0207F847" w14:textId="77777777" w:rsidR="002F189F" w:rsidRPr="00AC3D72" w:rsidRDefault="002F189F" w:rsidP="002F189F">
      <w:pPr>
        <w:spacing w:after="0" w:line="240" w:lineRule="auto"/>
        <w:jc w:val="both"/>
        <w:rPr>
          <w:sz w:val="20"/>
          <w:szCs w:val="20"/>
        </w:rPr>
      </w:pPr>
    </w:p>
    <w:p w14:paraId="06CC763E" w14:textId="77777777" w:rsidR="002F189F" w:rsidRPr="00AC3D72" w:rsidRDefault="002F189F" w:rsidP="002F189F">
      <w:pPr>
        <w:spacing w:after="0" w:line="240" w:lineRule="auto"/>
        <w:jc w:val="both"/>
        <w:rPr>
          <w:sz w:val="20"/>
          <w:szCs w:val="20"/>
        </w:rPr>
      </w:pPr>
      <w:r w:rsidRPr="00AC3D72">
        <w:rPr>
          <w:sz w:val="20"/>
          <w:szCs w:val="20"/>
        </w:rPr>
        <w:t xml:space="preserve">Con apego en lo establecido por los artículos 64 de la </w:t>
      </w:r>
      <w:r w:rsidRPr="00AC3D72">
        <w:rPr>
          <w:b/>
          <w:sz w:val="20"/>
          <w:szCs w:val="20"/>
        </w:rPr>
        <w:t xml:space="preserve">LAACSECH </w:t>
      </w:r>
      <w:r w:rsidRPr="00AC3D72">
        <w:rPr>
          <w:sz w:val="20"/>
          <w:szCs w:val="20"/>
        </w:rPr>
        <w:t xml:space="preserve">y 63 de su </w:t>
      </w:r>
      <w:r w:rsidRPr="00AC3D72">
        <w:rPr>
          <w:b/>
          <w:sz w:val="20"/>
          <w:szCs w:val="20"/>
        </w:rPr>
        <w:t>Reglamento</w:t>
      </w:r>
      <w:r w:rsidRPr="00AC3D72">
        <w:rPr>
          <w:sz w:val="20"/>
          <w:szCs w:val="20"/>
        </w:rPr>
        <w:t xml:space="preserve">, se efectuará la evaluación considerando los requisitos y condiciones establecidos en la convocatoria, las presentes bases y su Junta de Aclaraciones, así como en los requisitos descritos en el </w:t>
      </w:r>
      <w:r w:rsidRPr="00AC3D72">
        <w:rPr>
          <w:b/>
          <w:sz w:val="20"/>
          <w:szCs w:val="20"/>
        </w:rPr>
        <w:t xml:space="preserve">Anexo Técnico </w:t>
      </w:r>
      <w:r w:rsidRPr="00AC3D72">
        <w:rPr>
          <w:sz w:val="20"/>
          <w:szCs w:val="20"/>
        </w:rPr>
        <w:t>que forman parte integrante de las mismas, a efecto de que se garantice satisfactoriamente el cumplimiento de las obligaciones respectivas.</w:t>
      </w:r>
    </w:p>
    <w:p w14:paraId="6CE0CFB6" w14:textId="77777777" w:rsidR="002F189F" w:rsidRPr="00AC3D72" w:rsidRDefault="002F189F" w:rsidP="002F189F">
      <w:pPr>
        <w:spacing w:after="0" w:line="240" w:lineRule="auto"/>
        <w:jc w:val="both"/>
        <w:rPr>
          <w:sz w:val="20"/>
          <w:szCs w:val="20"/>
        </w:rPr>
      </w:pPr>
    </w:p>
    <w:p w14:paraId="078D69E1" w14:textId="77777777" w:rsidR="002F189F" w:rsidRPr="00AC3D72" w:rsidRDefault="002F189F" w:rsidP="002F189F">
      <w:pPr>
        <w:spacing w:after="0" w:line="240" w:lineRule="auto"/>
        <w:jc w:val="both"/>
        <w:rPr>
          <w:sz w:val="20"/>
          <w:szCs w:val="20"/>
        </w:rPr>
      </w:pPr>
      <w:r w:rsidRPr="00AC3D72">
        <w:rPr>
          <w:sz w:val="20"/>
          <w:szCs w:val="20"/>
        </w:rPr>
        <w:lastRenderedPageBreak/>
        <w:t>En todos los casos, la convocante deberá verificar que las propuestas cumplan con la información, documentos, condiciones y requisitos solicitados en la convocatoria y en las bases de la licitación. La convocante evaluará al menos las dos proposiciones cuyo precio resulte ser más bajo; de no resultar estas solventes, se evaluará a las que sigan en precio tratándose del mecanismo binario.</w:t>
      </w:r>
    </w:p>
    <w:p w14:paraId="57238F2A" w14:textId="77777777" w:rsidR="002F189F" w:rsidRPr="00AC3D72" w:rsidRDefault="002F189F" w:rsidP="002F189F">
      <w:pPr>
        <w:spacing w:after="0" w:line="240" w:lineRule="auto"/>
        <w:jc w:val="both"/>
        <w:rPr>
          <w:sz w:val="20"/>
          <w:szCs w:val="20"/>
        </w:rPr>
      </w:pPr>
    </w:p>
    <w:p w14:paraId="0A382177" w14:textId="77777777" w:rsidR="002F189F" w:rsidRPr="00AC3D72" w:rsidRDefault="002F189F" w:rsidP="002F189F">
      <w:pPr>
        <w:spacing w:after="0" w:line="240" w:lineRule="auto"/>
        <w:jc w:val="both"/>
        <w:rPr>
          <w:sz w:val="20"/>
          <w:szCs w:val="20"/>
        </w:rPr>
      </w:pPr>
      <w:r w:rsidRPr="00AC3D72">
        <w:rPr>
          <w:sz w:val="20"/>
          <w:szCs w:val="20"/>
        </w:rPr>
        <w:t xml:space="preserve">La falta de cumplimiento a alguno de los requisitos establecidos en las bases y Junta de Aclaraciones de la licitación será causa de </w:t>
      </w:r>
      <w:proofErr w:type="spellStart"/>
      <w:r w:rsidRPr="00AC3D72">
        <w:rPr>
          <w:sz w:val="20"/>
          <w:szCs w:val="20"/>
        </w:rPr>
        <w:t>desechamiento</w:t>
      </w:r>
      <w:proofErr w:type="spellEnd"/>
      <w:r w:rsidRPr="00AC3D72">
        <w:rPr>
          <w:sz w:val="20"/>
          <w:szCs w:val="20"/>
        </w:rPr>
        <w:t>.</w:t>
      </w:r>
    </w:p>
    <w:p w14:paraId="26689897" w14:textId="77777777" w:rsidR="002F189F" w:rsidRPr="00AC3D72" w:rsidRDefault="002F189F" w:rsidP="002F189F">
      <w:pPr>
        <w:spacing w:after="0" w:line="240" w:lineRule="auto"/>
        <w:jc w:val="both"/>
        <w:rPr>
          <w:sz w:val="20"/>
          <w:szCs w:val="20"/>
        </w:rPr>
      </w:pPr>
    </w:p>
    <w:p w14:paraId="15B2A1D7" w14:textId="77777777" w:rsidR="002F189F" w:rsidRPr="00AC3D72" w:rsidRDefault="002F189F" w:rsidP="002F189F">
      <w:pPr>
        <w:spacing w:after="0" w:line="240" w:lineRule="auto"/>
        <w:jc w:val="both"/>
        <w:rPr>
          <w:sz w:val="20"/>
          <w:szCs w:val="20"/>
        </w:rPr>
      </w:pPr>
      <w:r w:rsidRPr="00AC3D72">
        <w:rPr>
          <w:sz w:val="20"/>
          <w:szCs w:val="20"/>
        </w:rPr>
        <w:t>Antes de la evaluación técnica, se podrán analizar las propuestas económicas a fin de desechar aquellas cuyo importe exceda el monto de la suficiencia presupuestal programada para la contratación o el precio aceptable derivado de la investigación de mercado.</w:t>
      </w:r>
    </w:p>
    <w:p w14:paraId="00F76570" w14:textId="77777777" w:rsidR="002F189F" w:rsidRPr="00AC3D72" w:rsidRDefault="002F189F" w:rsidP="002F189F">
      <w:pPr>
        <w:spacing w:after="0" w:line="240" w:lineRule="auto"/>
        <w:jc w:val="both"/>
        <w:rPr>
          <w:sz w:val="20"/>
          <w:szCs w:val="20"/>
        </w:rPr>
      </w:pPr>
    </w:p>
    <w:p w14:paraId="2DFB333C" w14:textId="77777777" w:rsidR="002F189F" w:rsidRPr="00AC3D72" w:rsidRDefault="002F189F" w:rsidP="002F189F">
      <w:pPr>
        <w:spacing w:after="0" w:line="240" w:lineRule="auto"/>
        <w:jc w:val="both"/>
        <w:rPr>
          <w:sz w:val="20"/>
          <w:szCs w:val="20"/>
        </w:rPr>
      </w:pPr>
      <w:r w:rsidRPr="00AC3D72">
        <w:rPr>
          <w:sz w:val="20"/>
          <w:szCs w:val="20"/>
        </w:rPr>
        <w:t>Las condiciones establecidas por la convocante que tengan como propósito facilitar la presentación de las propuestas y agilizar la conducción de los actos de la licitación, así como cualquier otro requisito cuyo incumplimiento, por sí mismo, o deficiencia en su contenido no afecte la solvencia de las propuestas, no serán objeto de evaluación y se tendrán por no establecidas. La inobservancia por parte de las personas licitantes respecto a dichas condiciones o requisitos no será motivo para desechar sus propuestas.</w:t>
      </w:r>
    </w:p>
    <w:p w14:paraId="18E94B75" w14:textId="77777777" w:rsidR="002F189F" w:rsidRPr="00AC3D72" w:rsidRDefault="002F189F" w:rsidP="002F189F">
      <w:pPr>
        <w:spacing w:after="0" w:line="240" w:lineRule="auto"/>
        <w:jc w:val="both"/>
        <w:rPr>
          <w:sz w:val="20"/>
          <w:szCs w:val="20"/>
        </w:rPr>
      </w:pPr>
    </w:p>
    <w:p w14:paraId="4900917F" w14:textId="77777777" w:rsidR="002F189F" w:rsidRPr="00AC3D72" w:rsidRDefault="002F189F" w:rsidP="002F189F">
      <w:pPr>
        <w:spacing w:after="0" w:line="240" w:lineRule="auto"/>
        <w:jc w:val="both"/>
        <w:rPr>
          <w:sz w:val="20"/>
          <w:szCs w:val="20"/>
        </w:rPr>
      </w:pPr>
      <w:r w:rsidRPr="00AC3D72">
        <w:rPr>
          <w:sz w:val="20"/>
          <w:szCs w:val="20"/>
        </w:rPr>
        <w:t>Quedan comprendidos entre los requisitos cuyo incumplimiento, por sí mismos, no afecten la solvencia de la propuesta, el proponer un plazo de entrega menor al solicitado, en cuyo caso, de resultar adjudicado y de convenir a la convocante pudiera aceptarse; el omitir aspectos que puedan ser subsanados con información contenida en la propia propuesta técnica o económica; el no observar los formatos establecidos, si se proporciona de manera clara la información requerida; y el no observar requisitos que carezcan de fundamento legal o cualquier otro que no tenga por objeto determinar objetivamente la solvencia de la propuesta presentada.</w:t>
      </w:r>
    </w:p>
    <w:p w14:paraId="35DA89FE" w14:textId="77777777" w:rsidR="002F189F" w:rsidRPr="00AC3D72" w:rsidRDefault="002F189F" w:rsidP="002F189F">
      <w:pPr>
        <w:spacing w:after="0" w:line="240" w:lineRule="auto"/>
        <w:jc w:val="both"/>
        <w:rPr>
          <w:sz w:val="20"/>
          <w:szCs w:val="20"/>
        </w:rPr>
      </w:pPr>
    </w:p>
    <w:p w14:paraId="1BECB722" w14:textId="77777777" w:rsidR="002F189F" w:rsidRPr="00AC3D72" w:rsidRDefault="002F189F" w:rsidP="002F189F">
      <w:pPr>
        <w:spacing w:after="0" w:line="240" w:lineRule="auto"/>
        <w:jc w:val="both"/>
        <w:rPr>
          <w:sz w:val="20"/>
          <w:szCs w:val="20"/>
        </w:rPr>
      </w:pPr>
      <w:r w:rsidRPr="00AC3D72">
        <w:rPr>
          <w:sz w:val="20"/>
          <w:szCs w:val="20"/>
        </w:rPr>
        <w:t>En ningún caso la convocante o las personas licitantes podrán suplir o corregir las deficiencias de las propuestas presentadas.</w:t>
      </w:r>
    </w:p>
    <w:p w14:paraId="633A4F5E" w14:textId="77777777" w:rsidR="002F189F" w:rsidRPr="00AC3D72" w:rsidRDefault="002F189F" w:rsidP="002F189F">
      <w:pPr>
        <w:spacing w:after="0" w:line="240" w:lineRule="auto"/>
        <w:jc w:val="both"/>
        <w:rPr>
          <w:sz w:val="20"/>
          <w:szCs w:val="20"/>
        </w:rPr>
      </w:pPr>
    </w:p>
    <w:p w14:paraId="4F03B5F2" w14:textId="77777777" w:rsidR="002F189F" w:rsidRPr="00AC3D72" w:rsidRDefault="002F189F" w:rsidP="002F189F">
      <w:pPr>
        <w:spacing w:after="0" w:line="240" w:lineRule="auto"/>
        <w:jc w:val="both"/>
        <w:rPr>
          <w:sz w:val="20"/>
          <w:szCs w:val="20"/>
        </w:rPr>
      </w:pPr>
      <w:r w:rsidRPr="00AC3D72">
        <w:rPr>
          <w:sz w:val="20"/>
          <w:szCs w:val="20"/>
        </w:rPr>
        <w:t xml:space="preserve">Para evaluar las propuestas, la convocante utilizará el criterio de evaluación binario, mediante el cual se adjudicará a la persona que cumpla los requisitos establecidos por la convocante y oferte el precio más bajo, siempre y cuando este resulte conveniente y aceptable. Los precios ofertados que se encuentren por debajo del precio conveniente podrán ser desechados por la convocante, de no resultar esta solvente, se evaluaran las que les sigan en precio. </w:t>
      </w:r>
      <w:bookmarkStart w:id="1" w:name="_Hlk214010825"/>
      <w:r w:rsidRPr="00AC3D72">
        <w:rPr>
          <w:sz w:val="20"/>
          <w:szCs w:val="20"/>
        </w:rPr>
        <w:t>La determinación del precio conveniente corresponderá al área requirente.</w:t>
      </w:r>
      <w:bookmarkEnd w:id="1"/>
    </w:p>
    <w:p w14:paraId="5C67D4DC" w14:textId="77777777" w:rsidR="002F189F" w:rsidRPr="00AC3D72" w:rsidRDefault="002F189F" w:rsidP="002F189F">
      <w:pPr>
        <w:spacing w:after="0" w:line="240" w:lineRule="auto"/>
        <w:jc w:val="both"/>
        <w:rPr>
          <w:sz w:val="20"/>
          <w:szCs w:val="20"/>
        </w:rPr>
      </w:pPr>
    </w:p>
    <w:p w14:paraId="165DF4DC" w14:textId="77777777" w:rsidR="002F189F" w:rsidRPr="00AC3D72" w:rsidRDefault="002F189F" w:rsidP="002F189F">
      <w:pPr>
        <w:spacing w:after="0" w:line="240" w:lineRule="auto"/>
        <w:jc w:val="both"/>
        <w:rPr>
          <w:sz w:val="20"/>
          <w:szCs w:val="20"/>
        </w:rPr>
      </w:pPr>
      <w:r w:rsidRPr="00AC3D72">
        <w:rPr>
          <w:sz w:val="20"/>
          <w:szCs w:val="20"/>
        </w:rPr>
        <w:t>Referente a lo establecido en el párrafo anterior, en las partidas donde se permite la inmersión de medicamentos genéricos, no existirá distinción al momento de la selección del coste entre estos y los medicamentos de patente.</w:t>
      </w:r>
    </w:p>
    <w:p w14:paraId="2D8755D8" w14:textId="77777777" w:rsidR="002F189F" w:rsidRPr="00AC3D72" w:rsidRDefault="002F189F" w:rsidP="002F189F">
      <w:pPr>
        <w:spacing w:after="0" w:line="240" w:lineRule="auto"/>
        <w:jc w:val="both"/>
        <w:rPr>
          <w:sz w:val="20"/>
          <w:szCs w:val="20"/>
        </w:rPr>
      </w:pPr>
    </w:p>
    <w:p w14:paraId="3BF5029B" w14:textId="77777777" w:rsidR="002F189F" w:rsidRPr="00AC3D72" w:rsidRDefault="002F189F" w:rsidP="002F189F">
      <w:pPr>
        <w:spacing w:after="0" w:line="240" w:lineRule="auto"/>
        <w:jc w:val="both"/>
        <w:rPr>
          <w:b/>
          <w:sz w:val="20"/>
          <w:szCs w:val="20"/>
        </w:rPr>
      </w:pPr>
      <w:r w:rsidRPr="00AC3D72">
        <w:rPr>
          <w:b/>
          <w:sz w:val="20"/>
          <w:szCs w:val="20"/>
        </w:rPr>
        <w:t>B) CRITERIO DE EVALUACIÓN DE LA DOCUMENTACIÓN DISTINTA A LA PROPUESTA TÉCNICA Y ECONÓMICA (LEGAL Y FINANCIERA-FISCAL)</w:t>
      </w:r>
    </w:p>
    <w:p w14:paraId="4171C48F" w14:textId="77777777" w:rsidR="002F189F" w:rsidRPr="00AC3D72" w:rsidRDefault="002F189F" w:rsidP="002F189F">
      <w:pPr>
        <w:spacing w:after="0" w:line="240" w:lineRule="auto"/>
        <w:jc w:val="both"/>
        <w:rPr>
          <w:sz w:val="20"/>
          <w:szCs w:val="20"/>
        </w:rPr>
      </w:pPr>
    </w:p>
    <w:p w14:paraId="448E6A08" w14:textId="77777777" w:rsidR="002F189F" w:rsidRPr="00AC3D72" w:rsidRDefault="002F189F" w:rsidP="002F189F">
      <w:pPr>
        <w:spacing w:after="0" w:line="240" w:lineRule="auto"/>
        <w:jc w:val="both"/>
        <w:rPr>
          <w:sz w:val="20"/>
          <w:szCs w:val="20"/>
        </w:rPr>
      </w:pPr>
      <w:r w:rsidRPr="00AC3D72">
        <w:rPr>
          <w:sz w:val="20"/>
          <w:szCs w:val="20"/>
        </w:rPr>
        <w:t xml:space="preserve">Se evaluará el contenido de todos y cada uno de los documentos solicitados en el numeral </w:t>
      </w:r>
      <w:r w:rsidRPr="00AC3D72">
        <w:rPr>
          <w:b/>
          <w:sz w:val="20"/>
          <w:szCs w:val="20"/>
        </w:rPr>
        <w:t xml:space="preserve">VI “DOCUMENTOS Y DATOS QUE DEBERÁN PRESENTAR LOS LICITANTES”, inciso A) “DOCUMENTACIÓN DISTINTA A LA PROPUESTA TÉCNICA Y ECONÓMICA” </w:t>
      </w:r>
      <w:r w:rsidRPr="00AC3D72">
        <w:rPr>
          <w:sz w:val="20"/>
          <w:szCs w:val="20"/>
        </w:rPr>
        <w:t>de estas bases, verificando que el licitante cumpla con la entrega de dicha documentación en los términos que fueron solicitados, así mismo, que la misma cumpla con las condiciones y requisitos solicitados en la convocatoria y en las bases de la licitación.</w:t>
      </w:r>
    </w:p>
    <w:p w14:paraId="268684B5" w14:textId="77777777" w:rsidR="002F189F" w:rsidRPr="00AC3D72" w:rsidRDefault="002F189F" w:rsidP="002F189F">
      <w:pPr>
        <w:spacing w:after="0" w:line="240" w:lineRule="auto"/>
        <w:jc w:val="both"/>
        <w:rPr>
          <w:sz w:val="20"/>
          <w:szCs w:val="20"/>
        </w:rPr>
      </w:pPr>
    </w:p>
    <w:p w14:paraId="119DD864" w14:textId="77777777" w:rsidR="002F189F" w:rsidRPr="00AC3D72" w:rsidRDefault="002F189F" w:rsidP="002F189F">
      <w:pPr>
        <w:spacing w:after="0" w:line="240" w:lineRule="auto"/>
        <w:jc w:val="both"/>
        <w:rPr>
          <w:sz w:val="20"/>
          <w:szCs w:val="20"/>
        </w:rPr>
      </w:pPr>
      <w:r w:rsidRPr="00AC3D72">
        <w:rPr>
          <w:sz w:val="20"/>
          <w:szCs w:val="20"/>
        </w:rPr>
        <w:t xml:space="preserve">Dentro de la documentación financiera presentada por el licitante, se verificará y cotejará la información de los estados financieros, con la información presentada en las declaraciones ante el SAT, con la finalidad de verificar que no exista incongruencia o diferencias notorias entre las mismas y que den certeza a la </w:t>
      </w:r>
      <w:r w:rsidRPr="00AC3D72">
        <w:rPr>
          <w:sz w:val="20"/>
          <w:szCs w:val="20"/>
        </w:rPr>
        <w:lastRenderedPageBreak/>
        <w:t>información contenida en la documentación distinta a las propuestas técnicas y económicas, ya sea en los propios documentos o entre sí.</w:t>
      </w:r>
    </w:p>
    <w:p w14:paraId="6F83367D" w14:textId="77777777" w:rsidR="002F189F" w:rsidRPr="00AC3D72" w:rsidRDefault="002F189F" w:rsidP="002F189F">
      <w:pPr>
        <w:spacing w:after="0" w:line="240" w:lineRule="auto"/>
        <w:jc w:val="both"/>
        <w:rPr>
          <w:sz w:val="20"/>
          <w:szCs w:val="20"/>
        </w:rPr>
      </w:pPr>
    </w:p>
    <w:p w14:paraId="17CE422A" w14:textId="77777777" w:rsidR="002F189F" w:rsidRPr="00AC3D72" w:rsidRDefault="002F189F" w:rsidP="002F189F">
      <w:pPr>
        <w:spacing w:after="0" w:line="240" w:lineRule="auto"/>
        <w:jc w:val="both"/>
        <w:rPr>
          <w:b/>
          <w:sz w:val="20"/>
          <w:szCs w:val="20"/>
        </w:rPr>
      </w:pPr>
      <w:r w:rsidRPr="00AC3D72">
        <w:rPr>
          <w:b/>
          <w:sz w:val="20"/>
          <w:szCs w:val="20"/>
        </w:rPr>
        <w:t>C) CRITERIO DE EVALUACIÓN TÉCNICA.</w:t>
      </w:r>
    </w:p>
    <w:p w14:paraId="5ECCF656" w14:textId="77777777" w:rsidR="002F189F" w:rsidRPr="00AC3D72" w:rsidRDefault="002F189F" w:rsidP="002F189F">
      <w:pPr>
        <w:spacing w:after="0" w:line="240" w:lineRule="auto"/>
        <w:jc w:val="both"/>
        <w:rPr>
          <w:sz w:val="20"/>
          <w:szCs w:val="20"/>
        </w:rPr>
      </w:pPr>
    </w:p>
    <w:p w14:paraId="78131A1B" w14:textId="77777777" w:rsidR="002F189F" w:rsidRPr="00AC3D72" w:rsidRDefault="002F189F" w:rsidP="002F189F">
      <w:pPr>
        <w:spacing w:after="0" w:line="240" w:lineRule="auto"/>
        <w:jc w:val="both"/>
        <w:rPr>
          <w:sz w:val="20"/>
          <w:szCs w:val="20"/>
        </w:rPr>
      </w:pPr>
      <w:r w:rsidRPr="00AC3D72">
        <w:rPr>
          <w:sz w:val="20"/>
          <w:szCs w:val="20"/>
        </w:rPr>
        <w:t>El área técnica realizará el análisis detallado de las ofertas técnicas bajo los siguientes criterios:</w:t>
      </w:r>
    </w:p>
    <w:p w14:paraId="0FDD67FC" w14:textId="77777777" w:rsidR="002F189F" w:rsidRPr="00AC3D72" w:rsidRDefault="002F189F" w:rsidP="002F189F">
      <w:pPr>
        <w:spacing w:after="0" w:line="240" w:lineRule="auto"/>
        <w:jc w:val="both"/>
        <w:rPr>
          <w:sz w:val="20"/>
          <w:szCs w:val="20"/>
        </w:rPr>
      </w:pPr>
    </w:p>
    <w:p w14:paraId="3BEAF0DC" w14:textId="77777777" w:rsidR="002F189F" w:rsidRPr="00AC3D72" w:rsidRDefault="002F189F" w:rsidP="002F189F">
      <w:pPr>
        <w:spacing w:after="0" w:line="240" w:lineRule="auto"/>
        <w:jc w:val="both"/>
        <w:rPr>
          <w:sz w:val="20"/>
          <w:szCs w:val="20"/>
        </w:rPr>
      </w:pPr>
      <w:r w:rsidRPr="00AC3D72">
        <w:rPr>
          <w:b/>
          <w:sz w:val="20"/>
          <w:szCs w:val="20"/>
        </w:rPr>
        <w:t>1.</w:t>
      </w:r>
      <w:r w:rsidRPr="00AC3D72">
        <w:rPr>
          <w:sz w:val="20"/>
          <w:szCs w:val="20"/>
        </w:rPr>
        <w:t xml:space="preserve"> Se revisará, analizará y evaluará la documentación solicitada en el Anexo Técnico, en caso de que no se presenten los documentos conforme a lo solicitado o no sean los requeridos, la proposición será desechada.</w:t>
      </w:r>
    </w:p>
    <w:p w14:paraId="3F26F83F" w14:textId="77777777" w:rsidR="002F189F" w:rsidRPr="00AC3D72" w:rsidRDefault="002F189F" w:rsidP="002F189F">
      <w:pPr>
        <w:spacing w:after="0" w:line="240" w:lineRule="auto"/>
        <w:jc w:val="both"/>
        <w:rPr>
          <w:sz w:val="20"/>
          <w:szCs w:val="20"/>
        </w:rPr>
      </w:pPr>
    </w:p>
    <w:p w14:paraId="550E57EF" w14:textId="77777777" w:rsidR="002F189F" w:rsidRPr="00AC3D72" w:rsidRDefault="002F189F" w:rsidP="002F189F">
      <w:pPr>
        <w:spacing w:after="0" w:line="240" w:lineRule="auto"/>
        <w:jc w:val="both"/>
        <w:rPr>
          <w:sz w:val="20"/>
          <w:szCs w:val="20"/>
        </w:rPr>
      </w:pPr>
      <w:r w:rsidRPr="00AC3D72">
        <w:rPr>
          <w:sz w:val="20"/>
          <w:szCs w:val="20"/>
        </w:rPr>
        <w:t>Se evaluará que las ofertas técnicas cumplan con el 100% de las especificaciones señaladas en el Anexo Técnico de las presentes bases y la o las juntas de aclaraciones.</w:t>
      </w:r>
    </w:p>
    <w:p w14:paraId="22505DDE" w14:textId="77777777" w:rsidR="002F189F" w:rsidRPr="00AC3D72" w:rsidRDefault="002F189F" w:rsidP="002F189F">
      <w:pPr>
        <w:spacing w:after="0" w:line="240" w:lineRule="auto"/>
        <w:jc w:val="both"/>
        <w:rPr>
          <w:sz w:val="20"/>
          <w:szCs w:val="20"/>
        </w:rPr>
      </w:pPr>
    </w:p>
    <w:p w14:paraId="002DD2A9" w14:textId="77777777" w:rsidR="002F189F" w:rsidRPr="00AC3D72" w:rsidRDefault="002F189F" w:rsidP="002F189F">
      <w:pPr>
        <w:spacing w:after="0" w:line="240" w:lineRule="auto"/>
        <w:jc w:val="both"/>
        <w:rPr>
          <w:sz w:val="20"/>
          <w:szCs w:val="20"/>
        </w:rPr>
      </w:pPr>
      <w:r w:rsidRPr="00AC3D72">
        <w:rPr>
          <w:b/>
          <w:sz w:val="20"/>
          <w:szCs w:val="20"/>
        </w:rPr>
        <w:t>2.</w:t>
      </w:r>
      <w:r w:rsidRPr="00AC3D72">
        <w:rPr>
          <w:sz w:val="20"/>
          <w:szCs w:val="20"/>
        </w:rPr>
        <w:t xml:space="preserve"> Se evaluará el contenido de todos y cada uno de los documentos solicitados en el </w:t>
      </w:r>
      <w:r w:rsidRPr="00AC3D72">
        <w:rPr>
          <w:b/>
          <w:sz w:val="20"/>
          <w:szCs w:val="20"/>
        </w:rPr>
        <w:t xml:space="preserve">numeral VI “DOCUMENTOS Y DATOS QUE DEBERÁN PRESENTAR LOS LICITANTES”, inciso B) “PROPUESTA TÉCNICA” </w:t>
      </w:r>
      <w:r w:rsidRPr="00AC3D72">
        <w:rPr>
          <w:sz w:val="20"/>
          <w:szCs w:val="20"/>
        </w:rPr>
        <w:t>de estas bases, verificando que sean presentados en los términos que fueron solicitados y aplicando el criterio de evaluación manifestado en las presentes bases.</w:t>
      </w:r>
    </w:p>
    <w:p w14:paraId="78F75C08" w14:textId="77777777" w:rsidR="002F189F" w:rsidRPr="00AC3D72" w:rsidRDefault="002F189F" w:rsidP="002F189F">
      <w:pPr>
        <w:spacing w:after="0" w:line="240" w:lineRule="auto"/>
        <w:jc w:val="both"/>
        <w:rPr>
          <w:sz w:val="20"/>
          <w:szCs w:val="20"/>
        </w:rPr>
      </w:pPr>
    </w:p>
    <w:p w14:paraId="4492996A" w14:textId="77777777" w:rsidR="002F189F" w:rsidRPr="00AC3D72" w:rsidRDefault="002F189F" w:rsidP="002F189F">
      <w:pPr>
        <w:spacing w:after="0" w:line="240" w:lineRule="auto"/>
        <w:jc w:val="both"/>
        <w:rPr>
          <w:sz w:val="20"/>
          <w:szCs w:val="20"/>
        </w:rPr>
      </w:pPr>
      <w:r w:rsidRPr="00AC3D72">
        <w:rPr>
          <w:sz w:val="20"/>
          <w:szCs w:val="20"/>
        </w:rPr>
        <w:t xml:space="preserve">La evaluación de las propuestas técnicas será realizada por el </w:t>
      </w:r>
      <w:r w:rsidRPr="00AC3D72">
        <w:rPr>
          <w:b/>
          <w:sz w:val="20"/>
          <w:szCs w:val="20"/>
        </w:rPr>
        <w:t>Área Técnica</w:t>
      </w:r>
      <w:r w:rsidRPr="00AC3D72">
        <w:rPr>
          <w:sz w:val="20"/>
          <w:szCs w:val="20"/>
        </w:rPr>
        <w:t>, la cual verificará que las propuestas presentadas correspondan a las características y especificaciones de los bienes y/o servicios solicitados, verificando el debido cumplimiento por parte del licitante de todos los requisitos de participación fijados en las bases de licitación y juntas de aclaración respectivas, emitiendo la evaluación correspondiente.</w:t>
      </w:r>
    </w:p>
    <w:p w14:paraId="73927D35" w14:textId="77777777" w:rsidR="002F189F" w:rsidRPr="00AC3D72" w:rsidRDefault="002F189F" w:rsidP="002F189F">
      <w:pPr>
        <w:spacing w:after="0" w:line="240" w:lineRule="auto"/>
        <w:jc w:val="both"/>
        <w:rPr>
          <w:b/>
          <w:sz w:val="20"/>
          <w:szCs w:val="20"/>
        </w:rPr>
      </w:pPr>
    </w:p>
    <w:p w14:paraId="55DA3CA2" w14:textId="77777777" w:rsidR="002F189F" w:rsidRPr="00AC3D72" w:rsidRDefault="002F189F" w:rsidP="002F189F">
      <w:pPr>
        <w:spacing w:after="0" w:line="240" w:lineRule="auto"/>
        <w:jc w:val="both"/>
        <w:rPr>
          <w:b/>
          <w:sz w:val="20"/>
          <w:szCs w:val="20"/>
        </w:rPr>
      </w:pPr>
      <w:r w:rsidRPr="00AC3D72">
        <w:rPr>
          <w:b/>
          <w:sz w:val="20"/>
          <w:szCs w:val="20"/>
        </w:rPr>
        <w:t>D) CRITERIOS DE EVALUACIÓN ECONÓMICA</w:t>
      </w:r>
    </w:p>
    <w:p w14:paraId="3054FFB9" w14:textId="77777777" w:rsidR="002F189F" w:rsidRPr="00AC3D72" w:rsidRDefault="002F189F" w:rsidP="002F189F">
      <w:pPr>
        <w:spacing w:after="0" w:line="240" w:lineRule="auto"/>
        <w:jc w:val="both"/>
        <w:rPr>
          <w:sz w:val="20"/>
          <w:szCs w:val="20"/>
        </w:rPr>
      </w:pPr>
    </w:p>
    <w:p w14:paraId="47E33320" w14:textId="77777777" w:rsidR="002F189F" w:rsidRPr="00AC3D72" w:rsidRDefault="002F189F" w:rsidP="002F189F">
      <w:pPr>
        <w:spacing w:after="0" w:line="240" w:lineRule="auto"/>
        <w:jc w:val="both"/>
        <w:rPr>
          <w:sz w:val="20"/>
          <w:szCs w:val="20"/>
        </w:rPr>
      </w:pPr>
      <w:r w:rsidRPr="00AC3D72">
        <w:rPr>
          <w:b/>
          <w:sz w:val="20"/>
          <w:szCs w:val="20"/>
        </w:rPr>
        <w:t>1.</w:t>
      </w:r>
      <w:r w:rsidRPr="00AC3D72">
        <w:rPr>
          <w:sz w:val="20"/>
          <w:szCs w:val="20"/>
        </w:rPr>
        <w:t xml:space="preserve"> Se verificará que las ofertas presentadas correspondan a las características y especificaciones de los bienes y/o servicios solicitados, emitiendo la evaluación correspondiente, en caso de que no se presente conforme a lo solicitado o no sea lo requerido, la proposición será desechada.</w:t>
      </w:r>
    </w:p>
    <w:p w14:paraId="722D2112" w14:textId="77777777" w:rsidR="002F189F" w:rsidRPr="00AC3D72" w:rsidRDefault="002F189F" w:rsidP="002F189F">
      <w:pPr>
        <w:spacing w:after="0" w:line="240" w:lineRule="auto"/>
        <w:jc w:val="both"/>
        <w:rPr>
          <w:sz w:val="20"/>
          <w:szCs w:val="20"/>
        </w:rPr>
      </w:pPr>
    </w:p>
    <w:p w14:paraId="485AB68F" w14:textId="1F54D686" w:rsidR="002F189F" w:rsidRPr="00AC3D72" w:rsidRDefault="002F189F" w:rsidP="002F189F">
      <w:pPr>
        <w:spacing w:after="0" w:line="240" w:lineRule="auto"/>
        <w:jc w:val="both"/>
        <w:rPr>
          <w:sz w:val="20"/>
          <w:szCs w:val="20"/>
        </w:rPr>
      </w:pPr>
      <w:r w:rsidRPr="00AC3D72">
        <w:rPr>
          <w:b/>
          <w:sz w:val="20"/>
          <w:szCs w:val="20"/>
        </w:rPr>
        <w:t>2.</w:t>
      </w:r>
      <w:r w:rsidRPr="00AC3D72">
        <w:rPr>
          <w:sz w:val="20"/>
          <w:szCs w:val="20"/>
        </w:rPr>
        <w:t xml:space="preserve"> Se evaluará el precio presentado por cada licitante</w:t>
      </w:r>
      <w:r w:rsidR="00517215" w:rsidRPr="00AC3D72">
        <w:rPr>
          <w:sz w:val="20"/>
          <w:szCs w:val="20"/>
        </w:rPr>
        <w:t>, Incluyendo los gastos de entrega de los bienes e impuestos en su caso.</w:t>
      </w:r>
    </w:p>
    <w:p w14:paraId="5B1A7213" w14:textId="77777777" w:rsidR="002F189F" w:rsidRPr="00AC3D72" w:rsidRDefault="002F189F" w:rsidP="002F189F">
      <w:pPr>
        <w:spacing w:after="0" w:line="240" w:lineRule="auto"/>
        <w:jc w:val="both"/>
        <w:rPr>
          <w:sz w:val="20"/>
          <w:szCs w:val="20"/>
        </w:rPr>
      </w:pPr>
    </w:p>
    <w:p w14:paraId="209732D9" w14:textId="77777777" w:rsidR="002F189F" w:rsidRPr="00AC3D72" w:rsidRDefault="002F189F" w:rsidP="002F189F">
      <w:pPr>
        <w:spacing w:after="0" w:line="240" w:lineRule="auto"/>
        <w:jc w:val="both"/>
        <w:rPr>
          <w:sz w:val="20"/>
          <w:szCs w:val="20"/>
        </w:rPr>
      </w:pPr>
      <w:r w:rsidRPr="00AC3D72">
        <w:rPr>
          <w:b/>
          <w:sz w:val="20"/>
          <w:szCs w:val="20"/>
        </w:rPr>
        <w:t xml:space="preserve">3. </w:t>
      </w:r>
      <w:r w:rsidRPr="00AC3D72">
        <w:rPr>
          <w:sz w:val="20"/>
          <w:szCs w:val="20"/>
        </w:rPr>
        <w:t>Si al momento de realizar la verificación de los importes de las propuestas económicas, se detecta un error de cálculo en alguna proposición se procederá a llevar a cabo su rectificación, siempre y cuando la corrección no implique la modificación del precio unitario. En caso de discrepancia entre las cantidades escritas con letra y número prevalecerá la primera, por lo que, de presentarse errores en los volúmenes solicitados, éstos podrán corregirse.</w:t>
      </w:r>
    </w:p>
    <w:p w14:paraId="6386708B" w14:textId="77777777" w:rsidR="002F189F" w:rsidRPr="00AC3D72" w:rsidRDefault="002F189F" w:rsidP="002F189F">
      <w:pPr>
        <w:spacing w:after="0" w:line="240" w:lineRule="auto"/>
        <w:jc w:val="both"/>
        <w:rPr>
          <w:sz w:val="20"/>
          <w:szCs w:val="20"/>
        </w:rPr>
      </w:pPr>
    </w:p>
    <w:p w14:paraId="379869CD" w14:textId="77777777" w:rsidR="002F189F" w:rsidRPr="00AC3D72" w:rsidRDefault="002F189F" w:rsidP="002F189F">
      <w:pPr>
        <w:spacing w:after="0" w:line="240" w:lineRule="auto"/>
        <w:jc w:val="both"/>
        <w:rPr>
          <w:sz w:val="20"/>
          <w:szCs w:val="20"/>
        </w:rPr>
      </w:pPr>
      <w:r w:rsidRPr="00AC3D72">
        <w:rPr>
          <w:sz w:val="20"/>
          <w:szCs w:val="20"/>
        </w:rPr>
        <w:t xml:space="preserve">En los casos previstos en el párrafo anterior, La Convocante no desechara la propuesta económica y dejará constancia de la corrección efectuada conforme al párrafo indicado en la documentación soporte utilizada para emitir el fallo que se integrará al expediente de contratación respectivo, asentando los datos que para el efecto proporcione el o los servidores públicos responsables de la evaluación. Lo anterior de conformidad con lo señalado en los artículos </w:t>
      </w:r>
      <w:r w:rsidRPr="00AC3D72">
        <w:rPr>
          <w:b/>
          <w:sz w:val="20"/>
          <w:szCs w:val="20"/>
        </w:rPr>
        <w:t xml:space="preserve">68 </w:t>
      </w:r>
      <w:r w:rsidRPr="00AC3D72">
        <w:rPr>
          <w:sz w:val="20"/>
          <w:szCs w:val="20"/>
        </w:rPr>
        <w:t xml:space="preserve">de la </w:t>
      </w:r>
      <w:r w:rsidRPr="00AC3D72">
        <w:rPr>
          <w:b/>
          <w:sz w:val="20"/>
          <w:szCs w:val="20"/>
        </w:rPr>
        <w:t xml:space="preserve">LAACSECH </w:t>
      </w:r>
      <w:r w:rsidRPr="00AC3D72">
        <w:rPr>
          <w:sz w:val="20"/>
          <w:szCs w:val="20"/>
        </w:rPr>
        <w:t xml:space="preserve">y </w:t>
      </w:r>
      <w:r w:rsidRPr="00AC3D72">
        <w:rPr>
          <w:b/>
          <w:sz w:val="20"/>
          <w:szCs w:val="20"/>
        </w:rPr>
        <w:t xml:space="preserve">67 </w:t>
      </w:r>
      <w:r w:rsidRPr="00AC3D72">
        <w:rPr>
          <w:sz w:val="20"/>
          <w:szCs w:val="20"/>
        </w:rPr>
        <w:t xml:space="preserve">de su </w:t>
      </w:r>
      <w:r w:rsidRPr="00AC3D72">
        <w:rPr>
          <w:b/>
          <w:sz w:val="20"/>
          <w:szCs w:val="20"/>
        </w:rPr>
        <w:t>Reglamento</w:t>
      </w:r>
      <w:r w:rsidRPr="00AC3D72">
        <w:rPr>
          <w:sz w:val="20"/>
          <w:szCs w:val="20"/>
        </w:rPr>
        <w:t>.</w:t>
      </w:r>
    </w:p>
    <w:p w14:paraId="6D1FA720" w14:textId="77777777" w:rsidR="002F189F" w:rsidRPr="00AC3D72" w:rsidRDefault="002F189F" w:rsidP="002F189F">
      <w:pPr>
        <w:spacing w:after="0" w:line="240" w:lineRule="auto"/>
        <w:jc w:val="both"/>
        <w:rPr>
          <w:sz w:val="20"/>
          <w:szCs w:val="20"/>
        </w:rPr>
      </w:pPr>
    </w:p>
    <w:p w14:paraId="725B65AA" w14:textId="77777777" w:rsidR="002F189F" w:rsidRPr="00AC3D72" w:rsidRDefault="002F189F" w:rsidP="002F189F">
      <w:pPr>
        <w:spacing w:after="0" w:line="240" w:lineRule="auto"/>
        <w:jc w:val="both"/>
        <w:rPr>
          <w:sz w:val="20"/>
          <w:szCs w:val="20"/>
        </w:rPr>
      </w:pPr>
      <w:r w:rsidRPr="00AC3D72">
        <w:rPr>
          <w:sz w:val="20"/>
          <w:szCs w:val="20"/>
        </w:rPr>
        <w:t>La evaluación de las proposiciones económicas será realizada por el Área Requirente y en su caso con el apoyo del Departamento de Recursos Materiales y Servicios a través de su División de Adquisiciones, esta última verificará se haya revisado el debido cumplimiento por parte del licitante de todos los requisitos de participación fijados en las bases de licitación y juntas de aclaración respectivas (documentación distinta a las propuestas técnica y económica), así como que los precios sean convenientes y aceptables.</w:t>
      </w:r>
    </w:p>
    <w:p w14:paraId="37583274" w14:textId="77777777" w:rsidR="002F189F" w:rsidRPr="00AC3D72" w:rsidRDefault="002F189F" w:rsidP="002F189F">
      <w:pPr>
        <w:spacing w:after="0" w:line="240" w:lineRule="auto"/>
        <w:jc w:val="both"/>
        <w:rPr>
          <w:sz w:val="20"/>
          <w:szCs w:val="20"/>
        </w:rPr>
      </w:pPr>
    </w:p>
    <w:p w14:paraId="4D94642E" w14:textId="77777777" w:rsidR="002F189F" w:rsidRPr="00AC3D72" w:rsidRDefault="002F189F" w:rsidP="002F189F">
      <w:pPr>
        <w:spacing w:after="0" w:line="240" w:lineRule="auto"/>
        <w:jc w:val="both"/>
        <w:rPr>
          <w:b/>
          <w:sz w:val="20"/>
          <w:szCs w:val="20"/>
        </w:rPr>
      </w:pPr>
      <w:r w:rsidRPr="00AC3D72">
        <w:rPr>
          <w:b/>
          <w:sz w:val="20"/>
          <w:szCs w:val="20"/>
        </w:rPr>
        <w:t>E)    CRITERIOS DE ADJUDICACIÓN</w:t>
      </w:r>
    </w:p>
    <w:p w14:paraId="50D422F5" w14:textId="77777777" w:rsidR="002F189F" w:rsidRPr="00AC3D72" w:rsidRDefault="002F189F" w:rsidP="002F189F">
      <w:pPr>
        <w:spacing w:after="0" w:line="240" w:lineRule="auto"/>
        <w:jc w:val="both"/>
        <w:rPr>
          <w:sz w:val="20"/>
          <w:szCs w:val="20"/>
        </w:rPr>
      </w:pPr>
    </w:p>
    <w:p w14:paraId="754E0092" w14:textId="77777777" w:rsidR="002F189F" w:rsidRPr="00AC3D72" w:rsidRDefault="002F189F" w:rsidP="002F189F">
      <w:pPr>
        <w:spacing w:after="0" w:line="240" w:lineRule="auto"/>
        <w:jc w:val="both"/>
        <w:rPr>
          <w:sz w:val="20"/>
          <w:szCs w:val="20"/>
        </w:rPr>
      </w:pPr>
      <w:r w:rsidRPr="00AC3D72">
        <w:rPr>
          <w:sz w:val="20"/>
          <w:szCs w:val="20"/>
        </w:rPr>
        <w:t>La adjudicación será por partida, de acuerdo a lo previsto en el anexo técnico.</w:t>
      </w:r>
    </w:p>
    <w:p w14:paraId="4C78CCA3" w14:textId="77777777" w:rsidR="002F189F" w:rsidRPr="00AC3D72" w:rsidRDefault="002F189F" w:rsidP="002F189F">
      <w:pPr>
        <w:spacing w:after="0" w:line="240" w:lineRule="auto"/>
        <w:jc w:val="both"/>
        <w:rPr>
          <w:sz w:val="20"/>
          <w:szCs w:val="20"/>
        </w:rPr>
      </w:pPr>
    </w:p>
    <w:p w14:paraId="514F5CC2" w14:textId="77777777" w:rsidR="002F189F" w:rsidRPr="00AC3D72" w:rsidRDefault="002F189F" w:rsidP="002F189F">
      <w:pPr>
        <w:spacing w:after="0" w:line="240" w:lineRule="auto"/>
        <w:jc w:val="both"/>
        <w:rPr>
          <w:sz w:val="20"/>
          <w:szCs w:val="20"/>
        </w:rPr>
      </w:pPr>
      <w:r w:rsidRPr="00AC3D72">
        <w:rPr>
          <w:sz w:val="20"/>
          <w:szCs w:val="20"/>
        </w:rPr>
        <w:t>Una vez hecha la evaluación de las propuestas, las partidas se adjudicarán a la (s) persona (s) licitante (s) cuya oferta resulte solvente porque cumple con los requisitos legales, financieros, técnicos y económicos establecidos en la convocatoria y en las bases de la licitación, y por lo tanto garantiza satisfactoriamente el cumplimiento de las obligaciones respectivas.</w:t>
      </w:r>
    </w:p>
    <w:p w14:paraId="6CA66C9E" w14:textId="77777777" w:rsidR="002F189F" w:rsidRPr="00AC3D72" w:rsidRDefault="002F189F" w:rsidP="002F189F">
      <w:pPr>
        <w:spacing w:after="0" w:line="240" w:lineRule="auto"/>
        <w:jc w:val="both"/>
        <w:rPr>
          <w:sz w:val="20"/>
          <w:szCs w:val="20"/>
        </w:rPr>
      </w:pPr>
    </w:p>
    <w:p w14:paraId="47A1EA0D" w14:textId="77777777" w:rsidR="002F189F" w:rsidRPr="00AC3D72" w:rsidRDefault="002F189F" w:rsidP="002F189F">
      <w:pPr>
        <w:spacing w:after="0" w:line="240" w:lineRule="auto"/>
        <w:jc w:val="both"/>
        <w:rPr>
          <w:sz w:val="20"/>
          <w:szCs w:val="20"/>
        </w:rPr>
      </w:pPr>
      <w:r w:rsidRPr="00AC3D72">
        <w:rPr>
          <w:sz w:val="20"/>
          <w:szCs w:val="20"/>
        </w:rPr>
        <w:t>Si derivado de la evaluación de las propuestas se obtuviera un empate en el precio o en los puntos o porcentajes según corresponda de dos o más propuestas, la adjudicación se efectuará en favor de las empresas locales y, en su caso a aquellas que integren el sector de micro, pequeñas y medianas empresas.</w:t>
      </w:r>
    </w:p>
    <w:p w14:paraId="299CC9EB" w14:textId="77777777" w:rsidR="002F189F" w:rsidRPr="00AC3D72" w:rsidRDefault="002F189F" w:rsidP="002F189F">
      <w:pPr>
        <w:spacing w:after="0" w:line="240" w:lineRule="auto"/>
        <w:jc w:val="both"/>
        <w:rPr>
          <w:sz w:val="20"/>
          <w:szCs w:val="20"/>
        </w:rPr>
      </w:pPr>
    </w:p>
    <w:p w14:paraId="7EFB0400" w14:textId="77777777" w:rsidR="002F189F" w:rsidRPr="00AC3D72" w:rsidRDefault="002F189F" w:rsidP="002F189F">
      <w:pPr>
        <w:spacing w:after="0" w:line="240" w:lineRule="auto"/>
        <w:jc w:val="both"/>
        <w:rPr>
          <w:sz w:val="20"/>
          <w:szCs w:val="20"/>
        </w:rPr>
      </w:pPr>
      <w:r w:rsidRPr="00AC3D72">
        <w:rPr>
          <w:sz w:val="20"/>
          <w:szCs w:val="20"/>
        </w:rPr>
        <w:t>De subsistir el empate entre las personas del sector antes mencionado, la adjudicación se efectuará a favor de la o el licitante que resulte ganador del sorteo manual por insaculación que celebre la convocante en el propio acto de fallo, el cual consistirá en la participación por cada propuesta que resulte empatada, de la que se extraerá en primer lugar la esfera marcada con “</w:t>
      </w:r>
      <w:r w:rsidRPr="00AC3D72">
        <w:rPr>
          <w:rFonts w:ascii="Segoe UI Emoji" w:hAnsi="Segoe UI Emoji" w:cs="Segoe UI Emoji"/>
          <w:sz w:val="20"/>
          <w:szCs w:val="20"/>
        </w:rPr>
        <w:t>✔</w:t>
      </w:r>
      <w:r w:rsidRPr="00AC3D72">
        <w:rPr>
          <w:sz w:val="20"/>
          <w:szCs w:val="20"/>
        </w:rPr>
        <w:t>” del licitante ganador.</w:t>
      </w:r>
    </w:p>
    <w:p w14:paraId="7ED566B6" w14:textId="77777777" w:rsidR="002F189F" w:rsidRPr="00AC3D72" w:rsidRDefault="002F189F" w:rsidP="002F189F">
      <w:pPr>
        <w:spacing w:after="0" w:line="240" w:lineRule="auto"/>
        <w:jc w:val="both"/>
        <w:rPr>
          <w:sz w:val="20"/>
          <w:szCs w:val="20"/>
        </w:rPr>
      </w:pPr>
    </w:p>
    <w:p w14:paraId="5BD257EA" w14:textId="77777777" w:rsidR="002F189F" w:rsidRPr="00AC3D72" w:rsidRDefault="002F189F" w:rsidP="002F189F">
      <w:pPr>
        <w:pStyle w:val="Prrafodelista"/>
        <w:numPr>
          <w:ilvl w:val="0"/>
          <w:numId w:val="2"/>
        </w:numPr>
        <w:spacing w:after="0" w:line="240" w:lineRule="auto"/>
        <w:jc w:val="both"/>
        <w:rPr>
          <w:sz w:val="20"/>
          <w:szCs w:val="20"/>
          <w:lang w:val="es-MX"/>
        </w:rPr>
      </w:pPr>
      <w:r w:rsidRPr="00AC3D72">
        <w:rPr>
          <w:b/>
          <w:sz w:val="20"/>
          <w:szCs w:val="20"/>
          <w:lang w:val="es-MX"/>
        </w:rPr>
        <w:t>DOCUMENTOS Y DATOS QUE DEBERÁN PRESENTAR LOS LICITANTES</w:t>
      </w:r>
    </w:p>
    <w:p w14:paraId="2F839954" w14:textId="77777777" w:rsidR="002F189F" w:rsidRPr="00AC3D72" w:rsidRDefault="002F189F" w:rsidP="002F189F">
      <w:pPr>
        <w:spacing w:after="0" w:line="240" w:lineRule="auto"/>
        <w:jc w:val="both"/>
        <w:rPr>
          <w:sz w:val="20"/>
          <w:szCs w:val="20"/>
        </w:rPr>
      </w:pPr>
    </w:p>
    <w:p w14:paraId="669E05E1" w14:textId="77777777" w:rsidR="002F189F" w:rsidRPr="00AC3D72" w:rsidRDefault="002F189F" w:rsidP="002F189F">
      <w:pPr>
        <w:spacing w:after="0" w:line="240" w:lineRule="auto"/>
        <w:jc w:val="both"/>
        <w:rPr>
          <w:sz w:val="20"/>
          <w:szCs w:val="20"/>
        </w:rPr>
      </w:pPr>
      <w:r w:rsidRPr="00AC3D72">
        <w:rPr>
          <w:b/>
          <w:sz w:val="20"/>
          <w:szCs w:val="20"/>
        </w:rPr>
        <w:t>A)   DOCUMENTACIÓN DISTINTA A LA PROPUESTA TÉCNICA Y ECONÓMICA</w:t>
      </w:r>
    </w:p>
    <w:p w14:paraId="575464D3" w14:textId="77777777" w:rsidR="002F189F" w:rsidRPr="00AC3D72" w:rsidRDefault="002F189F" w:rsidP="002F189F">
      <w:pPr>
        <w:spacing w:after="0" w:line="240" w:lineRule="auto"/>
        <w:jc w:val="both"/>
        <w:rPr>
          <w:sz w:val="20"/>
          <w:szCs w:val="20"/>
        </w:rPr>
      </w:pPr>
    </w:p>
    <w:p w14:paraId="5F940372" w14:textId="77777777" w:rsidR="00E71B7C" w:rsidRPr="00AC3D72" w:rsidRDefault="00E71B7C" w:rsidP="00E71B7C">
      <w:pPr>
        <w:spacing w:after="0" w:line="240" w:lineRule="auto"/>
        <w:jc w:val="both"/>
        <w:rPr>
          <w:b/>
          <w:sz w:val="20"/>
          <w:szCs w:val="20"/>
        </w:rPr>
      </w:pPr>
      <w:r w:rsidRPr="00AC3D72">
        <w:rPr>
          <w:b/>
          <w:sz w:val="20"/>
          <w:szCs w:val="20"/>
        </w:rPr>
        <w:t>DOCUMENTACIÓN LEGAL</w:t>
      </w:r>
    </w:p>
    <w:p w14:paraId="4C55031B" w14:textId="77777777" w:rsidR="00E71B7C" w:rsidRPr="00AC3D72" w:rsidRDefault="00E71B7C" w:rsidP="00E71B7C">
      <w:pPr>
        <w:spacing w:after="0" w:line="240" w:lineRule="auto"/>
        <w:jc w:val="both"/>
        <w:rPr>
          <w:b/>
          <w:sz w:val="20"/>
          <w:szCs w:val="20"/>
        </w:rPr>
      </w:pPr>
    </w:p>
    <w:p w14:paraId="746502B7" w14:textId="77777777" w:rsidR="00E71B7C" w:rsidRPr="00AC3D72" w:rsidRDefault="00E71B7C" w:rsidP="00E71B7C">
      <w:pPr>
        <w:spacing w:after="0" w:line="240" w:lineRule="auto"/>
        <w:jc w:val="both"/>
        <w:rPr>
          <w:sz w:val="20"/>
          <w:szCs w:val="20"/>
        </w:rPr>
      </w:pPr>
      <w:r w:rsidRPr="00AC3D72">
        <w:rPr>
          <w:b/>
          <w:sz w:val="20"/>
          <w:szCs w:val="20"/>
        </w:rPr>
        <w:t>1.</w:t>
      </w:r>
      <w:r w:rsidRPr="00AC3D72">
        <w:rPr>
          <w:sz w:val="20"/>
          <w:szCs w:val="20"/>
        </w:rPr>
        <w:t xml:space="preserve"> Los licitantes deberán acreditar su existencia legal a través de un escrito en el que manifieste bajo protesta de decir verdad que cuenta con facultades suficientes para comprometerse por sí o por su representada, sin que resulte necesario acreditar su personalidad jurídica, el escrito deberá contener toda la información solicitada en el </w:t>
      </w:r>
      <w:r w:rsidRPr="00AC3D72">
        <w:rPr>
          <w:b/>
          <w:sz w:val="20"/>
          <w:szCs w:val="20"/>
        </w:rPr>
        <w:t>Anexo 2.</w:t>
      </w:r>
    </w:p>
    <w:p w14:paraId="62261380" w14:textId="77777777" w:rsidR="00E71B7C" w:rsidRPr="00AC3D72" w:rsidRDefault="00E71B7C" w:rsidP="00E71B7C">
      <w:pPr>
        <w:spacing w:after="0" w:line="240" w:lineRule="auto"/>
        <w:jc w:val="both"/>
        <w:rPr>
          <w:b/>
          <w:i/>
          <w:sz w:val="20"/>
          <w:szCs w:val="20"/>
          <w:u w:val="single"/>
        </w:rPr>
      </w:pPr>
    </w:p>
    <w:p w14:paraId="69C6FA6D" w14:textId="77777777" w:rsidR="00E71B7C" w:rsidRPr="00AC3D72" w:rsidRDefault="00E71B7C" w:rsidP="00E71B7C">
      <w:pPr>
        <w:spacing w:after="0" w:line="240" w:lineRule="auto"/>
        <w:jc w:val="both"/>
        <w:rPr>
          <w:sz w:val="20"/>
          <w:szCs w:val="20"/>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11821B24" w14:textId="77777777" w:rsidR="00E71B7C" w:rsidRPr="00AC3D72" w:rsidRDefault="00E71B7C" w:rsidP="00E71B7C">
      <w:pPr>
        <w:spacing w:after="0" w:line="240" w:lineRule="auto"/>
        <w:jc w:val="both"/>
        <w:rPr>
          <w:b/>
          <w:i/>
          <w:sz w:val="20"/>
          <w:szCs w:val="20"/>
          <w:u w:val="single"/>
        </w:rPr>
      </w:pPr>
    </w:p>
    <w:p w14:paraId="4757EB00" w14:textId="77777777" w:rsidR="00E71B7C" w:rsidRPr="00AC3D72" w:rsidRDefault="00E71B7C" w:rsidP="00E71B7C">
      <w:pPr>
        <w:spacing w:after="0" w:line="240" w:lineRule="auto"/>
        <w:jc w:val="both"/>
        <w:rPr>
          <w:sz w:val="20"/>
          <w:szCs w:val="20"/>
        </w:rPr>
      </w:pPr>
      <w:r w:rsidRPr="00AC3D72">
        <w:rPr>
          <w:b/>
          <w:sz w:val="20"/>
          <w:szCs w:val="20"/>
        </w:rPr>
        <w:t xml:space="preserve">2. </w:t>
      </w:r>
      <w:r w:rsidRPr="00AC3D72">
        <w:rPr>
          <w:sz w:val="20"/>
          <w:szCs w:val="20"/>
        </w:rPr>
        <w:t>Copia simple del registro vigente 2026 del Padrón de Proveedores del Gobierno del Estado de Chihuahua, o si bien deberán presentar escrito libre en el que manifiesten que en caso de resultar adjudicados se comprometen a realizar el trámite de inscripción al registro del Padrón de Proveedores del Gobierno del Estado de Chihuahua y presentar el registro vigente actualizado a la firma del contrato respectivo.</w:t>
      </w:r>
    </w:p>
    <w:p w14:paraId="12DF3E50" w14:textId="77777777" w:rsidR="00E71B7C" w:rsidRPr="00AC3D72" w:rsidRDefault="00E71B7C" w:rsidP="00E71B7C">
      <w:pPr>
        <w:spacing w:after="0" w:line="240" w:lineRule="auto"/>
        <w:jc w:val="both"/>
        <w:rPr>
          <w:b/>
          <w:i/>
          <w:sz w:val="20"/>
          <w:szCs w:val="20"/>
          <w:u w:val="single"/>
        </w:rPr>
      </w:pPr>
    </w:p>
    <w:p w14:paraId="19663857" w14:textId="77777777" w:rsidR="00E71B7C" w:rsidRPr="00AC3D72" w:rsidRDefault="00E71B7C" w:rsidP="00E71B7C">
      <w:pPr>
        <w:spacing w:after="0" w:line="240" w:lineRule="auto"/>
        <w:jc w:val="both"/>
        <w:rPr>
          <w:b/>
          <w:i/>
          <w:sz w:val="20"/>
          <w:szCs w:val="20"/>
          <w:u w:val="single"/>
        </w:rPr>
      </w:pPr>
      <w:r w:rsidRPr="00AC3D72">
        <w:rPr>
          <w:b/>
          <w:i/>
          <w:sz w:val="20"/>
          <w:szCs w:val="20"/>
          <w:u w:val="single"/>
        </w:rPr>
        <w:t xml:space="preserve">La falta de presentación de este requisito, no contener los requisitos solicitados o no ser llenado correctamente será causal de </w:t>
      </w:r>
      <w:proofErr w:type="spellStart"/>
      <w:r w:rsidRPr="00AC3D72">
        <w:rPr>
          <w:b/>
          <w:i/>
          <w:sz w:val="20"/>
          <w:szCs w:val="20"/>
          <w:u w:val="single"/>
        </w:rPr>
        <w:t>desechamiento</w:t>
      </w:r>
      <w:proofErr w:type="spellEnd"/>
      <w:r w:rsidRPr="00AC3D72">
        <w:rPr>
          <w:b/>
          <w:i/>
          <w:sz w:val="20"/>
          <w:szCs w:val="20"/>
          <w:u w:val="single"/>
        </w:rPr>
        <w:t>.</w:t>
      </w:r>
    </w:p>
    <w:p w14:paraId="018C1AB4" w14:textId="77777777" w:rsidR="00E71B7C" w:rsidRPr="00AC3D72" w:rsidRDefault="00E71B7C" w:rsidP="00E71B7C">
      <w:pPr>
        <w:spacing w:after="0" w:line="240" w:lineRule="auto"/>
        <w:jc w:val="both"/>
        <w:rPr>
          <w:b/>
          <w:i/>
          <w:sz w:val="20"/>
          <w:szCs w:val="20"/>
          <w:u w:val="single"/>
        </w:rPr>
      </w:pPr>
    </w:p>
    <w:p w14:paraId="76E92E99" w14:textId="77777777" w:rsidR="00E71B7C" w:rsidRPr="00AC3D72" w:rsidRDefault="00E71B7C" w:rsidP="00E71B7C">
      <w:pPr>
        <w:spacing w:after="0" w:line="240" w:lineRule="auto"/>
        <w:jc w:val="both"/>
        <w:rPr>
          <w:sz w:val="20"/>
          <w:szCs w:val="20"/>
        </w:rPr>
      </w:pPr>
      <w:r w:rsidRPr="00AC3D72">
        <w:rPr>
          <w:sz w:val="20"/>
          <w:szCs w:val="20"/>
        </w:rPr>
        <w:t>A excepción de las personas que por única ocasión desean celebrar un proceso de contratación y que aún no se encuentran registradas en el padrón de proveedores, con fundamento en los artículos 34, fracción I, de la Ley de Adquisiciones, Arrendamientos y Contratación de Servicios del Estado de Chihuahua y 22 de su Reglamento.</w:t>
      </w:r>
    </w:p>
    <w:p w14:paraId="6AADA129" w14:textId="77777777" w:rsidR="00E71B7C" w:rsidRPr="00AC3D72" w:rsidRDefault="00E71B7C" w:rsidP="00E71B7C">
      <w:pPr>
        <w:spacing w:after="0" w:line="240" w:lineRule="auto"/>
        <w:jc w:val="both"/>
        <w:rPr>
          <w:sz w:val="20"/>
          <w:szCs w:val="20"/>
        </w:rPr>
      </w:pPr>
    </w:p>
    <w:p w14:paraId="220C97C2" w14:textId="77777777" w:rsidR="00E71B7C" w:rsidRPr="00AC3D72" w:rsidRDefault="00E71B7C" w:rsidP="00E71B7C">
      <w:pPr>
        <w:spacing w:after="0" w:line="240" w:lineRule="auto"/>
        <w:jc w:val="both"/>
        <w:rPr>
          <w:sz w:val="20"/>
          <w:szCs w:val="20"/>
        </w:rPr>
      </w:pPr>
      <w:r w:rsidRPr="00AC3D72">
        <w:rPr>
          <w:b/>
          <w:sz w:val="20"/>
          <w:szCs w:val="20"/>
        </w:rPr>
        <w:t xml:space="preserve">3.  </w:t>
      </w:r>
      <w:r w:rsidRPr="00AC3D72">
        <w:rPr>
          <w:sz w:val="20"/>
          <w:szCs w:val="20"/>
        </w:rPr>
        <w:t>Si el participante es Persona Física, presentar acta de nacimiento original para cotejo y copia simple y si es Persona Moral presentar copia simple, así como original para su cotejo, del Acta Constitutiva que incluya todos los cambios que haya sufrido hasta el momento de presentar la propuesta; así mismo, para los licitantes que realicen una propuesta conjunta, deberá presentar el convenio en los términos de la legislación aplicable.</w:t>
      </w:r>
    </w:p>
    <w:p w14:paraId="5826BC9A" w14:textId="77777777" w:rsidR="00E71B7C" w:rsidRPr="00AC3D72" w:rsidRDefault="00E71B7C" w:rsidP="00E71B7C">
      <w:pPr>
        <w:spacing w:after="0" w:line="240" w:lineRule="auto"/>
        <w:jc w:val="both"/>
        <w:rPr>
          <w:sz w:val="20"/>
          <w:szCs w:val="20"/>
        </w:rPr>
      </w:pPr>
    </w:p>
    <w:p w14:paraId="611E3297" w14:textId="77777777" w:rsidR="00E71B7C" w:rsidRPr="00AC3D72" w:rsidRDefault="00E71B7C" w:rsidP="00E71B7C">
      <w:pPr>
        <w:spacing w:after="0" w:line="240" w:lineRule="auto"/>
        <w:jc w:val="both"/>
        <w:rPr>
          <w:sz w:val="20"/>
          <w:szCs w:val="20"/>
        </w:rPr>
      </w:pPr>
      <w:r w:rsidRPr="00AC3D72">
        <w:rPr>
          <w:b/>
          <w:bCs/>
          <w:sz w:val="20"/>
          <w:szCs w:val="20"/>
        </w:rPr>
        <w:lastRenderedPageBreak/>
        <w:t>4.</w:t>
      </w:r>
      <w:r w:rsidRPr="00AC3D72">
        <w:rPr>
          <w:sz w:val="20"/>
          <w:szCs w:val="20"/>
        </w:rPr>
        <w:t xml:space="preserve"> Original o copia certificada para cotejo y copia simple de Identificación Oficial Vigente de quien firma las propuestas, quien deberá contar con facultades de Administración y/o Dominio, o Poder Especial para Actos de esta licitación.</w:t>
      </w:r>
    </w:p>
    <w:p w14:paraId="5E87B21B" w14:textId="77777777" w:rsidR="00E71B7C" w:rsidRPr="00AC3D72" w:rsidRDefault="00E71B7C" w:rsidP="00E71B7C">
      <w:pPr>
        <w:spacing w:after="0" w:line="240" w:lineRule="auto"/>
        <w:jc w:val="both"/>
        <w:rPr>
          <w:sz w:val="20"/>
          <w:szCs w:val="20"/>
        </w:rPr>
      </w:pPr>
    </w:p>
    <w:p w14:paraId="16C89B30" w14:textId="77777777" w:rsidR="00E71B7C" w:rsidRPr="00AC3D72" w:rsidRDefault="00E71B7C" w:rsidP="00E71B7C">
      <w:pPr>
        <w:spacing w:after="0" w:line="240" w:lineRule="auto"/>
        <w:jc w:val="both"/>
        <w:rPr>
          <w:b/>
          <w:i/>
          <w:sz w:val="20"/>
          <w:szCs w:val="20"/>
          <w:u w:val="single"/>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28F65110" w14:textId="77777777" w:rsidR="00E71B7C" w:rsidRPr="00AC3D72" w:rsidRDefault="00E71B7C" w:rsidP="00E71B7C">
      <w:pPr>
        <w:spacing w:after="0" w:line="240" w:lineRule="auto"/>
        <w:jc w:val="both"/>
        <w:rPr>
          <w:sz w:val="20"/>
          <w:szCs w:val="20"/>
        </w:rPr>
      </w:pPr>
    </w:p>
    <w:p w14:paraId="0C909760" w14:textId="75669508" w:rsidR="00E71B7C" w:rsidRPr="00AC3D72" w:rsidRDefault="00E71B7C" w:rsidP="00E71B7C">
      <w:pPr>
        <w:spacing w:after="0" w:line="240" w:lineRule="auto"/>
        <w:jc w:val="both"/>
        <w:rPr>
          <w:sz w:val="20"/>
          <w:szCs w:val="20"/>
        </w:rPr>
      </w:pPr>
      <w:r w:rsidRPr="00AC3D72">
        <w:rPr>
          <w:b/>
          <w:bCs/>
          <w:sz w:val="20"/>
          <w:szCs w:val="20"/>
        </w:rPr>
        <w:t>5.</w:t>
      </w:r>
      <w:r w:rsidRPr="00AC3D72">
        <w:rPr>
          <w:sz w:val="20"/>
          <w:szCs w:val="20"/>
        </w:rPr>
        <w:t xml:space="preserve"> Original o copia certificada para cotejo y copia simple del Poder con facultades de Administración y/o Dominio, o Poder Especial para Actos de esta licitación de quien firme la propuesta.</w:t>
      </w:r>
    </w:p>
    <w:p w14:paraId="7B70566E" w14:textId="1FB0A3FD" w:rsidR="00EE0089" w:rsidRPr="00AC3D72" w:rsidRDefault="00EE0089" w:rsidP="00E71B7C">
      <w:pPr>
        <w:spacing w:after="0" w:line="240" w:lineRule="auto"/>
        <w:jc w:val="both"/>
        <w:rPr>
          <w:sz w:val="20"/>
          <w:szCs w:val="20"/>
        </w:rPr>
      </w:pPr>
    </w:p>
    <w:p w14:paraId="568FD549" w14:textId="0CB95C4C" w:rsidR="00EE0089" w:rsidRPr="00AC3D72" w:rsidRDefault="00EE0089" w:rsidP="00E71B7C">
      <w:pPr>
        <w:spacing w:after="0" w:line="240" w:lineRule="auto"/>
        <w:jc w:val="both"/>
        <w:rPr>
          <w:b/>
          <w:i/>
          <w:sz w:val="20"/>
          <w:szCs w:val="20"/>
          <w:u w:val="single"/>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220BF912" w14:textId="77777777" w:rsidR="00E71B7C" w:rsidRPr="00AC3D72" w:rsidRDefault="00E71B7C" w:rsidP="00E71B7C">
      <w:pPr>
        <w:spacing w:after="0" w:line="240" w:lineRule="auto"/>
        <w:jc w:val="both"/>
        <w:rPr>
          <w:sz w:val="20"/>
          <w:szCs w:val="20"/>
        </w:rPr>
      </w:pPr>
    </w:p>
    <w:p w14:paraId="405EEE0C" w14:textId="77777777" w:rsidR="00E71B7C" w:rsidRPr="00AC3D72" w:rsidRDefault="00E71B7C" w:rsidP="00E71B7C">
      <w:pPr>
        <w:spacing w:after="0" w:line="240" w:lineRule="auto"/>
        <w:jc w:val="both"/>
        <w:rPr>
          <w:sz w:val="20"/>
          <w:szCs w:val="20"/>
        </w:rPr>
      </w:pPr>
      <w:r w:rsidRPr="00AC3D72">
        <w:rPr>
          <w:b/>
          <w:bCs/>
          <w:sz w:val="20"/>
          <w:szCs w:val="20"/>
        </w:rPr>
        <w:t>6.</w:t>
      </w:r>
      <w:r w:rsidRPr="00AC3D72">
        <w:rPr>
          <w:sz w:val="20"/>
          <w:szCs w:val="20"/>
        </w:rPr>
        <w:t xml:space="preserve"> Manifestación escrita de que conoce el contenido y no se encuentra en los supuestos de los artículos 86 y 100 de la Ley de Adquisiciones, Arrendamientos y Contratación de Servicios del Estado de Chihuahua, debidamente firmado, de conformidad al </w:t>
      </w:r>
      <w:r w:rsidRPr="00AC3D72">
        <w:rPr>
          <w:b/>
          <w:sz w:val="20"/>
          <w:szCs w:val="20"/>
        </w:rPr>
        <w:t xml:space="preserve">Anexo 3 </w:t>
      </w:r>
      <w:r w:rsidRPr="00AC3D72">
        <w:rPr>
          <w:sz w:val="20"/>
          <w:szCs w:val="20"/>
        </w:rPr>
        <w:t>de las presentes bases.</w:t>
      </w:r>
    </w:p>
    <w:p w14:paraId="14DF1947" w14:textId="77777777" w:rsidR="00E71B7C" w:rsidRPr="00AC3D72" w:rsidRDefault="00E71B7C" w:rsidP="00E71B7C">
      <w:pPr>
        <w:spacing w:after="0" w:line="240" w:lineRule="auto"/>
        <w:jc w:val="both"/>
        <w:rPr>
          <w:b/>
          <w:i/>
          <w:sz w:val="20"/>
          <w:szCs w:val="20"/>
          <w:u w:val="single"/>
        </w:rPr>
      </w:pPr>
    </w:p>
    <w:p w14:paraId="4DD9873E" w14:textId="77777777" w:rsidR="00E71B7C" w:rsidRPr="00AC3D72" w:rsidRDefault="00E71B7C" w:rsidP="00E71B7C">
      <w:pPr>
        <w:spacing w:after="0" w:line="240" w:lineRule="auto"/>
        <w:jc w:val="both"/>
        <w:rPr>
          <w:b/>
          <w:i/>
          <w:sz w:val="20"/>
          <w:szCs w:val="20"/>
          <w:u w:val="single"/>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2D26362F" w14:textId="77777777" w:rsidR="00E71B7C" w:rsidRPr="00AC3D72" w:rsidRDefault="00E71B7C" w:rsidP="00E71B7C">
      <w:pPr>
        <w:spacing w:after="0" w:line="240" w:lineRule="auto"/>
        <w:jc w:val="both"/>
        <w:rPr>
          <w:b/>
          <w:i/>
          <w:sz w:val="20"/>
          <w:szCs w:val="20"/>
          <w:u w:val="single"/>
        </w:rPr>
      </w:pPr>
    </w:p>
    <w:p w14:paraId="2DF968B1" w14:textId="77777777" w:rsidR="00E71B7C" w:rsidRPr="00AC3D72" w:rsidRDefault="00E71B7C" w:rsidP="00E71B7C">
      <w:pPr>
        <w:spacing w:after="0" w:line="240" w:lineRule="auto"/>
        <w:jc w:val="both"/>
        <w:rPr>
          <w:sz w:val="20"/>
          <w:szCs w:val="20"/>
        </w:rPr>
      </w:pPr>
      <w:r w:rsidRPr="00AC3D72">
        <w:rPr>
          <w:b/>
          <w:bCs/>
          <w:sz w:val="20"/>
          <w:szCs w:val="20"/>
        </w:rPr>
        <w:t>7.</w:t>
      </w:r>
      <w:r w:rsidRPr="00AC3D72">
        <w:rPr>
          <w:sz w:val="20"/>
          <w:szCs w:val="20"/>
        </w:rPr>
        <w:t xml:space="preserve"> Manifestación por escrito donde se indique su teléfono, domicilio fiscal, dirección de correo electrónico para recibir notificaciones y documentos relacionados con la presente licitación y, en su caso, con el cumplimiento y ejecución del contrato relativo, así como el domicilio en el Estado de Chihuahua para recibir notificaciones y llevar a cabo el cumplimiento de las obligaciones que contraiga con relación a la presente licitación debidamente firmado, de conformidad al </w:t>
      </w:r>
      <w:r w:rsidRPr="00AC3D72">
        <w:rPr>
          <w:b/>
          <w:sz w:val="20"/>
          <w:szCs w:val="20"/>
        </w:rPr>
        <w:t xml:space="preserve">Anexo 4 </w:t>
      </w:r>
      <w:r w:rsidRPr="00AC3D72">
        <w:rPr>
          <w:sz w:val="20"/>
          <w:szCs w:val="20"/>
        </w:rPr>
        <w:t>de las presentes bases.</w:t>
      </w:r>
    </w:p>
    <w:p w14:paraId="543209F1" w14:textId="77777777" w:rsidR="00E71B7C" w:rsidRPr="00AC3D72" w:rsidRDefault="00E71B7C" w:rsidP="00E71B7C">
      <w:pPr>
        <w:spacing w:after="0" w:line="240" w:lineRule="auto"/>
        <w:jc w:val="both"/>
        <w:rPr>
          <w:sz w:val="20"/>
          <w:szCs w:val="20"/>
        </w:rPr>
      </w:pPr>
    </w:p>
    <w:p w14:paraId="1EB452DF" w14:textId="77777777" w:rsidR="00E71B7C" w:rsidRPr="00AC3D72" w:rsidRDefault="00E71B7C" w:rsidP="00E71B7C">
      <w:pPr>
        <w:spacing w:after="0" w:line="240" w:lineRule="auto"/>
        <w:jc w:val="both"/>
        <w:rPr>
          <w:b/>
          <w:i/>
          <w:sz w:val="20"/>
          <w:szCs w:val="20"/>
          <w:u w:val="single"/>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06DBF335" w14:textId="77777777" w:rsidR="00E71B7C" w:rsidRPr="00AC3D72" w:rsidRDefault="00E71B7C" w:rsidP="00E71B7C">
      <w:pPr>
        <w:spacing w:after="0" w:line="240" w:lineRule="auto"/>
        <w:jc w:val="both"/>
        <w:rPr>
          <w:sz w:val="20"/>
          <w:szCs w:val="20"/>
        </w:rPr>
      </w:pPr>
    </w:p>
    <w:p w14:paraId="3F0DE297" w14:textId="77777777" w:rsidR="00E71B7C" w:rsidRPr="00AC3D72" w:rsidRDefault="00E71B7C" w:rsidP="00E71B7C">
      <w:pPr>
        <w:spacing w:after="0" w:line="240" w:lineRule="auto"/>
        <w:jc w:val="both"/>
        <w:rPr>
          <w:sz w:val="20"/>
          <w:szCs w:val="20"/>
        </w:rPr>
      </w:pPr>
      <w:r w:rsidRPr="00AC3D72">
        <w:rPr>
          <w:b/>
          <w:bCs/>
          <w:sz w:val="20"/>
          <w:szCs w:val="20"/>
        </w:rPr>
        <w:t>8.</w:t>
      </w:r>
      <w:r w:rsidRPr="00AC3D72">
        <w:rPr>
          <w:sz w:val="20"/>
          <w:szCs w:val="20"/>
        </w:rPr>
        <w:t xml:space="preserve"> Manifestación por escrito de una declaración de integridad, en la que manifiesten, bajo protesta de decir verdad, que por sí mismos o a través de interpósita persona, se abstendrán de adoptar conductas, para que los servidores públicos del Comité, así como de la dependencia o entidad, induzcan o alteren las evaluaciones de las proposiciones, el resultado del procedimiento, u otros aspectos que otorguen condiciones más ventajosas con relación a los demás participantes, de conformidad al </w:t>
      </w:r>
      <w:r w:rsidRPr="00AC3D72">
        <w:rPr>
          <w:b/>
          <w:sz w:val="20"/>
          <w:szCs w:val="20"/>
        </w:rPr>
        <w:t xml:space="preserve">Anexo 5 </w:t>
      </w:r>
      <w:r w:rsidRPr="00AC3D72">
        <w:rPr>
          <w:sz w:val="20"/>
          <w:szCs w:val="20"/>
        </w:rPr>
        <w:t>de las presentes bases.</w:t>
      </w:r>
    </w:p>
    <w:p w14:paraId="12BA8663" w14:textId="77777777" w:rsidR="00E71B7C" w:rsidRPr="00AC3D72" w:rsidRDefault="00E71B7C" w:rsidP="00E71B7C">
      <w:pPr>
        <w:spacing w:after="0" w:line="240" w:lineRule="auto"/>
        <w:jc w:val="both"/>
        <w:rPr>
          <w:b/>
          <w:i/>
          <w:sz w:val="20"/>
          <w:szCs w:val="20"/>
          <w:u w:val="single"/>
        </w:rPr>
      </w:pPr>
    </w:p>
    <w:p w14:paraId="18C23B0A" w14:textId="77777777" w:rsidR="00E71B7C" w:rsidRPr="00AC3D72" w:rsidRDefault="00E71B7C" w:rsidP="00E71B7C">
      <w:pPr>
        <w:spacing w:after="0" w:line="240" w:lineRule="auto"/>
        <w:jc w:val="both"/>
        <w:rPr>
          <w:b/>
          <w:i/>
          <w:sz w:val="20"/>
          <w:szCs w:val="20"/>
          <w:u w:val="single"/>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6E5FB583" w14:textId="77777777" w:rsidR="00E71B7C" w:rsidRPr="00AC3D72" w:rsidRDefault="00E71B7C" w:rsidP="00E71B7C">
      <w:pPr>
        <w:spacing w:after="0" w:line="240" w:lineRule="auto"/>
        <w:jc w:val="both"/>
        <w:rPr>
          <w:sz w:val="20"/>
          <w:szCs w:val="20"/>
        </w:rPr>
      </w:pPr>
    </w:p>
    <w:p w14:paraId="68C35C59" w14:textId="77777777" w:rsidR="00E71B7C" w:rsidRPr="00AC3D72" w:rsidRDefault="00E71B7C" w:rsidP="00E71B7C">
      <w:pPr>
        <w:spacing w:after="0" w:line="240" w:lineRule="auto"/>
        <w:jc w:val="both"/>
        <w:rPr>
          <w:sz w:val="20"/>
          <w:szCs w:val="20"/>
        </w:rPr>
      </w:pPr>
      <w:r w:rsidRPr="00AC3D72">
        <w:rPr>
          <w:b/>
          <w:bCs/>
          <w:sz w:val="20"/>
          <w:szCs w:val="20"/>
        </w:rPr>
        <w:t>9.</w:t>
      </w:r>
      <w:r w:rsidRPr="00AC3D72">
        <w:rPr>
          <w:sz w:val="20"/>
          <w:szCs w:val="20"/>
        </w:rPr>
        <w:t xml:space="preserve"> Manifestación por escrito donde se indique que conoce lo establecido en la convocatoria, bases y junta de aclaraciones e indique sujetarse a todo lo establecido en ello, debidamente firmado, de conformidad al </w:t>
      </w:r>
      <w:r w:rsidRPr="00AC3D72">
        <w:rPr>
          <w:b/>
          <w:sz w:val="20"/>
          <w:szCs w:val="20"/>
        </w:rPr>
        <w:t>Anexo</w:t>
      </w:r>
      <w:r w:rsidRPr="00AC3D72">
        <w:rPr>
          <w:sz w:val="20"/>
          <w:szCs w:val="20"/>
        </w:rPr>
        <w:t xml:space="preserve"> </w:t>
      </w:r>
      <w:r w:rsidRPr="00AC3D72">
        <w:rPr>
          <w:b/>
          <w:sz w:val="20"/>
          <w:szCs w:val="20"/>
        </w:rPr>
        <w:t xml:space="preserve">6 </w:t>
      </w:r>
      <w:r w:rsidRPr="00AC3D72">
        <w:rPr>
          <w:sz w:val="20"/>
          <w:szCs w:val="20"/>
        </w:rPr>
        <w:t>de las presentes bases, la presentación del escrito no subsana el no considerar dentro de su propuesta las modificaciones emanadas de la junta de aclaraciones.</w:t>
      </w:r>
    </w:p>
    <w:p w14:paraId="29BAA29E" w14:textId="77777777" w:rsidR="00E71B7C" w:rsidRPr="00AC3D72" w:rsidRDefault="00E71B7C" w:rsidP="00E71B7C">
      <w:pPr>
        <w:spacing w:after="0" w:line="240" w:lineRule="auto"/>
        <w:jc w:val="both"/>
        <w:rPr>
          <w:b/>
          <w:i/>
          <w:sz w:val="20"/>
          <w:szCs w:val="20"/>
          <w:u w:val="single"/>
        </w:rPr>
      </w:pPr>
    </w:p>
    <w:p w14:paraId="77FD4A88" w14:textId="77777777" w:rsidR="00E71B7C" w:rsidRPr="00AC3D72" w:rsidRDefault="00E71B7C" w:rsidP="00E71B7C">
      <w:pPr>
        <w:spacing w:after="0" w:line="240" w:lineRule="auto"/>
        <w:jc w:val="both"/>
        <w:rPr>
          <w:b/>
          <w:i/>
          <w:sz w:val="20"/>
          <w:szCs w:val="20"/>
          <w:u w:val="single"/>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4B213A04" w14:textId="77777777" w:rsidR="00E71B7C" w:rsidRPr="00AC3D72" w:rsidRDefault="00E71B7C" w:rsidP="00E71B7C">
      <w:pPr>
        <w:spacing w:after="0" w:line="240" w:lineRule="auto"/>
        <w:jc w:val="both"/>
        <w:rPr>
          <w:b/>
          <w:i/>
          <w:sz w:val="20"/>
          <w:szCs w:val="20"/>
          <w:u w:val="single"/>
        </w:rPr>
      </w:pPr>
    </w:p>
    <w:p w14:paraId="54BB99F9" w14:textId="77777777" w:rsidR="00E71B7C" w:rsidRPr="00AC3D72" w:rsidRDefault="00E71B7C" w:rsidP="00E71B7C">
      <w:pPr>
        <w:spacing w:after="0" w:line="240" w:lineRule="auto"/>
        <w:jc w:val="both"/>
        <w:rPr>
          <w:sz w:val="20"/>
          <w:szCs w:val="20"/>
        </w:rPr>
      </w:pPr>
      <w:r w:rsidRPr="00AC3D72">
        <w:rPr>
          <w:b/>
          <w:sz w:val="20"/>
          <w:szCs w:val="20"/>
        </w:rPr>
        <w:t xml:space="preserve">10. Carta compromiso </w:t>
      </w:r>
      <w:r w:rsidRPr="00AC3D72">
        <w:rPr>
          <w:sz w:val="20"/>
          <w:szCs w:val="20"/>
        </w:rPr>
        <w:t>en formato libre y papel membretado del participante, debidamente firmada por el representante legal de la misma o tratándose de personas físicas podrá ser firmada personalmente por el concursante, en la que se establezca que en caso de que se le adjudique su propuesta asumirá las siguientes obligaciones:</w:t>
      </w:r>
    </w:p>
    <w:p w14:paraId="3C0EBC39" w14:textId="77777777" w:rsidR="00E71B7C" w:rsidRPr="00AC3D72" w:rsidRDefault="00E71B7C" w:rsidP="00E71B7C">
      <w:pPr>
        <w:spacing w:after="0" w:line="240" w:lineRule="auto"/>
        <w:jc w:val="both"/>
        <w:rPr>
          <w:iCs/>
          <w:sz w:val="20"/>
          <w:szCs w:val="20"/>
        </w:rPr>
      </w:pPr>
    </w:p>
    <w:p w14:paraId="6FA16502" w14:textId="2CC00460" w:rsidR="001B7634" w:rsidRPr="00AC3D72" w:rsidRDefault="001B7634" w:rsidP="001B7634">
      <w:pPr>
        <w:numPr>
          <w:ilvl w:val="1"/>
          <w:numId w:val="7"/>
        </w:numPr>
        <w:spacing w:after="0" w:line="240" w:lineRule="auto"/>
        <w:jc w:val="both"/>
        <w:rPr>
          <w:b/>
          <w:bCs/>
          <w:sz w:val="20"/>
          <w:szCs w:val="20"/>
        </w:rPr>
      </w:pPr>
      <w:r w:rsidRPr="00AC3D72">
        <w:rPr>
          <w:sz w:val="20"/>
          <w:szCs w:val="20"/>
        </w:rPr>
        <w:lastRenderedPageBreak/>
        <w:t>Que los pedidos se entregarán sin costo para la convocante en el Departamento de Almacén de medicamentos de la misma, los días hábiles de lunes a viernes en un horario de 9:00 a 15:00 horas.</w:t>
      </w:r>
    </w:p>
    <w:p w14:paraId="1DACE505" w14:textId="51E12CAA" w:rsidR="001B7634" w:rsidRPr="00AC3D72" w:rsidRDefault="001B7634" w:rsidP="001B7634">
      <w:pPr>
        <w:numPr>
          <w:ilvl w:val="1"/>
          <w:numId w:val="7"/>
        </w:numPr>
        <w:spacing w:after="0" w:line="240" w:lineRule="auto"/>
        <w:jc w:val="both"/>
        <w:rPr>
          <w:b/>
          <w:bCs/>
          <w:sz w:val="20"/>
          <w:szCs w:val="20"/>
        </w:rPr>
      </w:pPr>
      <w:r w:rsidRPr="00AC3D72">
        <w:rPr>
          <w:sz w:val="20"/>
          <w:szCs w:val="20"/>
        </w:rPr>
        <w:t xml:space="preserve">Que los productos contendrán en forma legible, impresos o grabados, el número de lote y fecha de caducidad, tanto en el envase, como en la caja y en cada uno de los mismos; estos datos deberán incluirse además en la factura correspondiente, así como el número de orden de compra y certificado analítico por cada entrega. </w:t>
      </w:r>
    </w:p>
    <w:p w14:paraId="3A4269E7" w14:textId="77777777" w:rsidR="001B7634" w:rsidRPr="00AC3D72" w:rsidRDefault="001B7634" w:rsidP="001B7634">
      <w:pPr>
        <w:numPr>
          <w:ilvl w:val="1"/>
          <w:numId w:val="7"/>
        </w:numPr>
        <w:spacing w:after="0" w:line="240" w:lineRule="auto"/>
        <w:jc w:val="both"/>
        <w:rPr>
          <w:b/>
          <w:bCs/>
          <w:sz w:val="20"/>
          <w:szCs w:val="20"/>
        </w:rPr>
      </w:pPr>
      <w:r w:rsidRPr="00AC3D72">
        <w:rPr>
          <w:sz w:val="20"/>
          <w:szCs w:val="20"/>
        </w:rPr>
        <w:t>Que, los productos deberán incluir la leyenda "Propiedad de Pensiones Civiles del Estado de Chihuahua. Prohibida su venta", en forma sellada, troquelada, etiquetada u otro medio, en cada una de las diferentes presentaciones individuales de los productos.</w:t>
      </w:r>
    </w:p>
    <w:p w14:paraId="20E594AB" w14:textId="77777777" w:rsidR="001B7634" w:rsidRPr="00AC3D72" w:rsidRDefault="001B7634" w:rsidP="001B7634">
      <w:pPr>
        <w:numPr>
          <w:ilvl w:val="1"/>
          <w:numId w:val="7"/>
        </w:numPr>
        <w:spacing w:after="0" w:line="240" w:lineRule="auto"/>
        <w:jc w:val="both"/>
        <w:rPr>
          <w:b/>
          <w:bCs/>
          <w:sz w:val="20"/>
          <w:szCs w:val="20"/>
        </w:rPr>
      </w:pPr>
      <w:r w:rsidRPr="00AC3D72">
        <w:rPr>
          <w:sz w:val="20"/>
          <w:szCs w:val="20"/>
        </w:rPr>
        <w:t xml:space="preserve">Que los bienes ofertados son 100% originales, no remanufacturados, que su adquisición es de origen lícito y que libera a Pensiones Civiles del Estado de Chihuahua de toda responsabilidad de carácter civil, mercantil, penal o administrativa que, en su caso, se ocasione con motivo de la infracción de derechos de autor, patentes, marcas u otros derechos de propiedad industrial o intelectual a nivel nacional. </w:t>
      </w:r>
    </w:p>
    <w:p w14:paraId="67E12F00" w14:textId="77777777" w:rsidR="001B7634" w:rsidRPr="00AC3D72" w:rsidRDefault="001B7634" w:rsidP="001B7634">
      <w:pPr>
        <w:numPr>
          <w:ilvl w:val="1"/>
          <w:numId w:val="7"/>
        </w:numPr>
        <w:spacing w:after="0" w:line="240" w:lineRule="auto"/>
        <w:jc w:val="both"/>
        <w:rPr>
          <w:bCs/>
          <w:sz w:val="20"/>
          <w:szCs w:val="20"/>
        </w:rPr>
      </w:pPr>
      <w:r w:rsidRPr="00AC3D72">
        <w:rPr>
          <w:sz w:val="20"/>
          <w:szCs w:val="20"/>
        </w:rPr>
        <w:t xml:space="preserve">Que los productos se entregarán con fecha de caducidad no menor a doce (12) meses. En caso de que la vida útil sea inferior, </w:t>
      </w:r>
      <w:r w:rsidRPr="00AC3D72">
        <w:rPr>
          <w:bCs/>
          <w:sz w:val="20"/>
          <w:szCs w:val="20"/>
        </w:rPr>
        <w:t>y por excepción expresa de Pensiones Civiles del Estado</w:t>
      </w:r>
      <w:r w:rsidRPr="00AC3D72">
        <w:rPr>
          <w:sz w:val="20"/>
          <w:szCs w:val="20"/>
        </w:rPr>
        <w:t xml:space="preserve">, solo se aceptará bajo </w:t>
      </w:r>
      <w:r w:rsidRPr="00AC3D72">
        <w:rPr>
          <w:bCs/>
          <w:sz w:val="20"/>
          <w:szCs w:val="20"/>
        </w:rPr>
        <w:t>Carta Compromiso de Canje Incondicional y Recolección Inmediata</w:t>
      </w:r>
      <w:r w:rsidRPr="00AC3D72">
        <w:rPr>
          <w:sz w:val="20"/>
          <w:szCs w:val="20"/>
        </w:rPr>
        <w:t xml:space="preserve"> sin costo para Pensiones, a partir de los 90 días naturales previos a la fecha de caducidad.</w:t>
      </w:r>
    </w:p>
    <w:p w14:paraId="44D5057E" w14:textId="77777777" w:rsidR="001B7634" w:rsidRPr="00AC3D72" w:rsidRDefault="001B7634" w:rsidP="001B7634">
      <w:pPr>
        <w:numPr>
          <w:ilvl w:val="1"/>
          <w:numId w:val="7"/>
        </w:numPr>
        <w:spacing w:after="0" w:line="240" w:lineRule="auto"/>
        <w:jc w:val="both"/>
        <w:rPr>
          <w:b/>
          <w:bCs/>
          <w:sz w:val="20"/>
          <w:szCs w:val="20"/>
        </w:rPr>
      </w:pPr>
      <w:r w:rsidRPr="00AC3D72">
        <w:rPr>
          <w:sz w:val="20"/>
          <w:szCs w:val="20"/>
        </w:rPr>
        <w:t xml:space="preserve">Que se compromete a respetar la concentración y la presentación de la partida adjudicada en el fallo, en todas sus entregas. </w:t>
      </w:r>
    </w:p>
    <w:p w14:paraId="3B407B3B" w14:textId="77777777" w:rsidR="001B7634" w:rsidRPr="00AC3D72" w:rsidRDefault="001B7634" w:rsidP="001B7634">
      <w:pPr>
        <w:numPr>
          <w:ilvl w:val="1"/>
          <w:numId w:val="7"/>
        </w:numPr>
        <w:spacing w:after="0" w:line="240" w:lineRule="auto"/>
        <w:jc w:val="both"/>
        <w:rPr>
          <w:b/>
          <w:bCs/>
          <w:sz w:val="20"/>
          <w:szCs w:val="20"/>
        </w:rPr>
      </w:pPr>
      <w:r w:rsidRPr="00AC3D72">
        <w:rPr>
          <w:sz w:val="20"/>
          <w:szCs w:val="20"/>
        </w:rPr>
        <w:t>Que los productos deberán ser entregados en empaque original cerrado, sin daños ni alteraciones.</w:t>
      </w:r>
    </w:p>
    <w:p w14:paraId="33C452B6" w14:textId="15692F79" w:rsidR="001B7634" w:rsidRPr="00AC3D72" w:rsidRDefault="001B7634" w:rsidP="001B7634">
      <w:pPr>
        <w:numPr>
          <w:ilvl w:val="1"/>
          <w:numId w:val="7"/>
        </w:numPr>
        <w:spacing w:after="0" w:line="240" w:lineRule="auto"/>
        <w:jc w:val="both"/>
        <w:rPr>
          <w:b/>
          <w:bCs/>
          <w:sz w:val="20"/>
          <w:szCs w:val="20"/>
        </w:rPr>
      </w:pPr>
      <w:r w:rsidRPr="00AC3D72">
        <w:rPr>
          <w:sz w:val="20"/>
          <w:szCs w:val="20"/>
        </w:rPr>
        <w:t>Que cada caja secundaria deberá indicar en forma legible, impresos o grabados: el nombre genérico, número de lote y fecha de caducidad, tanto en el envase, como en la caja y en cada uno de los mismos, estos datos deberán incluirse además en la factura correspondiente, así como el número de orden de compra y certificado analítico por cada entrega.</w:t>
      </w:r>
    </w:p>
    <w:p w14:paraId="0DA5E683" w14:textId="77777777" w:rsidR="001B7634" w:rsidRPr="00AC3D72" w:rsidRDefault="001B7634" w:rsidP="001B7634">
      <w:pPr>
        <w:numPr>
          <w:ilvl w:val="1"/>
          <w:numId w:val="7"/>
        </w:numPr>
        <w:spacing w:after="0" w:line="240" w:lineRule="auto"/>
        <w:jc w:val="both"/>
        <w:rPr>
          <w:bCs/>
          <w:sz w:val="20"/>
          <w:szCs w:val="20"/>
        </w:rPr>
      </w:pPr>
      <w:r w:rsidRPr="00AC3D72">
        <w:rPr>
          <w:sz w:val="20"/>
          <w:szCs w:val="20"/>
        </w:rPr>
        <w:t xml:space="preserve">Que sus productos incluirán un </w:t>
      </w:r>
      <w:r w:rsidRPr="00AC3D72">
        <w:rPr>
          <w:bCs/>
          <w:sz w:val="20"/>
          <w:szCs w:val="20"/>
        </w:rPr>
        <w:t>sello de seguridad inviolable</w:t>
      </w:r>
      <w:r w:rsidRPr="00AC3D72">
        <w:rPr>
          <w:sz w:val="20"/>
          <w:szCs w:val="20"/>
        </w:rPr>
        <w:t xml:space="preserve"> en el empaque individual y deberán contar con el </w:t>
      </w:r>
      <w:r w:rsidRPr="00AC3D72">
        <w:rPr>
          <w:bCs/>
          <w:sz w:val="20"/>
          <w:szCs w:val="20"/>
        </w:rPr>
        <w:t>código de barras o código bidimensional (</w:t>
      </w:r>
      <w:proofErr w:type="spellStart"/>
      <w:r w:rsidRPr="00AC3D72">
        <w:rPr>
          <w:bCs/>
          <w:sz w:val="20"/>
          <w:szCs w:val="20"/>
        </w:rPr>
        <w:t>datamatrix</w:t>
      </w:r>
      <w:proofErr w:type="spellEnd"/>
      <w:r w:rsidRPr="00AC3D72">
        <w:rPr>
          <w:bCs/>
          <w:sz w:val="20"/>
          <w:szCs w:val="20"/>
        </w:rPr>
        <w:t>)</w:t>
      </w:r>
      <w:r w:rsidRPr="00AC3D72">
        <w:rPr>
          <w:sz w:val="20"/>
          <w:szCs w:val="20"/>
        </w:rPr>
        <w:t xml:space="preserve"> en el empaque secundario y primario, en estricto cumplimiento de la </w:t>
      </w:r>
      <w:r w:rsidRPr="00AC3D72">
        <w:rPr>
          <w:bCs/>
          <w:sz w:val="20"/>
          <w:szCs w:val="20"/>
        </w:rPr>
        <w:t>NOM-137-SSA1-2008</w:t>
      </w:r>
      <w:r w:rsidRPr="00AC3D72">
        <w:rPr>
          <w:sz w:val="20"/>
          <w:szCs w:val="20"/>
        </w:rPr>
        <w:t xml:space="preserve"> (o la que la sustituya), y que el incumplimiento en la identificación será motivo de no recepción. </w:t>
      </w:r>
    </w:p>
    <w:p w14:paraId="3088F3A0" w14:textId="77777777" w:rsidR="001B7634" w:rsidRPr="00AC3D72" w:rsidRDefault="001B7634" w:rsidP="001B7634">
      <w:pPr>
        <w:numPr>
          <w:ilvl w:val="1"/>
          <w:numId w:val="7"/>
        </w:numPr>
        <w:spacing w:after="0" w:line="240" w:lineRule="auto"/>
        <w:jc w:val="both"/>
        <w:rPr>
          <w:b/>
          <w:bCs/>
          <w:sz w:val="20"/>
          <w:szCs w:val="20"/>
        </w:rPr>
      </w:pPr>
      <w:r w:rsidRPr="00AC3D72">
        <w:rPr>
          <w:sz w:val="20"/>
          <w:szCs w:val="20"/>
        </w:rPr>
        <w:t>Que cuenta con estudios de biodisponibilidad y bioequivalencia del producto, en caso de ofertar productos que requieran de ellos, y que en cualquier momento de la vigencia del contrato Pensiones Civiles del Estado de Chihuahua según el área solicitante, podrá solicitar esta información para fines necesarios.</w:t>
      </w:r>
    </w:p>
    <w:p w14:paraId="10F71845" w14:textId="77777777" w:rsidR="001B7634" w:rsidRPr="00AC3D72" w:rsidRDefault="001B7634" w:rsidP="001B7634">
      <w:pPr>
        <w:numPr>
          <w:ilvl w:val="1"/>
          <w:numId w:val="7"/>
        </w:numPr>
        <w:spacing w:after="0" w:line="240" w:lineRule="auto"/>
        <w:jc w:val="both"/>
        <w:rPr>
          <w:b/>
          <w:bCs/>
          <w:sz w:val="20"/>
          <w:szCs w:val="20"/>
        </w:rPr>
      </w:pPr>
      <w:r w:rsidRPr="00AC3D72">
        <w:rPr>
          <w:sz w:val="20"/>
          <w:szCs w:val="20"/>
        </w:rPr>
        <w:t xml:space="preserve">Que los productos innovadores deberán tener mínimo dos años en el mercado. </w:t>
      </w:r>
    </w:p>
    <w:p w14:paraId="726ACC0E" w14:textId="77777777" w:rsidR="001B7634" w:rsidRPr="00AC3D72" w:rsidRDefault="001B7634" w:rsidP="001B7634">
      <w:pPr>
        <w:numPr>
          <w:ilvl w:val="1"/>
          <w:numId w:val="7"/>
        </w:numPr>
        <w:spacing w:after="0" w:line="240" w:lineRule="auto"/>
        <w:jc w:val="both"/>
        <w:rPr>
          <w:b/>
          <w:bCs/>
          <w:sz w:val="20"/>
          <w:szCs w:val="20"/>
        </w:rPr>
      </w:pPr>
      <w:r w:rsidRPr="00AC3D72">
        <w:rPr>
          <w:sz w:val="20"/>
          <w:szCs w:val="20"/>
        </w:rPr>
        <w:t xml:space="preserve">Que, tratándose de medicamentos genéricos, éstos cumplen con lo previsto por la Norma Oficial Mexicana NOM-117-SSA1-2013, que establece las pruebas y procedimientos para demostrar que un medicamento es de dicha naturaleza. </w:t>
      </w:r>
    </w:p>
    <w:p w14:paraId="06232FBF" w14:textId="77777777" w:rsidR="001B7634" w:rsidRPr="00AC3D72" w:rsidRDefault="001B7634" w:rsidP="001B7634">
      <w:pPr>
        <w:numPr>
          <w:ilvl w:val="1"/>
          <w:numId w:val="7"/>
        </w:numPr>
        <w:spacing w:after="0" w:line="240" w:lineRule="auto"/>
        <w:jc w:val="both"/>
        <w:rPr>
          <w:b/>
          <w:bCs/>
          <w:sz w:val="20"/>
          <w:szCs w:val="20"/>
        </w:rPr>
      </w:pPr>
      <w:r w:rsidRPr="00AC3D72">
        <w:rPr>
          <w:sz w:val="20"/>
          <w:szCs w:val="20"/>
        </w:rPr>
        <w:t>Que, tratándose del etiquetado de medicamentos y de remedios herbolarios, éstos cumplen con lo previsto por la Norma Oficial Mexicana NOM-072-SSA1-2012, publicada en el Diario Oficial de la Federación el 21 de noviembre de 2012.</w:t>
      </w:r>
    </w:p>
    <w:p w14:paraId="0EEB7334" w14:textId="77777777" w:rsidR="001B7634" w:rsidRPr="00AC3D72" w:rsidRDefault="001B7634" w:rsidP="001B7634">
      <w:pPr>
        <w:numPr>
          <w:ilvl w:val="1"/>
          <w:numId w:val="7"/>
        </w:numPr>
        <w:spacing w:after="0" w:line="240" w:lineRule="auto"/>
        <w:jc w:val="both"/>
        <w:rPr>
          <w:b/>
          <w:bCs/>
          <w:sz w:val="20"/>
          <w:szCs w:val="20"/>
        </w:rPr>
      </w:pPr>
      <w:r w:rsidRPr="00AC3D72">
        <w:rPr>
          <w:sz w:val="20"/>
          <w:szCs w:val="20"/>
        </w:rPr>
        <w:t>Que, tratándose de medicamentos genéricos e innovadores, éstos cumplen con las características de la propuesta económica.</w:t>
      </w:r>
    </w:p>
    <w:p w14:paraId="79AF49EF" w14:textId="6A3DCB4B" w:rsidR="001B7634" w:rsidRPr="00AC3D72" w:rsidRDefault="001B7634" w:rsidP="001B7634">
      <w:pPr>
        <w:numPr>
          <w:ilvl w:val="1"/>
          <w:numId w:val="7"/>
        </w:numPr>
        <w:spacing w:after="0" w:line="240" w:lineRule="auto"/>
        <w:jc w:val="both"/>
        <w:rPr>
          <w:b/>
          <w:bCs/>
          <w:sz w:val="20"/>
          <w:szCs w:val="20"/>
        </w:rPr>
      </w:pPr>
      <w:r w:rsidRPr="00AC3D72">
        <w:rPr>
          <w:sz w:val="20"/>
          <w:szCs w:val="20"/>
        </w:rPr>
        <w:t xml:space="preserve">Que para los insumos que requieren RED DE FRIO, deberán ser transportados en vehículos que garanticen la temperatura de los insumos y entregarlos en cajas (sin división) evitando la entrega en cajas de cartón corrugado, conforme a lo establecido en el artículo 17 fracción VI, del Reglamento de Insumos para la Salud, la Norma Oficial Mexicana NOM-059-SSA1-2015, y numeral 4 “transporte” del suplemento de la Farmacopea de los Estados Unidos Mexicanos, el fabricante, invariablemente deberá presentar el reporte de red fría (GRÁFICAS IMPRESAS), así como certificado de estabilidad, certificado de calibración de los equipos de medición durante todo el proceso de transportación; así mismo no se aceptarán los insumos cuyos reportes de la red fría no mantengan un registro puntual de la temperatura durante el periodo completo de transportación, así como tampoco aquellos </w:t>
      </w:r>
      <w:r w:rsidRPr="00AC3D72">
        <w:rPr>
          <w:sz w:val="20"/>
          <w:szCs w:val="20"/>
        </w:rPr>
        <w:lastRenderedPageBreak/>
        <w:t>reportes de red fría que activen alarmas que no correspondan a la temperatura   del producto, y/o a la temperatura externa, o temperaturas superiores e inferiores al intervalo autorizado por COFEPRIS. El personal del almacén será el encargado de verificar y/o revisar la recepción de productos.</w:t>
      </w:r>
    </w:p>
    <w:p w14:paraId="79E53CE0" w14:textId="520B9676" w:rsidR="00E71B7C" w:rsidRPr="00AC3D72" w:rsidRDefault="00117E3F" w:rsidP="00EE0089">
      <w:pPr>
        <w:pStyle w:val="Prrafodelista"/>
        <w:numPr>
          <w:ilvl w:val="1"/>
          <w:numId w:val="7"/>
        </w:numPr>
        <w:jc w:val="both"/>
        <w:rPr>
          <w:rFonts w:cstheme="minorHAnsi"/>
          <w:b/>
          <w:bCs/>
          <w:sz w:val="20"/>
          <w:szCs w:val="20"/>
          <w:lang w:val="es-ES"/>
        </w:rPr>
      </w:pPr>
      <w:r w:rsidRPr="00AC3D72">
        <w:rPr>
          <w:rFonts w:eastAsia="Times New Roman" w:cstheme="minorHAnsi"/>
          <w:sz w:val="20"/>
          <w:szCs w:val="20"/>
          <w:lang w:val="es-ES_tradnl"/>
        </w:rPr>
        <w:t>Que en caso de que se le adjudiquen</w:t>
      </w:r>
      <w:r w:rsidR="00EE0089" w:rsidRPr="00AC3D72">
        <w:rPr>
          <w:rFonts w:eastAsia="Times New Roman" w:cstheme="minorHAnsi"/>
          <w:sz w:val="20"/>
          <w:szCs w:val="20"/>
          <w:lang w:val="es-419"/>
        </w:rPr>
        <w:t xml:space="preserve"> las partidas </w:t>
      </w:r>
      <w:r w:rsidR="00EE0089" w:rsidRPr="00AC3D72">
        <w:rPr>
          <w:rFonts w:eastAsia="Times New Roman" w:cstheme="minorHAnsi"/>
          <w:b/>
          <w:bCs/>
          <w:sz w:val="20"/>
          <w:szCs w:val="20"/>
          <w:lang w:val="es-419"/>
        </w:rPr>
        <w:t>H200</w:t>
      </w:r>
      <w:r w:rsidR="00EE0089" w:rsidRPr="00AC3D72">
        <w:rPr>
          <w:rFonts w:eastAsia="Times New Roman" w:cstheme="minorHAnsi"/>
          <w:b/>
          <w:bCs/>
          <w:sz w:val="20"/>
          <w:szCs w:val="20"/>
          <w:lang w:val="es-ES_tradnl"/>
        </w:rPr>
        <w:t xml:space="preserve"> y</w:t>
      </w:r>
      <w:r w:rsidR="00EE0089" w:rsidRPr="00AC3D72">
        <w:rPr>
          <w:rFonts w:eastAsia="Times New Roman" w:cstheme="minorHAnsi"/>
          <w:b/>
          <w:bCs/>
          <w:sz w:val="20"/>
          <w:szCs w:val="20"/>
          <w:lang w:val="es-419"/>
        </w:rPr>
        <w:t xml:space="preserve"> H226</w:t>
      </w:r>
      <w:r w:rsidR="00EE0089" w:rsidRPr="00AC3D72">
        <w:rPr>
          <w:rFonts w:eastAsia="Times New Roman" w:cstheme="minorHAnsi"/>
          <w:sz w:val="20"/>
          <w:szCs w:val="20"/>
          <w:lang w:val="es-ES_tradnl"/>
        </w:rPr>
        <w:t xml:space="preserve">, </w:t>
      </w:r>
      <w:r w:rsidR="00EE0089" w:rsidRPr="00AC3D72">
        <w:rPr>
          <w:rFonts w:eastAsia="Times New Roman" w:cstheme="minorHAnsi"/>
          <w:sz w:val="20"/>
          <w:szCs w:val="20"/>
          <w:lang w:val="es-419"/>
        </w:rPr>
        <w:t>se obliga a suministrar las agujas compatibles y necesarias para la correcta administración del medicamento, sin que esto represente un costo adicional al monto de la partida ofertada.</w:t>
      </w:r>
    </w:p>
    <w:p w14:paraId="6A5D6033" w14:textId="77777777" w:rsidR="00E71B7C" w:rsidRPr="00AC3D72" w:rsidRDefault="00E71B7C" w:rsidP="00E71B7C">
      <w:pPr>
        <w:spacing w:after="0" w:line="240" w:lineRule="auto"/>
        <w:jc w:val="both"/>
        <w:rPr>
          <w:b/>
          <w:i/>
          <w:sz w:val="20"/>
          <w:szCs w:val="20"/>
          <w:u w:val="single"/>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1B406410" w14:textId="77777777" w:rsidR="00E71B7C" w:rsidRPr="00AC3D72" w:rsidRDefault="00E71B7C" w:rsidP="00E71B7C">
      <w:pPr>
        <w:spacing w:after="0" w:line="240" w:lineRule="auto"/>
        <w:jc w:val="both"/>
        <w:rPr>
          <w:b/>
          <w:i/>
          <w:sz w:val="20"/>
          <w:szCs w:val="20"/>
          <w:u w:val="single"/>
        </w:rPr>
      </w:pPr>
    </w:p>
    <w:p w14:paraId="104B83FF" w14:textId="7EBC098C" w:rsidR="00E71B7C" w:rsidRPr="00AC3D72" w:rsidRDefault="00E71B7C" w:rsidP="00E71B7C">
      <w:pPr>
        <w:spacing w:after="0" w:line="240" w:lineRule="auto"/>
        <w:jc w:val="both"/>
        <w:rPr>
          <w:b/>
          <w:bCs/>
          <w:sz w:val="20"/>
          <w:szCs w:val="20"/>
          <w:u w:val="single"/>
        </w:rPr>
      </w:pPr>
      <w:r w:rsidRPr="00AC3D72">
        <w:rPr>
          <w:b/>
          <w:bCs/>
          <w:sz w:val="20"/>
          <w:szCs w:val="20"/>
        </w:rPr>
        <w:t>11.</w:t>
      </w:r>
      <w:r w:rsidRPr="00AC3D72">
        <w:rPr>
          <w:sz w:val="20"/>
          <w:szCs w:val="20"/>
        </w:rPr>
        <w:t xml:space="preserve"> Constancia que acredite el cumplimiento de las obligaciones de registro y actualización en el Sistema de Información Empresarial Mexicano, de conformidad con las normas aplicables correspondiente al ejercicio fiscal 2026, proporcionando </w:t>
      </w:r>
      <w:r w:rsidR="002B3DC1" w:rsidRPr="00AC3D72">
        <w:rPr>
          <w:sz w:val="20"/>
          <w:szCs w:val="20"/>
        </w:rPr>
        <w:t xml:space="preserve">comprobante de registro, así como </w:t>
      </w:r>
      <w:r w:rsidRPr="00AC3D72">
        <w:rPr>
          <w:sz w:val="20"/>
          <w:szCs w:val="20"/>
        </w:rPr>
        <w:t xml:space="preserve">la factura de pago correspondiente. Aclarando que la constancia de levantamiento de entrevista </w:t>
      </w:r>
      <w:r w:rsidRPr="00AC3D72">
        <w:rPr>
          <w:b/>
          <w:bCs/>
          <w:sz w:val="20"/>
          <w:szCs w:val="20"/>
          <w:u w:val="single"/>
        </w:rPr>
        <w:t>NO ACREDITA SU REGISTRO.</w:t>
      </w:r>
    </w:p>
    <w:p w14:paraId="3C137A5F" w14:textId="77777777" w:rsidR="00E71B7C" w:rsidRPr="00AC3D72" w:rsidRDefault="00E71B7C" w:rsidP="00E71B7C">
      <w:pPr>
        <w:spacing w:after="0" w:line="240" w:lineRule="auto"/>
        <w:jc w:val="both"/>
        <w:rPr>
          <w:b/>
          <w:bCs/>
          <w:sz w:val="20"/>
          <w:szCs w:val="20"/>
          <w:u w:val="single"/>
        </w:rPr>
      </w:pPr>
    </w:p>
    <w:p w14:paraId="524A52D8" w14:textId="77777777" w:rsidR="00E71B7C" w:rsidRPr="00AC3D72" w:rsidRDefault="00E71B7C" w:rsidP="00E71B7C">
      <w:pPr>
        <w:spacing w:after="0" w:line="240" w:lineRule="auto"/>
        <w:jc w:val="both"/>
        <w:rPr>
          <w:b/>
          <w:i/>
          <w:sz w:val="20"/>
          <w:szCs w:val="20"/>
          <w:u w:val="single"/>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08591B7D" w14:textId="77777777" w:rsidR="00E71B7C" w:rsidRPr="00AC3D72" w:rsidRDefault="00E71B7C" w:rsidP="00E71B7C">
      <w:pPr>
        <w:spacing w:after="0" w:line="240" w:lineRule="auto"/>
        <w:jc w:val="both"/>
        <w:rPr>
          <w:b/>
          <w:i/>
          <w:sz w:val="20"/>
          <w:szCs w:val="20"/>
          <w:u w:val="single"/>
        </w:rPr>
      </w:pPr>
    </w:p>
    <w:p w14:paraId="5D8036EB" w14:textId="77777777" w:rsidR="00E71B7C" w:rsidRPr="00AC3D72" w:rsidRDefault="00E71B7C" w:rsidP="00E71B7C">
      <w:pPr>
        <w:spacing w:after="0" w:line="240" w:lineRule="auto"/>
        <w:jc w:val="both"/>
        <w:rPr>
          <w:b/>
          <w:sz w:val="20"/>
          <w:szCs w:val="20"/>
        </w:rPr>
      </w:pPr>
      <w:r w:rsidRPr="00AC3D72">
        <w:rPr>
          <w:b/>
          <w:sz w:val="20"/>
          <w:szCs w:val="20"/>
        </w:rPr>
        <w:t>DOCUMENTACIÓN FINANCIERA</w:t>
      </w:r>
    </w:p>
    <w:p w14:paraId="1AC7AB2B" w14:textId="77777777" w:rsidR="00E71B7C" w:rsidRPr="00AC3D72" w:rsidRDefault="00E71B7C" w:rsidP="00E71B7C">
      <w:pPr>
        <w:spacing w:after="0" w:line="240" w:lineRule="auto"/>
        <w:jc w:val="both"/>
        <w:rPr>
          <w:b/>
          <w:sz w:val="20"/>
          <w:szCs w:val="20"/>
        </w:rPr>
      </w:pPr>
    </w:p>
    <w:p w14:paraId="78FE4345" w14:textId="77777777" w:rsidR="00E71B7C" w:rsidRPr="00AC3D72" w:rsidRDefault="00E71B7C" w:rsidP="00E71B7C">
      <w:pPr>
        <w:spacing w:after="0" w:line="240" w:lineRule="auto"/>
        <w:jc w:val="both"/>
        <w:rPr>
          <w:b/>
          <w:sz w:val="20"/>
          <w:szCs w:val="20"/>
        </w:rPr>
      </w:pPr>
      <w:r w:rsidRPr="00AC3D72">
        <w:rPr>
          <w:b/>
          <w:bCs/>
          <w:sz w:val="20"/>
          <w:szCs w:val="20"/>
        </w:rPr>
        <w:t>12.</w:t>
      </w:r>
      <w:r w:rsidRPr="00AC3D72">
        <w:rPr>
          <w:sz w:val="20"/>
          <w:szCs w:val="20"/>
        </w:rPr>
        <w:t xml:space="preserve"> Constancia de Situación Fiscal actualizada del licitante, con una antigüedad no mayor a 30 días de la fecha de presentación y apertura de propuestas, en la cual se acredite que si actividad sea de acorde a la presente licitación.</w:t>
      </w:r>
    </w:p>
    <w:p w14:paraId="4D67A62D" w14:textId="77777777" w:rsidR="00E71B7C" w:rsidRPr="00AC3D72" w:rsidRDefault="00E71B7C" w:rsidP="00E71B7C">
      <w:pPr>
        <w:spacing w:after="0" w:line="240" w:lineRule="auto"/>
        <w:jc w:val="both"/>
        <w:rPr>
          <w:b/>
          <w:i/>
          <w:sz w:val="20"/>
          <w:szCs w:val="20"/>
          <w:u w:val="single"/>
        </w:rPr>
      </w:pPr>
    </w:p>
    <w:p w14:paraId="1C5EECC8" w14:textId="77777777" w:rsidR="00E71B7C" w:rsidRPr="00AC3D72" w:rsidRDefault="00E71B7C" w:rsidP="00E71B7C">
      <w:pPr>
        <w:spacing w:after="0" w:line="240" w:lineRule="auto"/>
        <w:jc w:val="both"/>
        <w:rPr>
          <w:b/>
          <w:i/>
          <w:sz w:val="20"/>
          <w:szCs w:val="20"/>
          <w:u w:val="single"/>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00AE85BC" w14:textId="77777777" w:rsidR="00E71B7C" w:rsidRPr="00AC3D72" w:rsidRDefault="00E71B7C" w:rsidP="00E71B7C">
      <w:pPr>
        <w:spacing w:after="0" w:line="240" w:lineRule="auto"/>
        <w:jc w:val="both"/>
        <w:rPr>
          <w:b/>
          <w:i/>
          <w:sz w:val="20"/>
          <w:szCs w:val="20"/>
          <w:u w:val="single"/>
        </w:rPr>
      </w:pPr>
    </w:p>
    <w:p w14:paraId="424D1EF1" w14:textId="704F809D" w:rsidR="00E71B7C" w:rsidRPr="00AC3D72" w:rsidRDefault="00E71B7C" w:rsidP="00E71B7C">
      <w:pPr>
        <w:spacing w:after="0" w:line="240" w:lineRule="auto"/>
        <w:jc w:val="both"/>
        <w:rPr>
          <w:sz w:val="20"/>
          <w:szCs w:val="20"/>
        </w:rPr>
      </w:pPr>
      <w:r w:rsidRPr="00AC3D72">
        <w:rPr>
          <w:b/>
          <w:bCs/>
          <w:sz w:val="20"/>
          <w:szCs w:val="20"/>
        </w:rPr>
        <w:t>13.</w:t>
      </w:r>
      <w:r w:rsidRPr="00AC3D72">
        <w:rPr>
          <w:sz w:val="20"/>
          <w:szCs w:val="20"/>
        </w:rPr>
        <w:t xml:space="preserve"> Original o copia certificada y copia de Estado de Situación Financiera (Balance General), Estado de Resultados y Balanza de comprobación del 01 de enero de 2025 al 31 de diciembre de 2025, así como, Estado de Situación Financiera (Balance General), Estado de Resultados y Balanza de comprobació</w:t>
      </w:r>
      <w:r w:rsidR="009410F1">
        <w:rPr>
          <w:sz w:val="20"/>
          <w:szCs w:val="20"/>
        </w:rPr>
        <w:t xml:space="preserve">n del 01 de enero de 2026 al 31 </w:t>
      </w:r>
      <w:r w:rsidRPr="00AC3D72">
        <w:rPr>
          <w:sz w:val="20"/>
          <w:szCs w:val="20"/>
        </w:rPr>
        <w:t>de</w:t>
      </w:r>
      <w:r w:rsidR="009410F1">
        <w:rPr>
          <w:sz w:val="20"/>
          <w:szCs w:val="20"/>
        </w:rPr>
        <w:t xml:space="preserve"> jul</w:t>
      </w:r>
      <w:r w:rsidR="002B3DC1" w:rsidRPr="00AC3D72">
        <w:rPr>
          <w:sz w:val="20"/>
          <w:szCs w:val="20"/>
        </w:rPr>
        <w:t>io</w:t>
      </w:r>
      <w:r w:rsidRPr="00AC3D72">
        <w:rPr>
          <w:sz w:val="20"/>
          <w:szCs w:val="20"/>
        </w:rPr>
        <w:t xml:space="preserve"> de 2026, donde se acredite un capital contable mínimo del veinte por ciento del monto total de su propuesta económica y/o del monto máximo de la(s) partida(s) en que participen para contrataciones abiertas por montos, firmados por el Contador Público que lo emitió.</w:t>
      </w:r>
    </w:p>
    <w:p w14:paraId="23A8CC62" w14:textId="77777777" w:rsidR="00E71B7C" w:rsidRPr="00AC3D72" w:rsidRDefault="00E71B7C" w:rsidP="00E71B7C">
      <w:pPr>
        <w:spacing w:after="0" w:line="240" w:lineRule="auto"/>
        <w:jc w:val="both"/>
        <w:rPr>
          <w:b/>
          <w:i/>
          <w:sz w:val="20"/>
          <w:szCs w:val="20"/>
          <w:u w:val="single"/>
        </w:rPr>
      </w:pPr>
    </w:p>
    <w:p w14:paraId="1DB59FD3" w14:textId="77777777" w:rsidR="00E71B7C" w:rsidRPr="00AC3D72" w:rsidRDefault="00E71B7C" w:rsidP="00E71B7C">
      <w:pPr>
        <w:spacing w:after="0" w:line="240" w:lineRule="auto"/>
        <w:jc w:val="both"/>
        <w:rPr>
          <w:b/>
          <w:i/>
          <w:sz w:val="20"/>
          <w:szCs w:val="20"/>
          <w:u w:val="single"/>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5BC11B6C" w14:textId="77777777" w:rsidR="00E71B7C" w:rsidRPr="00AC3D72" w:rsidRDefault="00E71B7C" w:rsidP="00E71B7C">
      <w:pPr>
        <w:spacing w:after="0" w:line="240" w:lineRule="auto"/>
        <w:jc w:val="both"/>
        <w:rPr>
          <w:b/>
          <w:i/>
          <w:sz w:val="20"/>
          <w:szCs w:val="20"/>
          <w:u w:val="single"/>
        </w:rPr>
      </w:pPr>
    </w:p>
    <w:p w14:paraId="1A45D9CD" w14:textId="77777777" w:rsidR="00E71B7C" w:rsidRPr="00AC3D72" w:rsidRDefault="00E71B7C" w:rsidP="00E71B7C">
      <w:pPr>
        <w:spacing w:after="0" w:line="240" w:lineRule="auto"/>
        <w:jc w:val="both"/>
        <w:rPr>
          <w:sz w:val="20"/>
          <w:szCs w:val="20"/>
        </w:rPr>
      </w:pPr>
      <w:r w:rsidRPr="00AC3D72">
        <w:rPr>
          <w:b/>
          <w:bCs/>
          <w:sz w:val="20"/>
          <w:szCs w:val="20"/>
        </w:rPr>
        <w:t>14.</w:t>
      </w:r>
      <w:r w:rsidRPr="00AC3D72">
        <w:rPr>
          <w:sz w:val="20"/>
          <w:szCs w:val="20"/>
        </w:rPr>
        <w:t xml:space="preserve"> Copia de la cédula profesional del Contador Público que firma los Estados Financieros, en caso de que la firma del Contador Público no sea legible, haya cambiado o bien que se trate de cedula emitida de manera electrónica, se deberá adjuntar además copia de una identificación oficial con fotografía que coincida con la firma que el contador público plasma en los estados financieros presentados.</w:t>
      </w:r>
    </w:p>
    <w:p w14:paraId="04C13F9B" w14:textId="77777777" w:rsidR="00E71B7C" w:rsidRPr="00AC3D72" w:rsidRDefault="00E71B7C" w:rsidP="00E71B7C">
      <w:pPr>
        <w:spacing w:after="0" w:line="240" w:lineRule="auto"/>
        <w:jc w:val="both"/>
        <w:rPr>
          <w:b/>
          <w:i/>
          <w:sz w:val="20"/>
          <w:szCs w:val="20"/>
          <w:u w:val="single"/>
        </w:rPr>
      </w:pPr>
    </w:p>
    <w:p w14:paraId="04B1BE48" w14:textId="77777777" w:rsidR="00E71B7C" w:rsidRPr="00AC3D72" w:rsidRDefault="00E71B7C" w:rsidP="00E71B7C">
      <w:pPr>
        <w:spacing w:after="0" w:line="240" w:lineRule="auto"/>
        <w:jc w:val="both"/>
        <w:rPr>
          <w:b/>
          <w:i/>
          <w:sz w:val="20"/>
          <w:szCs w:val="20"/>
          <w:u w:val="single"/>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31DD80A3" w14:textId="77777777" w:rsidR="00E71B7C" w:rsidRPr="00AC3D72" w:rsidRDefault="00E71B7C" w:rsidP="00E71B7C">
      <w:pPr>
        <w:spacing w:after="0" w:line="240" w:lineRule="auto"/>
        <w:jc w:val="both"/>
        <w:rPr>
          <w:b/>
          <w:i/>
          <w:sz w:val="20"/>
          <w:szCs w:val="20"/>
          <w:u w:val="single"/>
        </w:rPr>
      </w:pPr>
    </w:p>
    <w:p w14:paraId="199CB4B3" w14:textId="63488D86" w:rsidR="00E71B7C" w:rsidRPr="00AC3D72" w:rsidRDefault="00E71B7C" w:rsidP="00E71B7C">
      <w:pPr>
        <w:spacing w:after="0" w:line="240" w:lineRule="auto"/>
        <w:jc w:val="both"/>
        <w:rPr>
          <w:sz w:val="20"/>
          <w:szCs w:val="20"/>
        </w:rPr>
      </w:pPr>
      <w:r w:rsidRPr="00AC3D72">
        <w:rPr>
          <w:b/>
          <w:bCs/>
          <w:sz w:val="20"/>
          <w:szCs w:val="20"/>
        </w:rPr>
        <w:t>15.</w:t>
      </w:r>
      <w:r w:rsidRPr="00AC3D72">
        <w:rPr>
          <w:sz w:val="20"/>
          <w:szCs w:val="20"/>
        </w:rPr>
        <w:t xml:space="preserve"> </w:t>
      </w:r>
      <w:r w:rsidR="008656CE" w:rsidRPr="00AC3D72">
        <w:rPr>
          <w:sz w:val="20"/>
          <w:szCs w:val="20"/>
        </w:rPr>
        <w:t xml:space="preserve">Impresión digital emitida por el Servicio de Administración Tributaria (SAT) de la </w:t>
      </w:r>
      <w:r w:rsidRPr="00AC3D72">
        <w:rPr>
          <w:sz w:val="20"/>
          <w:szCs w:val="20"/>
        </w:rPr>
        <w:t>Declaración Anual (normal y/o complementaria) correspondiente al ejercicio fiscal 2025, con todos sus anexos y acuses de envío y aceptación por la SHCP, o en su caso, cuando se trate de régimen de Incorporación Fiscal, las declaraciones bimestrales definitivas de enero a diciembre del 2025.</w:t>
      </w:r>
    </w:p>
    <w:p w14:paraId="2BCCF572" w14:textId="77777777" w:rsidR="00E71B7C" w:rsidRPr="00AC3D72" w:rsidRDefault="00E71B7C" w:rsidP="00E71B7C">
      <w:pPr>
        <w:spacing w:after="0" w:line="240" w:lineRule="auto"/>
        <w:jc w:val="both"/>
        <w:rPr>
          <w:sz w:val="20"/>
          <w:szCs w:val="20"/>
        </w:rPr>
      </w:pPr>
    </w:p>
    <w:p w14:paraId="70F0D5A7" w14:textId="60ECEC53" w:rsidR="00E71B7C" w:rsidRPr="00AC3D72" w:rsidRDefault="00E71B7C" w:rsidP="00E71B7C">
      <w:pPr>
        <w:spacing w:after="0" w:line="240" w:lineRule="auto"/>
        <w:jc w:val="both"/>
        <w:rPr>
          <w:sz w:val="20"/>
          <w:szCs w:val="20"/>
        </w:rPr>
      </w:pPr>
      <w:r w:rsidRPr="00AC3D72">
        <w:rPr>
          <w:b/>
          <w:bCs/>
          <w:sz w:val="20"/>
          <w:szCs w:val="20"/>
        </w:rPr>
        <w:lastRenderedPageBreak/>
        <w:t>16.</w:t>
      </w:r>
      <w:r w:rsidR="008656CE" w:rsidRPr="00AC3D72">
        <w:rPr>
          <w:sz w:val="20"/>
          <w:szCs w:val="20"/>
        </w:rPr>
        <w:t xml:space="preserve"> Impresión digital emitida por el Servicio de Administración Tributaria (SAT) de las</w:t>
      </w:r>
      <w:r w:rsidRPr="00AC3D72">
        <w:rPr>
          <w:sz w:val="20"/>
          <w:szCs w:val="20"/>
        </w:rPr>
        <w:t xml:space="preserve"> Declaraciones y acuses de recibo de la declaración mensual o bimestral a las que esté obligado según sea el caso, presentada ante el SAT</w:t>
      </w:r>
      <w:r w:rsidR="008656CE" w:rsidRPr="00AC3D72">
        <w:rPr>
          <w:sz w:val="20"/>
          <w:szCs w:val="20"/>
        </w:rPr>
        <w:t xml:space="preserve"> </w:t>
      </w:r>
      <w:r w:rsidRPr="00AC3D72">
        <w:rPr>
          <w:sz w:val="20"/>
          <w:szCs w:val="20"/>
        </w:rPr>
        <w:t>del mes o bimestre inmediato anterior a la fecha de apertura de propuestas al que se encuentra obligado el licitante.</w:t>
      </w:r>
    </w:p>
    <w:p w14:paraId="62414D32" w14:textId="77777777" w:rsidR="00E71B7C" w:rsidRPr="00AC3D72" w:rsidRDefault="00E71B7C" w:rsidP="00E71B7C">
      <w:pPr>
        <w:spacing w:after="0" w:line="240" w:lineRule="auto"/>
        <w:jc w:val="both"/>
        <w:rPr>
          <w:b/>
          <w:i/>
          <w:sz w:val="20"/>
          <w:szCs w:val="20"/>
          <w:u w:val="single"/>
        </w:rPr>
      </w:pPr>
    </w:p>
    <w:p w14:paraId="7E3B55CC" w14:textId="77777777" w:rsidR="00E71B7C" w:rsidRPr="00AC3D72" w:rsidRDefault="00E71B7C" w:rsidP="00E71B7C">
      <w:pPr>
        <w:spacing w:after="0" w:line="240" w:lineRule="auto"/>
        <w:jc w:val="both"/>
        <w:rPr>
          <w:sz w:val="20"/>
          <w:szCs w:val="20"/>
        </w:rPr>
      </w:pPr>
      <w:r w:rsidRPr="00AC3D72">
        <w:rPr>
          <w:b/>
          <w:i/>
          <w:sz w:val="20"/>
          <w:szCs w:val="20"/>
          <w:u w:val="single"/>
        </w:rPr>
        <w:t xml:space="preserve">La falta de presentación de este requisito, no contener los requisitos solicitados o no ser llenado correctamente será causal de </w:t>
      </w:r>
      <w:proofErr w:type="spellStart"/>
      <w:r w:rsidRPr="00AC3D72">
        <w:rPr>
          <w:b/>
          <w:i/>
          <w:sz w:val="20"/>
          <w:szCs w:val="20"/>
          <w:u w:val="single"/>
        </w:rPr>
        <w:t>desechamiento</w:t>
      </w:r>
      <w:proofErr w:type="spellEnd"/>
      <w:r w:rsidRPr="00AC3D72">
        <w:rPr>
          <w:b/>
          <w:i/>
          <w:sz w:val="20"/>
          <w:szCs w:val="20"/>
          <w:u w:val="single"/>
        </w:rPr>
        <w:t>.</w:t>
      </w:r>
    </w:p>
    <w:p w14:paraId="45575CC2" w14:textId="77777777" w:rsidR="00E71B7C" w:rsidRPr="00AC3D72" w:rsidRDefault="00E71B7C" w:rsidP="00E71B7C">
      <w:pPr>
        <w:spacing w:after="0" w:line="240" w:lineRule="auto"/>
        <w:jc w:val="both"/>
        <w:rPr>
          <w:sz w:val="20"/>
          <w:szCs w:val="20"/>
        </w:rPr>
      </w:pPr>
    </w:p>
    <w:p w14:paraId="438E5CD0" w14:textId="77777777" w:rsidR="00E71B7C" w:rsidRPr="00AC3D72" w:rsidRDefault="00E71B7C" w:rsidP="00E71B7C">
      <w:pPr>
        <w:spacing w:after="0" w:line="240" w:lineRule="auto"/>
        <w:jc w:val="both"/>
        <w:rPr>
          <w:rFonts w:cstheme="minorHAnsi"/>
          <w:sz w:val="20"/>
          <w:szCs w:val="20"/>
        </w:rPr>
      </w:pPr>
      <w:r w:rsidRPr="00AC3D72">
        <w:rPr>
          <w:b/>
          <w:sz w:val="20"/>
          <w:szCs w:val="20"/>
        </w:rPr>
        <w:t>17. OPINIÓN POSITIVA SOBRE EL CUMPLIMIENTO DE OBLIGACIONES FISCALES</w:t>
      </w:r>
      <w:r w:rsidRPr="00AC3D72">
        <w:rPr>
          <w:sz w:val="20"/>
          <w:szCs w:val="20"/>
        </w:rPr>
        <w:t>, a través del documento expedido por el Servicio de Administración Tributaria (SAT) vigente a la fecha de presentación y apertura de propuestas, conforme lo establece la regla 2.1.36 de la Resolución Miscelánea Fiscal para 2026, publicada en el Diario Oficial de la Federación el 28 de diciembre de 2025, en el caso de proposición conjunta, este formato se presentará por cada participante. Se considerarán vigentes aquellas que hayan sido expedidas con en un lapso de 30 días naturales previo al Acto de Presentación y Apertura de Propuestas</w:t>
      </w:r>
      <w:r w:rsidRPr="00AC3D72">
        <w:rPr>
          <w:rFonts w:cstheme="minorHAnsi"/>
          <w:sz w:val="20"/>
          <w:szCs w:val="20"/>
        </w:rPr>
        <w:t>.</w:t>
      </w:r>
    </w:p>
    <w:p w14:paraId="478B6557" w14:textId="77777777" w:rsidR="00E71B7C" w:rsidRPr="00AC3D72" w:rsidRDefault="00E71B7C" w:rsidP="00E71B7C">
      <w:pPr>
        <w:spacing w:after="0" w:line="240" w:lineRule="auto"/>
        <w:jc w:val="both"/>
        <w:rPr>
          <w:b/>
          <w:i/>
          <w:sz w:val="20"/>
          <w:szCs w:val="20"/>
          <w:u w:val="single"/>
        </w:rPr>
      </w:pPr>
    </w:p>
    <w:p w14:paraId="49BB82E9" w14:textId="77777777" w:rsidR="00E71B7C" w:rsidRPr="00AC3D72" w:rsidRDefault="00E71B7C" w:rsidP="00E71B7C">
      <w:pPr>
        <w:spacing w:after="0" w:line="240" w:lineRule="auto"/>
        <w:jc w:val="both"/>
        <w:rPr>
          <w:sz w:val="20"/>
          <w:szCs w:val="20"/>
        </w:rPr>
      </w:pPr>
      <w:r w:rsidRPr="00AC3D72">
        <w:rPr>
          <w:b/>
          <w:i/>
          <w:sz w:val="20"/>
          <w:szCs w:val="20"/>
          <w:u w:val="single"/>
        </w:rPr>
        <w:t xml:space="preserve">La falta de presentación de este requisito, no contener los requisitos solicitados o no ser llenado correctamente será causal de </w:t>
      </w:r>
      <w:proofErr w:type="spellStart"/>
      <w:r w:rsidRPr="00AC3D72">
        <w:rPr>
          <w:b/>
          <w:i/>
          <w:sz w:val="20"/>
          <w:szCs w:val="20"/>
          <w:u w:val="single"/>
        </w:rPr>
        <w:t>desechamiento</w:t>
      </w:r>
      <w:proofErr w:type="spellEnd"/>
      <w:r w:rsidRPr="00AC3D72">
        <w:rPr>
          <w:b/>
          <w:i/>
          <w:sz w:val="20"/>
          <w:szCs w:val="20"/>
          <w:u w:val="single"/>
        </w:rPr>
        <w:t>.</w:t>
      </w:r>
    </w:p>
    <w:p w14:paraId="399A0959" w14:textId="77777777" w:rsidR="00E71B7C" w:rsidRPr="00AC3D72" w:rsidRDefault="00E71B7C" w:rsidP="00E71B7C">
      <w:pPr>
        <w:spacing w:after="0" w:line="240" w:lineRule="auto"/>
        <w:jc w:val="both"/>
        <w:rPr>
          <w:sz w:val="20"/>
          <w:szCs w:val="20"/>
        </w:rPr>
      </w:pPr>
    </w:p>
    <w:p w14:paraId="656579F7" w14:textId="77777777" w:rsidR="00E71B7C" w:rsidRPr="00AC3D72" w:rsidRDefault="00E71B7C" w:rsidP="00E71B7C">
      <w:pPr>
        <w:spacing w:after="0" w:line="240" w:lineRule="auto"/>
        <w:jc w:val="both"/>
        <w:rPr>
          <w:sz w:val="20"/>
          <w:szCs w:val="20"/>
        </w:rPr>
      </w:pPr>
      <w:r w:rsidRPr="00AC3D72">
        <w:rPr>
          <w:b/>
          <w:sz w:val="20"/>
          <w:szCs w:val="20"/>
        </w:rPr>
        <w:t>18.</w:t>
      </w:r>
      <w:bookmarkStart w:id="2" w:name="_Hlk213848562"/>
      <w:r w:rsidRPr="00AC3D72">
        <w:rPr>
          <w:b/>
          <w:sz w:val="20"/>
          <w:szCs w:val="20"/>
        </w:rPr>
        <w:t xml:space="preserve"> OPINIÓN POSITIVA DE CUMPLIMIENTO DE OBLIGACIONES FISCALES EN MATERIA DE SEGURIDAD SOCIAL</w:t>
      </w:r>
      <w:bookmarkEnd w:id="2"/>
      <w:r w:rsidRPr="00AC3D72">
        <w:rPr>
          <w:sz w:val="20"/>
          <w:szCs w:val="20"/>
        </w:rPr>
        <w:t>, a través del documento emitido por el Instituto Mexicano del Seguro Social (IMSS) vigente a  la  fecha de presentación y apertura de propuestas (se considerará vigente cuando la misma sea emitida con una antigüedad no mayor a 15 días naturales previos a la fecha de presentación y apertura de propuestas), conforme lo establece el Acuerdo ACDO.AS2.HCT.300925/288.P.DIR relativo a las Reglas para la obtención de la opinión de cumplimiento de obligaciones fiscales en materia de seguridad social, publicado en el Diario Oficial de la Federación el 06 de octubre de 2025, debiendo acreditar contar con personal (empleados) debidamente registrados para poder dar cumplimiento a las obligaciones contractuales.</w:t>
      </w:r>
    </w:p>
    <w:p w14:paraId="0104E262" w14:textId="77777777" w:rsidR="00E71B7C" w:rsidRPr="00AC3D72" w:rsidRDefault="00E71B7C" w:rsidP="00E71B7C">
      <w:pPr>
        <w:spacing w:after="0" w:line="240" w:lineRule="auto"/>
        <w:jc w:val="both"/>
        <w:rPr>
          <w:b/>
          <w:i/>
          <w:sz w:val="20"/>
          <w:szCs w:val="20"/>
          <w:u w:val="single"/>
        </w:rPr>
      </w:pPr>
    </w:p>
    <w:p w14:paraId="336D816D" w14:textId="7D945202" w:rsidR="00E71B7C" w:rsidRPr="00AC3D72" w:rsidRDefault="00E71B7C" w:rsidP="00E71B7C">
      <w:pPr>
        <w:spacing w:after="0" w:line="240" w:lineRule="auto"/>
        <w:jc w:val="both"/>
        <w:rPr>
          <w:b/>
          <w:i/>
          <w:sz w:val="20"/>
          <w:szCs w:val="20"/>
        </w:rPr>
      </w:pPr>
      <w:r w:rsidRPr="00AC3D72">
        <w:rPr>
          <w:b/>
          <w:i/>
          <w:sz w:val="20"/>
          <w:szCs w:val="20"/>
        </w:rPr>
        <w:t>En caso de no encontrarse inscrito en el IMS</w:t>
      </w:r>
      <w:r w:rsidR="002B3DC1" w:rsidRPr="00AC3D72">
        <w:rPr>
          <w:b/>
          <w:i/>
          <w:sz w:val="20"/>
          <w:szCs w:val="20"/>
        </w:rPr>
        <w:t>S,</w:t>
      </w:r>
      <w:r w:rsidRPr="00AC3D72">
        <w:rPr>
          <w:b/>
          <w:i/>
          <w:sz w:val="20"/>
          <w:szCs w:val="20"/>
        </w:rPr>
        <w:t xml:space="preserve"> </w:t>
      </w:r>
      <w:r w:rsidR="002B3DC1" w:rsidRPr="00AC3D72">
        <w:rPr>
          <w:b/>
          <w:i/>
          <w:sz w:val="20"/>
          <w:szCs w:val="20"/>
        </w:rPr>
        <w:t xml:space="preserve">manifestarlo en un escrito simple y adjuntar la documentación emitida por el Instituto Mexicano del Seguro Social; </w:t>
      </w:r>
      <w:r w:rsidRPr="00AC3D72">
        <w:rPr>
          <w:b/>
          <w:i/>
          <w:sz w:val="20"/>
          <w:szCs w:val="20"/>
        </w:rPr>
        <w:t xml:space="preserve">o </w:t>
      </w:r>
      <w:r w:rsidR="002B3DC1" w:rsidRPr="00AC3D72">
        <w:rPr>
          <w:b/>
          <w:i/>
          <w:sz w:val="20"/>
          <w:szCs w:val="20"/>
        </w:rPr>
        <w:t xml:space="preserve">en el caso de que </w:t>
      </w:r>
      <w:r w:rsidRPr="00AC3D72">
        <w:rPr>
          <w:b/>
          <w:i/>
          <w:sz w:val="20"/>
          <w:szCs w:val="20"/>
        </w:rPr>
        <w:t>su opinión sea “Sin Opinión”, adjuntar la documentación emitida por Instituto Mexicano del Seguro Social.</w:t>
      </w:r>
    </w:p>
    <w:p w14:paraId="0B0AF271" w14:textId="77777777" w:rsidR="00E71B7C" w:rsidRPr="00AC3D72" w:rsidRDefault="00E71B7C" w:rsidP="00E71B7C">
      <w:pPr>
        <w:spacing w:after="0" w:line="240" w:lineRule="auto"/>
        <w:jc w:val="both"/>
        <w:rPr>
          <w:b/>
          <w:i/>
          <w:sz w:val="20"/>
          <w:szCs w:val="20"/>
          <w:u w:val="single"/>
        </w:rPr>
      </w:pPr>
    </w:p>
    <w:p w14:paraId="3E038EBD" w14:textId="77777777" w:rsidR="00E71B7C" w:rsidRPr="00AC3D72" w:rsidRDefault="00E71B7C" w:rsidP="00E71B7C">
      <w:pPr>
        <w:spacing w:after="0" w:line="240" w:lineRule="auto"/>
        <w:jc w:val="both"/>
        <w:rPr>
          <w:b/>
          <w:i/>
          <w:sz w:val="20"/>
          <w:szCs w:val="20"/>
          <w:u w:val="single"/>
        </w:rPr>
      </w:pPr>
      <w:r w:rsidRPr="00AC3D72">
        <w:rPr>
          <w:b/>
          <w:i/>
          <w:sz w:val="20"/>
          <w:szCs w:val="20"/>
          <w:u w:val="single"/>
        </w:rPr>
        <w:t>La falta de presentación de este requisito, no contener los requisitos solicitados o no ser llenado correctamente</w:t>
      </w:r>
      <w:r w:rsidRPr="00AC3D72">
        <w:rPr>
          <w:b/>
          <w:i/>
          <w:sz w:val="20"/>
          <w:szCs w:val="20"/>
        </w:rPr>
        <w:t xml:space="preserve"> </w:t>
      </w:r>
      <w:r w:rsidRPr="00AC3D72">
        <w:rPr>
          <w:b/>
          <w:i/>
          <w:sz w:val="20"/>
          <w:szCs w:val="20"/>
          <w:u w:val="single"/>
        </w:rPr>
        <w:t xml:space="preserve">será causal de </w:t>
      </w:r>
      <w:proofErr w:type="spellStart"/>
      <w:r w:rsidRPr="00AC3D72">
        <w:rPr>
          <w:b/>
          <w:i/>
          <w:sz w:val="20"/>
          <w:szCs w:val="20"/>
          <w:u w:val="single"/>
        </w:rPr>
        <w:t>desechamiento</w:t>
      </w:r>
      <w:proofErr w:type="spellEnd"/>
      <w:r w:rsidRPr="00AC3D72">
        <w:rPr>
          <w:b/>
          <w:i/>
          <w:sz w:val="20"/>
          <w:szCs w:val="20"/>
          <w:u w:val="single"/>
        </w:rPr>
        <w:t>.</w:t>
      </w:r>
    </w:p>
    <w:p w14:paraId="2987B4E7" w14:textId="77777777" w:rsidR="00E71B7C" w:rsidRPr="00AC3D72" w:rsidRDefault="00E71B7C" w:rsidP="00E71B7C">
      <w:pPr>
        <w:spacing w:after="0" w:line="240" w:lineRule="auto"/>
        <w:jc w:val="both"/>
        <w:rPr>
          <w:sz w:val="20"/>
          <w:szCs w:val="20"/>
        </w:rPr>
      </w:pPr>
    </w:p>
    <w:p w14:paraId="5633C19B" w14:textId="77777777" w:rsidR="00E71B7C" w:rsidRPr="00AC3D72" w:rsidRDefault="00E71B7C" w:rsidP="00E71B7C">
      <w:pPr>
        <w:spacing w:after="0" w:line="240" w:lineRule="auto"/>
        <w:jc w:val="both"/>
        <w:rPr>
          <w:sz w:val="20"/>
          <w:szCs w:val="20"/>
        </w:rPr>
      </w:pPr>
      <w:r w:rsidRPr="00AC3D72">
        <w:rPr>
          <w:b/>
          <w:sz w:val="20"/>
          <w:szCs w:val="20"/>
        </w:rPr>
        <w:t xml:space="preserve">19. </w:t>
      </w:r>
      <w:r w:rsidRPr="00AC3D72">
        <w:rPr>
          <w:sz w:val="20"/>
          <w:szCs w:val="20"/>
        </w:rPr>
        <w:t>Original o copia certificada y copia del recibo (certificado) del pago del costo de participación de la presente licitación pública debiendo incluir el nombre de la persona física o moral participante y el número de proceso licitatorio.</w:t>
      </w:r>
    </w:p>
    <w:p w14:paraId="1A974049" w14:textId="77777777" w:rsidR="00E71B7C" w:rsidRPr="00AC3D72" w:rsidRDefault="00E71B7C" w:rsidP="00E71B7C">
      <w:pPr>
        <w:spacing w:after="0" w:line="240" w:lineRule="auto"/>
        <w:jc w:val="both"/>
        <w:rPr>
          <w:b/>
          <w:i/>
          <w:sz w:val="20"/>
          <w:szCs w:val="20"/>
          <w:u w:val="single"/>
        </w:rPr>
      </w:pPr>
    </w:p>
    <w:p w14:paraId="3789F65B" w14:textId="77777777" w:rsidR="00E71B7C" w:rsidRPr="00AC3D72" w:rsidRDefault="00E71B7C" w:rsidP="00E71B7C">
      <w:pPr>
        <w:spacing w:after="0" w:line="240" w:lineRule="auto"/>
        <w:jc w:val="both"/>
        <w:rPr>
          <w:sz w:val="20"/>
          <w:szCs w:val="20"/>
        </w:rPr>
      </w:pPr>
      <w:r w:rsidRPr="00AC3D72">
        <w:rPr>
          <w:b/>
          <w:i/>
          <w:sz w:val="20"/>
          <w:szCs w:val="20"/>
          <w:u w:val="single"/>
        </w:rPr>
        <w:t xml:space="preserve">La falta de presentación de este requisito, no contener los requisitos solicitados o no ser llenado correctamente será causal de </w:t>
      </w:r>
      <w:proofErr w:type="spellStart"/>
      <w:r w:rsidRPr="00AC3D72">
        <w:rPr>
          <w:b/>
          <w:i/>
          <w:sz w:val="20"/>
          <w:szCs w:val="20"/>
          <w:u w:val="single"/>
        </w:rPr>
        <w:t>desechamiento</w:t>
      </w:r>
      <w:proofErr w:type="spellEnd"/>
      <w:r w:rsidRPr="00AC3D72">
        <w:rPr>
          <w:b/>
          <w:i/>
          <w:sz w:val="20"/>
          <w:szCs w:val="20"/>
          <w:u w:val="single"/>
        </w:rPr>
        <w:t>.</w:t>
      </w:r>
    </w:p>
    <w:p w14:paraId="42BCBFA0" w14:textId="77777777" w:rsidR="00E71B7C" w:rsidRPr="00AC3D72" w:rsidRDefault="00E71B7C" w:rsidP="00E71B7C">
      <w:pPr>
        <w:spacing w:after="0" w:line="240" w:lineRule="auto"/>
        <w:jc w:val="both"/>
        <w:rPr>
          <w:sz w:val="20"/>
          <w:szCs w:val="20"/>
        </w:rPr>
      </w:pPr>
    </w:p>
    <w:p w14:paraId="5E102A4D" w14:textId="77777777" w:rsidR="00E71B7C" w:rsidRPr="00AC3D72" w:rsidRDefault="00E71B7C" w:rsidP="00E71B7C">
      <w:pPr>
        <w:spacing w:after="0" w:line="240" w:lineRule="auto"/>
        <w:jc w:val="both"/>
        <w:rPr>
          <w:sz w:val="20"/>
          <w:szCs w:val="20"/>
        </w:rPr>
      </w:pPr>
      <w:r w:rsidRPr="00AC3D72">
        <w:rPr>
          <w:b/>
          <w:sz w:val="20"/>
          <w:szCs w:val="20"/>
        </w:rPr>
        <w:t xml:space="preserve">20. </w:t>
      </w:r>
      <w:r w:rsidRPr="00AC3D72">
        <w:rPr>
          <w:sz w:val="20"/>
          <w:szCs w:val="20"/>
        </w:rPr>
        <w:t xml:space="preserve">En su caso, original o copia certificada y copia del documento </w:t>
      </w:r>
      <w:r w:rsidRPr="00AC3D72">
        <w:rPr>
          <w:b/>
          <w:bCs/>
          <w:i/>
          <w:iCs/>
          <w:sz w:val="20"/>
          <w:szCs w:val="20"/>
          <w:u w:val="single"/>
        </w:rPr>
        <w:t>expedido por autoridad competente</w:t>
      </w:r>
      <w:r w:rsidRPr="00AC3D72">
        <w:rPr>
          <w:sz w:val="20"/>
          <w:szCs w:val="20"/>
        </w:rPr>
        <w:t xml:space="preserve"> que determine su estratificación como micro, pequeña o mediana empresa o bien un escrito en el cual manifiesten bajo protesta de decir verdad, que cuenta con ese carácter de conformidad al </w:t>
      </w:r>
      <w:r w:rsidRPr="00AC3D72">
        <w:rPr>
          <w:b/>
          <w:sz w:val="20"/>
          <w:szCs w:val="20"/>
        </w:rPr>
        <w:t xml:space="preserve">Anexo 7 </w:t>
      </w:r>
      <w:r w:rsidRPr="00AC3D72">
        <w:rPr>
          <w:sz w:val="20"/>
          <w:szCs w:val="20"/>
        </w:rPr>
        <w:t>de las presentes bases.</w:t>
      </w:r>
    </w:p>
    <w:p w14:paraId="2D33A943" w14:textId="77777777" w:rsidR="00E71B7C" w:rsidRPr="00AC3D72" w:rsidRDefault="00E71B7C" w:rsidP="00E71B7C">
      <w:pPr>
        <w:spacing w:after="0" w:line="240" w:lineRule="auto"/>
        <w:jc w:val="both"/>
        <w:rPr>
          <w:sz w:val="20"/>
          <w:szCs w:val="20"/>
        </w:rPr>
      </w:pPr>
    </w:p>
    <w:p w14:paraId="31F12849" w14:textId="77777777" w:rsidR="00E71B7C" w:rsidRPr="00AC3D72" w:rsidRDefault="00E71B7C" w:rsidP="00E71B7C">
      <w:pPr>
        <w:spacing w:after="0" w:line="240" w:lineRule="auto"/>
        <w:jc w:val="both"/>
        <w:rPr>
          <w:sz w:val="20"/>
          <w:szCs w:val="20"/>
        </w:rPr>
      </w:pPr>
      <w:r w:rsidRPr="00AC3D72">
        <w:rPr>
          <w:sz w:val="20"/>
          <w:szCs w:val="20"/>
        </w:rPr>
        <w:t>Lo anterior únicamente para los participantes que deseen recibir la preferencia establecida en el artículo 66 segundo párrafo de la Ley de Adquisiciones, Arrendamientos y Contratación de Servicios del Estado de Chihuahua.</w:t>
      </w:r>
    </w:p>
    <w:p w14:paraId="0BA35429" w14:textId="77777777" w:rsidR="00E71B7C" w:rsidRPr="00AC3D72" w:rsidRDefault="00E71B7C" w:rsidP="00E71B7C">
      <w:pPr>
        <w:spacing w:after="0" w:line="240" w:lineRule="auto"/>
        <w:jc w:val="both"/>
        <w:rPr>
          <w:b/>
          <w:i/>
          <w:sz w:val="20"/>
          <w:szCs w:val="20"/>
          <w:u w:val="single"/>
        </w:rPr>
      </w:pPr>
    </w:p>
    <w:p w14:paraId="13E061FE" w14:textId="77777777" w:rsidR="00E71B7C" w:rsidRPr="00AC3D72" w:rsidRDefault="00E71B7C" w:rsidP="00E71B7C">
      <w:pPr>
        <w:spacing w:after="0" w:line="240" w:lineRule="auto"/>
        <w:jc w:val="both"/>
        <w:rPr>
          <w:sz w:val="20"/>
          <w:szCs w:val="20"/>
        </w:rPr>
      </w:pPr>
      <w:r w:rsidRPr="00AC3D72">
        <w:rPr>
          <w:b/>
          <w:i/>
          <w:sz w:val="20"/>
          <w:szCs w:val="20"/>
          <w:u w:val="single"/>
        </w:rPr>
        <w:t xml:space="preserve">La falta de presentación de este requisito o no ser llenado correctamente NO será causal de </w:t>
      </w:r>
      <w:proofErr w:type="spellStart"/>
      <w:r w:rsidRPr="00AC3D72">
        <w:rPr>
          <w:b/>
          <w:i/>
          <w:sz w:val="20"/>
          <w:szCs w:val="20"/>
          <w:u w:val="single"/>
        </w:rPr>
        <w:t>desechamiento</w:t>
      </w:r>
      <w:proofErr w:type="spellEnd"/>
      <w:r w:rsidRPr="00AC3D72">
        <w:rPr>
          <w:b/>
          <w:i/>
          <w:sz w:val="20"/>
          <w:szCs w:val="20"/>
          <w:u w:val="single"/>
        </w:rPr>
        <w:t>.</w:t>
      </w:r>
    </w:p>
    <w:p w14:paraId="221C107C" w14:textId="77777777" w:rsidR="00E71B7C" w:rsidRPr="00AC3D72" w:rsidRDefault="00E71B7C" w:rsidP="00E71B7C">
      <w:pPr>
        <w:spacing w:after="0" w:line="240" w:lineRule="auto"/>
        <w:jc w:val="both"/>
        <w:rPr>
          <w:b/>
          <w:sz w:val="20"/>
          <w:szCs w:val="20"/>
        </w:rPr>
      </w:pPr>
    </w:p>
    <w:p w14:paraId="29B13C44" w14:textId="77777777" w:rsidR="00E71B7C" w:rsidRPr="00AC3D72" w:rsidRDefault="00E71B7C" w:rsidP="00E71B7C">
      <w:pPr>
        <w:spacing w:after="0" w:line="240" w:lineRule="auto"/>
        <w:jc w:val="both"/>
        <w:rPr>
          <w:sz w:val="20"/>
          <w:szCs w:val="20"/>
        </w:rPr>
      </w:pPr>
      <w:r w:rsidRPr="00AC3D72">
        <w:rPr>
          <w:sz w:val="20"/>
          <w:szCs w:val="20"/>
        </w:rPr>
        <w:lastRenderedPageBreak/>
        <w:t xml:space="preserve">En su caso, si los interesados presentan una proposición conjunta deberán presentar entre todas las personas que integran la agrupación, un convenio </w:t>
      </w:r>
      <w:bookmarkStart w:id="3" w:name="_Hlk212548671"/>
      <w:r w:rsidRPr="00AC3D72">
        <w:rPr>
          <w:sz w:val="20"/>
          <w:szCs w:val="20"/>
        </w:rPr>
        <w:t>en los términos de la legislación aplicable</w:t>
      </w:r>
      <w:bookmarkEnd w:id="3"/>
      <w:r w:rsidRPr="00AC3D72">
        <w:rPr>
          <w:sz w:val="20"/>
          <w:szCs w:val="20"/>
        </w:rPr>
        <w:t xml:space="preserve">, en el que se establecerán con precisión los aspectos mencionados en el </w:t>
      </w:r>
      <w:r w:rsidRPr="00AC3D72">
        <w:rPr>
          <w:b/>
          <w:sz w:val="20"/>
          <w:szCs w:val="20"/>
        </w:rPr>
        <w:t xml:space="preserve">numeral III. </w:t>
      </w:r>
      <w:r w:rsidRPr="00AC3D72">
        <w:rPr>
          <w:sz w:val="20"/>
          <w:szCs w:val="20"/>
        </w:rPr>
        <w:t>“</w:t>
      </w:r>
      <w:r w:rsidRPr="00AC3D72">
        <w:rPr>
          <w:b/>
          <w:sz w:val="20"/>
          <w:szCs w:val="20"/>
        </w:rPr>
        <w:t>FORMA Y TERMINOS QUE REGIRAN LOS DIVERSOS ACTOS DEL PROCEDIMIENTO DE LICITACION PÚBLICA”</w:t>
      </w:r>
      <w:r w:rsidRPr="00AC3D72">
        <w:rPr>
          <w:sz w:val="20"/>
          <w:szCs w:val="20"/>
        </w:rPr>
        <w:t xml:space="preserve">, </w:t>
      </w:r>
      <w:r w:rsidRPr="00AC3D72">
        <w:rPr>
          <w:b/>
          <w:sz w:val="20"/>
          <w:szCs w:val="20"/>
        </w:rPr>
        <w:t xml:space="preserve">inciso D). </w:t>
      </w:r>
      <w:r w:rsidRPr="00AC3D72">
        <w:rPr>
          <w:sz w:val="20"/>
          <w:szCs w:val="20"/>
        </w:rPr>
        <w:t>“</w:t>
      </w:r>
      <w:r w:rsidRPr="00AC3D72">
        <w:rPr>
          <w:b/>
          <w:sz w:val="20"/>
          <w:szCs w:val="20"/>
          <w:u w:val="single"/>
        </w:rPr>
        <w:t>PROPOSICIONES CONJUNTAS</w:t>
      </w:r>
      <w:r w:rsidRPr="00AC3D72">
        <w:rPr>
          <w:bCs/>
          <w:sz w:val="20"/>
          <w:szCs w:val="20"/>
        </w:rPr>
        <w:t>” de</w:t>
      </w:r>
      <w:r w:rsidRPr="00AC3D72">
        <w:rPr>
          <w:sz w:val="20"/>
          <w:szCs w:val="20"/>
        </w:rPr>
        <w:t xml:space="preserve"> las presentes bases, cada uno de los integrantes deberá presentar los documentos solicitados en los puntos 3, 4, 5,6, 7, 8, 9, 10, 12, 13, 14, 15 y 17 de este inciso. </w:t>
      </w:r>
    </w:p>
    <w:p w14:paraId="0F61C0AB" w14:textId="77777777" w:rsidR="00E71B7C" w:rsidRPr="00AC3D72" w:rsidRDefault="00E71B7C" w:rsidP="00E71B7C">
      <w:pPr>
        <w:spacing w:after="0" w:line="240" w:lineRule="auto"/>
        <w:jc w:val="both"/>
        <w:rPr>
          <w:sz w:val="20"/>
          <w:szCs w:val="20"/>
        </w:rPr>
      </w:pPr>
    </w:p>
    <w:p w14:paraId="342909EF" w14:textId="77777777" w:rsidR="00E71B7C" w:rsidRPr="00AC3D72" w:rsidRDefault="00E71B7C" w:rsidP="00E71B7C">
      <w:pPr>
        <w:spacing w:after="0" w:line="240" w:lineRule="auto"/>
        <w:jc w:val="both"/>
        <w:rPr>
          <w:sz w:val="20"/>
          <w:szCs w:val="20"/>
        </w:rPr>
      </w:pPr>
      <w:r w:rsidRPr="00AC3D72">
        <w:rPr>
          <w:sz w:val="20"/>
          <w:szCs w:val="20"/>
        </w:rPr>
        <w:t>Además, todo lo anterior, deberá presentarse en archivo digital entendible en un dispositivo de almacenamiento electrónico.</w:t>
      </w:r>
    </w:p>
    <w:p w14:paraId="3C62EBDF" w14:textId="77777777" w:rsidR="002F189F" w:rsidRPr="00AC3D72" w:rsidRDefault="002F189F" w:rsidP="002F189F">
      <w:pPr>
        <w:spacing w:after="0" w:line="240" w:lineRule="auto"/>
        <w:jc w:val="both"/>
        <w:rPr>
          <w:sz w:val="20"/>
          <w:szCs w:val="20"/>
        </w:rPr>
      </w:pPr>
    </w:p>
    <w:p w14:paraId="39FF93E4" w14:textId="77777777" w:rsidR="002F189F" w:rsidRPr="00AC3D72" w:rsidRDefault="002F189F" w:rsidP="002F189F">
      <w:pPr>
        <w:spacing w:after="0" w:line="240" w:lineRule="auto"/>
        <w:jc w:val="both"/>
        <w:rPr>
          <w:b/>
          <w:sz w:val="20"/>
          <w:szCs w:val="20"/>
        </w:rPr>
      </w:pPr>
      <w:r w:rsidRPr="00AC3D72">
        <w:rPr>
          <w:b/>
          <w:sz w:val="20"/>
          <w:szCs w:val="20"/>
        </w:rPr>
        <w:t>B)    PROPUESTA TÉCNICA.</w:t>
      </w:r>
    </w:p>
    <w:p w14:paraId="1CD96F6B" w14:textId="77777777" w:rsidR="002F189F" w:rsidRPr="00AC3D72" w:rsidRDefault="002F189F" w:rsidP="002F189F">
      <w:pPr>
        <w:spacing w:after="0" w:line="240" w:lineRule="auto"/>
        <w:jc w:val="both"/>
        <w:rPr>
          <w:sz w:val="20"/>
          <w:szCs w:val="20"/>
        </w:rPr>
      </w:pPr>
    </w:p>
    <w:p w14:paraId="5C940A53" w14:textId="77777777" w:rsidR="002F189F" w:rsidRPr="00AC3D72" w:rsidRDefault="002F189F" w:rsidP="002F189F">
      <w:pPr>
        <w:spacing w:after="0" w:line="240" w:lineRule="auto"/>
        <w:jc w:val="both"/>
        <w:rPr>
          <w:sz w:val="20"/>
          <w:szCs w:val="20"/>
        </w:rPr>
      </w:pPr>
      <w:r w:rsidRPr="00AC3D72">
        <w:rPr>
          <w:sz w:val="20"/>
          <w:szCs w:val="20"/>
        </w:rPr>
        <w:t>Deberá presentarse en un sobre cerrado de manera inviolable, debidamente identificado con los datos del licitante en el que se haga la aclaración de tratarse de la propuesta técnica, la cual deberá ser foliada y suscrita por la persona facultada para ello y deberá integrarse por lo siguiente:</w:t>
      </w:r>
    </w:p>
    <w:p w14:paraId="365D03AB" w14:textId="77777777" w:rsidR="002F189F" w:rsidRPr="00AC3D72" w:rsidRDefault="002F189F" w:rsidP="002F189F">
      <w:pPr>
        <w:spacing w:after="0" w:line="240" w:lineRule="auto"/>
        <w:jc w:val="both"/>
        <w:rPr>
          <w:sz w:val="20"/>
          <w:szCs w:val="20"/>
        </w:rPr>
      </w:pPr>
    </w:p>
    <w:p w14:paraId="29629814" w14:textId="5A3E602F" w:rsidR="002F189F" w:rsidRPr="00AC3D72" w:rsidRDefault="002F189F" w:rsidP="002F189F">
      <w:pPr>
        <w:spacing w:after="0" w:line="240" w:lineRule="auto"/>
        <w:jc w:val="both"/>
        <w:rPr>
          <w:sz w:val="20"/>
          <w:szCs w:val="20"/>
        </w:rPr>
      </w:pPr>
      <w:r w:rsidRPr="00AC3D72">
        <w:rPr>
          <w:sz w:val="20"/>
          <w:szCs w:val="20"/>
        </w:rPr>
        <w:t xml:space="preserve">1. Deberá presentarse de conformidad al formato </w:t>
      </w:r>
      <w:r w:rsidR="00AC3D72">
        <w:rPr>
          <w:b/>
          <w:sz w:val="20"/>
          <w:szCs w:val="20"/>
        </w:rPr>
        <w:t>PCE-LPP-019-2026-BIS</w:t>
      </w:r>
      <w:r w:rsidRPr="00AC3D72">
        <w:rPr>
          <w:b/>
          <w:sz w:val="20"/>
          <w:szCs w:val="20"/>
        </w:rPr>
        <w:t xml:space="preserve"> PROPUESTA TÉCNICA </w:t>
      </w:r>
      <w:r w:rsidRPr="00AC3D72">
        <w:rPr>
          <w:sz w:val="20"/>
          <w:szCs w:val="20"/>
        </w:rPr>
        <w:t>de las presentes bases preferentemente en papel membretado del licitante, o si el licitante lo considera conveniente en formato libre debiendo considerar los elementos y/o conceptos solicitados en el referido anexo, debiendo ser llenado de manera completa, clara y precisa con lo solicitado.</w:t>
      </w:r>
    </w:p>
    <w:p w14:paraId="467112C1" w14:textId="77777777" w:rsidR="002F189F" w:rsidRPr="00AC3D72" w:rsidRDefault="002F189F" w:rsidP="002F189F">
      <w:pPr>
        <w:spacing w:after="0" w:line="240" w:lineRule="auto"/>
        <w:jc w:val="both"/>
        <w:rPr>
          <w:b/>
          <w:i/>
          <w:sz w:val="20"/>
          <w:szCs w:val="20"/>
          <w:u w:val="single"/>
        </w:rPr>
      </w:pPr>
      <w:r w:rsidRPr="00AC3D72">
        <w:rPr>
          <w:b/>
          <w:i/>
          <w:sz w:val="20"/>
          <w:szCs w:val="20"/>
          <w:u w:val="single"/>
        </w:rPr>
        <w:t xml:space="preserve">La falta de presentación de este requisito, no contener los requisitos solicitados o no ser llenado correctamente será causal de </w:t>
      </w:r>
      <w:proofErr w:type="spellStart"/>
      <w:r w:rsidRPr="00AC3D72">
        <w:rPr>
          <w:b/>
          <w:i/>
          <w:sz w:val="20"/>
          <w:szCs w:val="20"/>
          <w:u w:val="single"/>
        </w:rPr>
        <w:t>desechamiento</w:t>
      </w:r>
      <w:proofErr w:type="spellEnd"/>
      <w:r w:rsidRPr="00AC3D72">
        <w:rPr>
          <w:b/>
          <w:i/>
          <w:sz w:val="20"/>
          <w:szCs w:val="20"/>
          <w:u w:val="single"/>
        </w:rPr>
        <w:t>.</w:t>
      </w:r>
    </w:p>
    <w:p w14:paraId="7AE947A2" w14:textId="77777777" w:rsidR="002F189F" w:rsidRPr="00AC3D72" w:rsidRDefault="002F189F" w:rsidP="002F189F">
      <w:pPr>
        <w:spacing w:after="0" w:line="240" w:lineRule="auto"/>
        <w:jc w:val="both"/>
        <w:rPr>
          <w:b/>
          <w:i/>
          <w:sz w:val="20"/>
          <w:szCs w:val="20"/>
          <w:u w:val="single"/>
        </w:rPr>
      </w:pPr>
    </w:p>
    <w:p w14:paraId="626E03AA" w14:textId="1BB3D73F" w:rsidR="002F189F" w:rsidRPr="00AC3D72" w:rsidRDefault="002F189F" w:rsidP="002F189F">
      <w:pPr>
        <w:spacing w:after="0" w:line="240" w:lineRule="auto"/>
        <w:jc w:val="both"/>
        <w:rPr>
          <w:bCs/>
          <w:iCs/>
          <w:sz w:val="20"/>
          <w:szCs w:val="20"/>
        </w:rPr>
      </w:pPr>
      <w:r w:rsidRPr="00AC3D72">
        <w:rPr>
          <w:bCs/>
          <w:iCs/>
          <w:sz w:val="20"/>
          <w:szCs w:val="20"/>
        </w:rPr>
        <w:t xml:space="preserve">2. Deberá presentar de conformidad al apartado </w:t>
      </w:r>
      <w:r w:rsidRPr="00AC3D72">
        <w:rPr>
          <w:b/>
          <w:iCs/>
          <w:sz w:val="20"/>
          <w:szCs w:val="20"/>
        </w:rPr>
        <w:t xml:space="preserve">“PROPUESTA TÉCNICA” </w:t>
      </w:r>
      <w:r w:rsidRPr="00AC3D72">
        <w:rPr>
          <w:bCs/>
          <w:iCs/>
          <w:sz w:val="20"/>
          <w:szCs w:val="20"/>
        </w:rPr>
        <w:t xml:space="preserve">del </w:t>
      </w:r>
      <w:r w:rsidRPr="00AC3D72">
        <w:rPr>
          <w:b/>
          <w:iCs/>
          <w:sz w:val="20"/>
          <w:szCs w:val="20"/>
        </w:rPr>
        <w:t xml:space="preserve">Anexo Técnico, </w:t>
      </w:r>
      <w:r w:rsidRPr="00AC3D72">
        <w:rPr>
          <w:bCs/>
          <w:iCs/>
          <w:sz w:val="20"/>
          <w:szCs w:val="20"/>
        </w:rPr>
        <w:t xml:space="preserve">la documentación de los incisos </w:t>
      </w:r>
      <w:r w:rsidR="00C64939" w:rsidRPr="00AC3D72">
        <w:rPr>
          <w:bCs/>
          <w:iCs/>
          <w:sz w:val="20"/>
          <w:szCs w:val="20"/>
        </w:rPr>
        <w:t>a</w:t>
      </w:r>
      <w:r w:rsidRPr="00AC3D72">
        <w:rPr>
          <w:bCs/>
          <w:iCs/>
          <w:sz w:val="20"/>
          <w:szCs w:val="20"/>
        </w:rPr>
        <w:t xml:space="preserve">) al </w:t>
      </w:r>
      <w:r w:rsidR="00C64939" w:rsidRPr="00AC3D72">
        <w:rPr>
          <w:bCs/>
          <w:iCs/>
          <w:sz w:val="20"/>
          <w:szCs w:val="20"/>
        </w:rPr>
        <w:t>e</w:t>
      </w:r>
      <w:r w:rsidRPr="00AC3D72">
        <w:rPr>
          <w:bCs/>
          <w:iCs/>
          <w:sz w:val="20"/>
          <w:szCs w:val="20"/>
        </w:rPr>
        <w:t>) siguiendo el mismo orden, según los plasmado en el mismo anexo.</w:t>
      </w:r>
    </w:p>
    <w:p w14:paraId="318F8DAA" w14:textId="77777777" w:rsidR="002F189F" w:rsidRPr="00AC3D72" w:rsidRDefault="002F189F" w:rsidP="002F189F">
      <w:pPr>
        <w:spacing w:after="0" w:line="240" w:lineRule="auto"/>
        <w:jc w:val="both"/>
        <w:rPr>
          <w:b/>
          <w:i/>
          <w:sz w:val="20"/>
          <w:szCs w:val="20"/>
          <w:u w:val="single"/>
        </w:rPr>
      </w:pPr>
    </w:p>
    <w:p w14:paraId="6B3A84BA" w14:textId="77777777" w:rsidR="002F189F" w:rsidRPr="00AC3D72" w:rsidRDefault="002F189F" w:rsidP="002F189F">
      <w:pPr>
        <w:spacing w:after="0" w:line="240" w:lineRule="auto"/>
        <w:jc w:val="both"/>
        <w:rPr>
          <w:sz w:val="20"/>
          <w:szCs w:val="20"/>
        </w:rPr>
      </w:pPr>
      <w:r w:rsidRPr="00AC3D72">
        <w:rPr>
          <w:sz w:val="20"/>
          <w:szCs w:val="20"/>
        </w:rPr>
        <w:t>Además, todo lo anterior, deberá presentarse en archivo digital entendible y editable (únicamente el punto 1.) en un dispositivo de almacenamiento electrónico.</w:t>
      </w:r>
    </w:p>
    <w:p w14:paraId="4D096C7A" w14:textId="77777777" w:rsidR="008656CE" w:rsidRPr="00AC3D72" w:rsidRDefault="008656CE" w:rsidP="002F189F">
      <w:pPr>
        <w:spacing w:after="0" w:line="240" w:lineRule="auto"/>
        <w:jc w:val="both"/>
        <w:rPr>
          <w:sz w:val="20"/>
          <w:szCs w:val="20"/>
        </w:rPr>
      </w:pPr>
    </w:p>
    <w:p w14:paraId="3F02C8D5" w14:textId="77777777" w:rsidR="002F189F" w:rsidRPr="00AC3D72" w:rsidRDefault="002F189F" w:rsidP="002F189F">
      <w:pPr>
        <w:spacing w:after="0" w:line="240" w:lineRule="auto"/>
        <w:jc w:val="both"/>
        <w:rPr>
          <w:sz w:val="20"/>
          <w:szCs w:val="20"/>
        </w:rPr>
      </w:pPr>
    </w:p>
    <w:p w14:paraId="68DF778E" w14:textId="77777777" w:rsidR="002F189F" w:rsidRPr="00AC3D72" w:rsidRDefault="002F189F" w:rsidP="002F189F">
      <w:pPr>
        <w:spacing w:after="0" w:line="240" w:lineRule="auto"/>
        <w:jc w:val="both"/>
        <w:rPr>
          <w:b/>
          <w:sz w:val="20"/>
          <w:szCs w:val="20"/>
        </w:rPr>
      </w:pPr>
      <w:r w:rsidRPr="00AC3D72">
        <w:rPr>
          <w:b/>
          <w:sz w:val="20"/>
          <w:szCs w:val="20"/>
        </w:rPr>
        <w:t>C)    PROPUESTA ECONÓMICA.</w:t>
      </w:r>
    </w:p>
    <w:p w14:paraId="5FFA7D2B" w14:textId="77777777" w:rsidR="002F189F" w:rsidRPr="00AC3D72" w:rsidRDefault="002F189F" w:rsidP="002F189F">
      <w:pPr>
        <w:spacing w:after="0" w:line="240" w:lineRule="auto"/>
        <w:jc w:val="both"/>
        <w:rPr>
          <w:sz w:val="20"/>
          <w:szCs w:val="20"/>
        </w:rPr>
      </w:pPr>
    </w:p>
    <w:p w14:paraId="27A0BAC2" w14:textId="77777777" w:rsidR="002F189F" w:rsidRPr="00AC3D72" w:rsidRDefault="002F189F" w:rsidP="002F189F">
      <w:pPr>
        <w:spacing w:after="0" w:line="240" w:lineRule="auto"/>
        <w:jc w:val="both"/>
        <w:rPr>
          <w:sz w:val="20"/>
          <w:szCs w:val="20"/>
        </w:rPr>
      </w:pPr>
      <w:r w:rsidRPr="00AC3D72">
        <w:rPr>
          <w:sz w:val="20"/>
          <w:szCs w:val="20"/>
        </w:rPr>
        <w:t>Deberá presentarse en un sobre cerrado de manera inviolable, debidamente identificada con los datos del licitante en el que se haga la aclaración de tratarse de la propuesta económica, la cual deberá ser foliada y suscrita por la persona facultada para ello y deberá integrarse por lo siguiente:</w:t>
      </w:r>
    </w:p>
    <w:p w14:paraId="5C2959AD" w14:textId="77777777" w:rsidR="002F189F" w:rsidRPr="00AC3D72" w:rsidRDefault="002F189F" w:rsidP="002F189F">
      <w:pPr>
        <w:spacing w:after="0" w:line="240" w:lineRule="auto"/>
        <w:jc w:val="both"/>
        <w:rPr>
          <w:sz w:val="20"/>
          <w:szCs w:val="20"/>
        </w:rPr>
      </w:pPr>
    </w:p>
    <w:p w14:paraId="39621A57" w14:textId="6D77128A" w:rsidR="002F189F" w:rsidRPr="00AC3D72" w:rsidRDefault="002F189F" w:rsidP="002F189F">
      <w:pPr>
        <w:spacing w:after="0" w:line="240" w:lineRule="auto"/>
        <w:jc w:val="both"/>
        <w:rPr>
          <w:sz w:val="20"/>
          <w:szCs w:val="20"/>
        </w:rPr>
      </w:pPr>
      <w:r w:rsidRPr="00AC3D72">
        <w:rPr>
          <w:sz w:val="20"/>
          <w:szCs w:val="20"/>
        </w:rPr>
        <w:t xml:space="preserve">1. Deberá presentarse de conformidad al formato </w:t>
      </w:r>
      <w:r w:rsidR="00AC3D72">
        <w:rPr>
          <w:b/>
          <w:sz w:val="20"/>
          <w:szCs w:val="20"/>
        </w:rPr>
        <w:t>PCE-LPP-019-2026-BIS</w:t>
      </w:r>
      <w:r w:rsidRPr="00AC3D72">
        <w:rPr>
          <w:b/>
          <w:sz w:val="20"/>
          <w:szCs w:val="20"/>
        </w:rPr>
        <w:t xml:space="preserve"> PROPUESTA ECONÓMICA </w:t>
      </w:r>
      <w:r w:rsidRPr="00AC3D72">
        <w:rPr>
          <w:sz w:val="20"/>
          <w:szCs w:val="20"/>
        </w:rPr>
        <w:t>de las presentes bases preferentemente en papel membretado del licitante, o si el licitante lo considera conveniente en formato libre debiendo considerar los elementos y/o conceptos solicitados en el referido anexo, cotizando el costo unitario de los bienes y/o servicios de acuerdo a lo requerido en el anexo técnico de las presentes bases y la sumatoria total de los costos unitarios con IVA incluido, en moneda nacional, los precios unitarios deberán ser truncos a dos dígitos, no redondeados.</w:t>
      </w:r>
    </w:p>
    <w:p w14:paraId="716BA263" w14:textId="77777777" w:rsidR="002F189F" w:rsidRPr="00AC3D72" w:rsidRDefault="002F189F" w:rsidP="002F189F">
      <w:pPr>
        <w:spacing w:after="0" w:line="240" w:lineRule="auto"/>
        <w:jc w:val="both"/>
        <w:rPr>
          <w:sz w:val="20"/>
          <w:szCs w:val="20"/>
        </w:rPr>
      </w:pPr>
    </w:p>
    <w:p w14:paraId="494194BE" w14:textId="77777777" w:rsidR="002F189F" w:rsidRPr="00AC3D72" w:rsidRDefault="002F189F" w:rsidP="002F189F">
      <w:pPr>
        <w:spacing w:after="0" w:line="240" w:lineRule="auto"/>
        <w:jc w:val="both"/>
        <w:rPr>
          <w:sz w:val="20"/>
          <w:szCs w:val="20"/>
        </w:rPr>
      </w:pPr>
      <w:r w:rsidRPr="00AC3D72">
        <w:rPr>
          <w:sz w:val="20"/>
          <w:szCs w:val="20"/>
        </w:rPr>
        <w:t>Además, deberá presentarse en archivo digital editable en un dispositivo de almacenamiento electrónico.</w:t>
      </w:r>
    </w:p>
    <w:p w14:paraId="73F422B3" w14:textId="77777777" w:rsidR="002F189F" w:rsidRPr="00AC3D72" w:rsidRDefault="002F189F" w:rsidP="002F189F">
      <w:pPr>
        <w:spacing w:after="0" w:line="240" w:lineRule="auto"/>
        <w:jc w:val="both"/>
        <w:rPr>
          <w:sz w:val="20"/>
          <w:szCs w:val="20"/>
        </w:rPr>
      </w:pPr>
    </w:p>
    <w:p w14:paraId="6B598CDD" w14:textId="77777777" w:rsidR="008656CE" w:rsidRPr="00AC3D72" w:rsidRDefault="008656CE" w:rsidP="008656CE">
      <w:pPr>
        <w:spacing w:after="0" w:line="240" w:lineRule="auto"/>
        <w:jc w:val="both"/>
        <w:rPr>
          <w:sz w:val="20"/>
          <w:szCs w:val="20"/>
        </w:rPr>
      </w:pPr>
      <w:r w:rsidRPr="00AC3D72">
        <w:rPr>
          <w:b/>
          <w:i/>
          <w:sz w:val="20"/>
          <w:szCs w:val="20"/>
          <w:u w:val="single"/>
        </w:rPr>
        <w:t xml:space="preserve">La falta de presentación de este requisito, no contener los requisitos solicitados o no ser llenado correctamente será causal de </w:t>
      </w:r>
      <w:proofErr w:type="spellStart"/>
      <w:r w:rsidRPr="00AC3D72">
        <w:rPr>
          <w:b/>
          <w:i/>
          <w:sz w:val="20"/>
          <w:szCs w:val="20"/>
          <w:u w:val="single"/>
        </w:rPr>
        <w:t>desechamiento</w:t>
      </w:r>
      <w:proofErr w:type="spellEnd"/>
      <w:r w:rsidRPr="00AC3D72">
        <w:rPr>
          <w:b/>
          <w:i/>
          <w:sz w:val="20"/>
          <w:szCs w:val="20"/>
          <w:u w:val="single"/>
        </w:rPr>
        <w:t>.</w:t>
      </w:r>
    </w:p>
    <w:p w14:paraId="68A0F39F" w14:textId="77777777" w:rsidR="008656CE" w:rsidRPr="00AC3D72" w:rsidRDefault="008656CE" w:rsidP="002F189F">
      <w:pPr>
        <w:spacing w:after="0" w:line="240" w:lineRule="auto"/>
        <w:jc w:val="both"/>
        <w:rPr>
          <w:sz w:val="20"/>
          <w:szCs w:val="20"/>
        </w:rPr>
      </w:pPr>
    </w:p>
    <w:p w14:paraId="32742C64" w14:textId="77777777" w:rsidR="008656CE" w:rsidRPr="00AC3D72" w:rsidRDefault="008656CE" w:rsidP="002F189F">
      <w:pPr>
        <w:spacing w:after="0" w:line="240" w:lineRule="auto"/>
        <w:jc w:val="both"/>
        <w:rPr>
          <w:sz w:val="20"/>
          <w:szCs w:val="20"/>
        </w:rPr>
      </w:pPr>
    </w:p>
    <w:p w14:paraId="77E41985" w14:textId="77777777" w:rsidR="002F189F" w:rsidRPr="00AC3D72" w:rsidRDefault="002F189F" w:rsidP="002F189F">
      <w:pPr>
        <w:pStyle w:val="Prrafodelista"/>
        <w:numPr>
          <w:ilvl w:val="0"/>
          <w:numId w:val="2"/>
        </w:numPr>
        <w:spacing w:after="0" w:line="240" w:lineRule="auto"/>
        <w:jc w:val="both"/>
        <w:rPr>
          <w:sz w:val="20"/>
          <w:szCs w:val="20"/>
        </w:rPr>
      </w:pPr>
      <w:r w:rsidRPr="00AC3D72">
        <w:rPr>
          <w:b/>
          <w:sz w:val="20"/>
          <w:szCs w:val="20"/>
        </w:rPr>
        <w:t>INCONFORMIDADES Y RECURSOS</w:t>
      </w:r>
    </w:p>
    <w:p w14:paraId="04B4041F" w14:textId="77777777" w:rsidR="002F189F" w:rsidRPr="00AC3D72" w:rsidRDefault="002F189F" w:rsidP="002F189F">
      <w:pPr>
        <w:spacing w:after="0" w:line="240" w:lineRule="auto"/>
        <w:jc w:val="both"/>
        <w:rPr>
          <w:sz w:val="20"/>
          <w:szCs w:val="20"/>
        </w:rPr>
      </w:pPr>
    </w:p>
    <w:p w14:paraId="090ED608" w14:textId="77777777" w:rsidR="002F189F" w:rsidRPr="00AC3D72" w:rsidRDefault="002F189F" w:rsidP="002F189F">
      <w:pPr>
        <w:spacing w:after="0" w:line="240" w:lineRule="auto"/>
        <w:jc w:val="both"/>
        <w:rPr>
          <w:sz w:val="20"/>
          <w:szCs w:val="20"/>
        </w:rPr>
      </w:pPr>
      <w:r w:rsidRPr="00AC3D72">
        <w:rPr>
          <w:sz w:val="20"/>
          <w:szCs w:val="20"/>
        </w:rPr>
        <w:lastRenderedPageBreak/>
        <w:t xml:space="preserve">Las inconformidades y recursos que en su caso hagan valer los licitantes en la presente licitación, deberán apegarse a los términos de la </w:t>
      </w:r>
      <w:r w:rsidRPr="00AC3D72">
        <w:rPr>
          <w:b/>
          <w:sz w:val="20"/>
          <w:szCs w:val="20"/>
        </w:rPr>
        <w:t xml:space="preserve">LAACSECH </w:t>
      </w:r>
      <w:r w:rsidRPr="00AC3D72">
        <w:rPr>
          <w:sz w:val="20"/>
          <w:szCs w:val="20"/>
        </w:rPr>
        <w:t>y su Reglamento.</w:t>
      </w:r>
    </w:p>
    <w:p w14:paraId="1935B04C" w14:textId="77777777" w:rsidR="002F189F" w:rsidRPr="00AC3D72" w:rsidRDefault="002F189F" w:rsidP="002F189F">
      <w:pPr>
        <w:spacing w:after="0" w:line="240" w:lineRule="auto"/>
        <w:jc w:val="both"/>
        <w:rPr>
          <w:sz w:val="20"/>
          <w:szCs w:val="20"/>
        </w:rPr>
      </w:pPr>
    </w:p>
    <w:p w14:paraId="3BB920B6" w14:textId="77777777" w:rsidR="002F189F" w:rsidRPr="00AC3D72" w:rsidRDefault="002F189F" w:rsidP="002F189F">
      <w:pPr>
        <w:pStyle w:val="Prrafodelista"/>
        <w:numPr>
          <w:ilvl w:val="0"/>
          <w:numId w:val="5"/>
        </w:numPr>
        <w:spacing w:after="0" w:line="240" w:lineRule="auto"/>
        <w:jc w:val="both"/>
        <w:rPr>
          <w:sz w:val="20"/>
          <w:szCs w:val="20"/>
          <w:lang w:val="es-MX"/>
        </w:rPr>
      </w:pPr>
      <w:r w:rsidRPr="00AC3D72">
        <w:rPr>
          <w:sz w:val="20"/>
          <w:szCs w:val="20"/>
          <w:lang w:val="es-MX"/>
        </w:rPr>
        <w:t>La Secretaría de la Función Pública, se encuentra ubicado en calle Victoria No. 310, Colonia Centro, C.P. 31000, Chihuahua, Chihuahua.</w:t>
      </w:r>
    </w:p>
    <w:p w14:paraId="4828BC6F" w14:textId="77777777" w:rsidR="002F189F" w:rsidRPr="00AC3D72" w:rsidRDefault="002F189F" w:rsidP="002F189F">
      <w:pPr>
        <w:spacing w:after="0" w:line="240" w:lineRule="auto"/>
        <w:jc w:val="both"/>
        <w:rPr>
          <w:sz w:val="20"/>
          <w:szCs w:val="20"/>
        </w:rPr>
      </w:pPr>
    </w:p>
    <w:p w14:paraId="5DD1D1C1" w14:textId="77777777" w:rsidR="002F189F" w:rsidRPr="00AC3D72" w:rsidRDefault="002F189F" w:rsidP="002F189F">
      <w:pPr>
        <w:pStyle w:val="Prrafodelista"/>
        <w:numPr>
          <w:ilvl w:val="0"/>
          <w:numId w:val="5"/>
        </w:numPr>
        <w:spacing w:after="0" w:line="240" w:lineRule="auto"/>
        <w:jc w:val="both"/>
        <w:rPr>
          <w:sz w:val="20"/>
          <w:szCs w:val="20"/>
          <w:lang w:val="es-MX"/>
        </w:rPr>
      </w:pPr>
      <w:r w:rsidRPr="00AC3D72">
        <w:rPr>
          <w:sz w:val="20"/>
          <w:szCs w:val="20"/>
          <w:lang w:val="es-MX"/>
        </w:rPr>
        <w:t xml:space="preserve">Órgano Interno de Control en Pensiones Civiles del Estado de Chihuahua, se encuentra ubicado en el segundo piso del Edificio Administrativo, en Av. Teófilo Borunda #2900 Col. Centro de la Ciudad de Chihuahua, Chihuahua, </w:t>
      </w:r>
    </w:p>
    <w:p w14:paraId="5568B460" w14:textId="77777777" w:rsidR="002F189F" w:rsidRPr="00AC3D72" w:rsidRDefault="002F189F" w:rsidP="002F189F">
      <w:pPr>
        <w:spacing w:after="0" w:line="240" w:lineRule="auto"/>
        <w:jc w:val="both"/>
        <w:rPr>
          <w:sz w:val="20"/>
          <w:szCs w:val="20"/>
        </w:rPr>
      </w:pPr>
    </w:p>
    <w:p w14:paraId="2CDCA9DB" w14:textId="77777777" w:rsidR="002F189F" w:rsidRPr="00AC3D72" w:rsidRDefault="002F189F" w:rsidP="002F189F">
      <w:pPr>
        <w:spacing w:after="0" w:line="240" w:lineRule="auto"/>
        <w:jc w:val="both"/>
        <w:rPr>
          <w:sz w:val="20"/>
          <w:szCs w:val="20"/>
        </w:rPr>
      </w:pPr>
      <w:r w:rsidRPr="00AC3D72">
        <w:rPr>
          <w:sz w:val="20"/>
          <w:szCs w:val="20"/>
        </w:rPr>
        <w:t>Lo no previsto en estas bases, será resuelto por el Comité de Adquisiciones, Arrendamientos y Servicios del Gobierno del Estado, de conformidad con lo establecido en la Ley de Adquisiciones, Arrendamientos y Contratación de Servicios del Estado de Chihuahua, su reglamento y demás normatividad aplicable en la materia.</w:t>
      </w:r>
    </w:p>
    <w:p w14:paraId="286D0E60" w14:textId="77777777" w:rsidR="002F189F" w:rsidRPr="00AC3D72" w:rsidRDefault="002F189F" w:rsidP="002F189F">
      <w:pPr>
        <w:spacing w:after="0" w:line="240" w:lineRule="auto"/>
        <w:jc w:val="both"/>
        <w:rPr>
          <w:sz w:val="20"/>
          <w:szCs w:val="20"/>
        </w:rPr>
      </w:pPr>
    </w:p>
    <w:p w14:paraId="7ACD4E37" w14:textId="7D516B71" w:rsidR="002F189F" w:rsidRPr="00AC3D72" w:rsidRDefault="002F189F" w:rsidP="002F189F">
      <w:pPr>
        <w:spacing w:after="0" w:line="240" w:lineRule="auto"/>
        <w:jc w:val="both"/>
        <w:rPr>
          <w:sz w:val="20"/>
          <w:szCs w:val="20"/>
        </w:rPr>
      </w:pPr>
      <w:r w:rsidRPr="00AC3D72">
        <w:rPr>
          <w:sz w:val="20"/>
          <w:szCs w:val="20"/>
        </w:rPr>
        <w:t xml:space="preserve">Estas bases son emitidas de conformidad con la </w:t>
      </w:r>
      <w:r w:rsidRPr="00AC3D72">
        <w:rPr>
          <w:b/>
          <w:sz w:val="20"/>
          <w:szCs w:val="20"/>
        </w:rPr>
        <w:t>LAACSECH</w:t>
      </w:r>
      <w:r w:rsidRPr="00AC3D72">
        <w:rPr>
          <w:sz w:val="20"/>
          <w:szCs w:val="20"/>
        </w:rPr>
        <w:t xml:space="preserve">, a los </w:t>
      </w:r>
      <w:r w:rsidR="00AC3D72" w:rsidRPr="00AC3D72">
        <w:rPr>
          <w:b/>
          <w:sz w:val="20"/>
          <w:szCs w:val="20"/>
        </w:rPr>
        <w:t>24</w:t>
      </w:r>
      <w:r w:rsidRPr="00AC3D72">
        <w:rPr>
          <w:b/>
          <w:sz w:val="20"/>
          <w:szCs w:val="20"/>
        </w:rPr>
        <w:t xml:space="preserve"> días del mes de </w:t>
      </w:r>
      <w:r w:rsidR="00AC3D72" w:rsidRPr="00AC3D72">
        <w:rPr>
          <w:b/>
          <w:sz w:val="20"/>
          <w:szCs w:val="20"/>
        </w:rPr>
        <w:t>agosto</w:t>
      </w:r>
      <w:r w:rsidRPr="00AC3D72">
        <w:rPr>
          <w:b/>
          <w:sz w:val="20"/>
          <w:szCs w:val="20"/>
        </w:rPr>
        <w:t xml:space="preserve"> del año 2026</w:t>
      </w:r>
      <w:r w:rsidRPr="00AC3D72">
        <w:rPr>
          <w:sz w:val="20"/>
          <w:szCs w:val="20"/>
        </w:rPr>
        <w:t>.</w:t>
      </w:r>
    </w:p>
    <w:p w14:paraId="4823C844" w14:textId="77777777" w:rsidR="002F189F" w:rsidRPr="00AC3D72" w:rsidRDefault="002F189F" w:rsidP="002F189F">
      <w:pPr>
        <w:spacing w:after="0" w:line="240" w:lineRule="auto"/>
        <w:jc w:val="both"/>
        <w:rPr>
          <w:sz w:val="20"/>
          <w:szCs w:val="20"/>
        </w:rPr>
      </w:pPr>
    </w:p>
    <w:p w14:paraId="1FC6C4C1" w14:textId="77777777" w:rsidR="002F189F" w:rsidRPr="00AC3D72" w:rsidRDefault="002F189F" w:rsidP="002F189F">
      <w:pPr>
        <w:spacing w:after="0" w:line="240" w:lineRule="auto"/>
        <w:jc w:val="both"/>
        <w:rPr>
          <w:sz w:val="20"/>
          <w:szCs w:val="20"/>
        </w:rPr>
      </w:pPr>
    </w:p>
    <w:p w14:paraId="2776D0BE" w14:textId="77777777" w:rsidR="002F189F" w:rsidRPr="00AC3D72" w:rsidRDefault="002F189F" w:rsidP="002F189F">
      <w:pPr>
        <w:spacing w:after="0" w:line="240" w:lineRule="auto"/>
        <w:jc w:val="both"/>
        <w:rPr>
          <w:sz w:val="20"/>
          <w:szCs w:val="20"/>
        </w:rPr>
      </w:pPr>
    </w:p>
    <w:p w14:paraId="1432DE72" w14:textId="633415B7" w:rsidR="002F189F" w:rsidRPr="00AC3D72" w:rsidRDefault="00F55006" w:rsidP="002F189F">
      <w:pPr>
        <w:spacing w:after="0" w:line="240" w:lineRule="auto"/>
        <w:jc w:val="center"/>
        <w:rPr>
          <w:sz w:val="20"/>
          <w:szCs w:val="20"/>
        </w:rPr>
      </w:pPr>
      <w:r>
        <w:rPr>
          <w:b/>
          <w:sz w:val="20"/>
          <w:szCs w:val="20"/>
        </w:rPr>
        <w:t>ING. ALFREDO CHÁVEZ SEDANO</w:t>
      </w:r>
    </w:p>
    <w:p w14:paraId="7E8C7195" w14:textId="7680FB14" w:rsidR="002F189F" w:rsidRPr="00AC3D72" w:rsidRDefault="002F189F" w:rsidP="002F189F">
      <w:pPr>
        <w:spacing w:after="0" w:line="240" w:lineRule="auto"/>
        <w:jc w:val="center"/>
        <w:rPr>
          <w:b/>
          <w:sz w:val="20"/>
          <w:szCs w:val="20"/>
        </w:rPr>
      </w:pPr>
      <w:r w:rsidRPr="00AC3D72">
        <w:rPr>
          <w:b/>
          <w:sz w:val="20"/>
          <w:szCs w:val="20"/>
        </w:rPr>
        <w:t>PRESIDENTE DEL COMITÉ DE ADQUISICIONES, ARRENDAMIENTOS Y SERVICIOS</w:t>
      </w:r>
    </w:p>
    <w:p w14:paraId="0A0C8618" w14:textId="789A73F3" w:rsidR="00BD4667" w:rsidRDefault="002F189F" w:rsidP="00EE0089">
      <w:pPr>
        <w:spacing w:after="0" w:line="240" w:lineRule="auto"/>
        <w:jc w:val="center"/>
        <w:rPr>
          <w:b/>
          <w:sz w:val="20"/>
          <w:szCs w:val="20"/>
        </w:rPr>
      </w:pPr>
      <w:r w:rsidRPr="00AC3D72">
        <w:rPr>
          <w:b/>
          <w:sz w:val="20"/>
          <w:szCs w:val="20"/>
        </w:rPr>
        <w:t>DE PENSIONES CIVILES DEL ESTADO DE CHIHUAH</w:t>
      </w:r>
      <w:bookmarkEnd w:id="0"/>
      <w:r w:rsidRPr="00AC3D72">
        <w:rPr>
          <w:b/>
          <w:sz w:val="20"/>
          <w:szCs w:val="20"/>
        </w:rPr>
        <w:t>UA</w:t>
      </w:r>
    </w:p>
    <w:p w14:paraId="585F178E" w14:textId="53177A2D" w:rsidR="00AC3D72" w:rsidRDefault="00AC3D72" w:rsidP="00EE0089">
      <w:pPr>
        <w:spacing w:after="0" w:line="240" w:lineRule="auto"/>
        <w:jc w:val="center"/>
        <w:rPr>
          <w:b/>
          <w:sz w:val="20"/>
          <w:szCs w:val="20"/>
        </w:rPr>
      </w:pPr>
    </w:p>
    <w:p w14:paraId="46B6F726" w14:textId="74344EBC" w:rsidR="00AC3D72" w:rsidRDefault="00AC3D72" w:rsidP="00EE0089">
      <w:pPr>
        <w:spacing w:after="0" w:line="240" w:lineRule="auto"/>
        <w:jc w:val="center"/>
        <w:rPr>
          <w:b/>
          <w:sz w:val="20"/>
          <w:szCs w:val="20"/>
        </w:rPr>
      </w:pPr>
    </w:p>
    <w:p w14:paraId="15BD6BA6" w14:textId="1ED781C5" w:rsidR="00AC3D72" w:rsidRDefault="00AC3D72" w:rsidP="00EE0089">
      <w:pPr>
        <w:spacing w:after="0" w:line="240" w:lineRule="auto"/>
        <w:jc w:val="center"/>
        <w:rPr>
          <w:b/>
          <w:sz w:val="20"/>
          <w:szCs w:val="20"/>
        </w:rPr>
      </w:pPr>
    </w:p>
    <w:p w14:paraId="4C9A1A76" w14:textId="4EF60E0A" w:rsidR="00AC3D72" w:rsidRDefault="00AC3D72" w:rsidP="00EE0089">
      <w:pPr>
        <w:spacing w:after="0" w:line="240" w:lineRule="auto"/>
        <w:jc w:val="center"/>
        <w:rPr>
          <w:b/>
          <w:sz w:val="20"/>
          <w:szCs w:val="20"/>
        </w:rPr>
      </w:pPr>
    </w:p>
    <w:p w14:paraId="5085620F" w14:textId="280FBDC8" w:rsidR="00AC3D72" w:rsidRDefault="00AC3D72" w:rsidP="00EE0089">
      <w:pPr>
        <w:spacing w:after="0" w:line="240" w:lineRule="auto"/>
        <w:jc w:val="center"/>
        <w:rPr>
          <w:b/>
          <w:sz w:val="20"/>
          <w:szCs w:val="20"/>
        </w:rPr>
      </w:pPr>
    </w:p>
    <w:p w14:paraId="7EF05D72" w14:textId="663DDCAB" w:rsidR="00AC3D72" w:rsidRDefault="00AC3D72" w:rsidP="00EE0089">
      <w:pPr>
        <w:spacing w:after="0" w:line="240" w:lineRule="auto"/>
        <w:jc w:val="center"/>
        <w:rPr>
          <w:b/>
          <w:sz w:val="20"/>
          <w:szCs w:val="20"/>
        </w:rPr>
      </w:pPr>
    </w:p>
    <w:p w14:paraId="6E476881" w14:textId="44811BA4" w:rsidR="00AC3D72" w:rsidRDefault="00AC3D72" w:rsidP="00EE0089">
      <w:pPr>
        <w:spacing w:after="0" w:line="240" w:lineRule="auto"/>
        <w:jc w:val="center"/>
        <w:rPr>
          <w:b/>
          <w:sz w:val="20"/>
          <w:szCs w:val="20"/>
        </w:rPr>
      </w:pPr>
    </w:p>
    <w:p w14:paraId="280E494E" w14:textId="471F104C" w:rsidR="00AC3D72" w:rsidRDefault="00AC3D72" w:rsidP="00EE0089">
      <w:pPr>
        <w:spacing w:after="0" w:line="240" w:lineRule="auto"/>
        <w:jc w:val="center"/>
        <w:rPr>
          <w:b/>
          <w:sz w:val="20"/>
          <w:szCs w:val="20"/>
        </w:rPr>
      </w:pPr>
    </w:p>
    <w:p w14:paraId="0DC12115" w14:textId="451EE491" w:rsidR="00AC3D72" w:rsidRDefault="00AC3D72" w:rsidP="00EE0089">
      <w:pPr>
        <w:spacing w:after="0" w:line="240" w:lineRule="auto"/>
        <w:jc w:val="center"/>
        <w:rPr>
          <w:b/>
          <w:sz w:val="20"/>
          <w:szCs w:val="20"/>
        </w:rPr>
      </w:pPr>
    </w:p>
    <w:p w14:paraId="4D336285" w14:textId="47576BF9" w:rsidR="00AC3D72" w:rsidRDefault="00AC3D72" w:rsidP="00EE0089">
      <w:pPr>
        <w:spacing w:after="0" w:line="240" w:lineRule="auto"/>
        <w:jc w:val="center"/>
        <w:rPr>
          <w:b/>
          <w:sz w:val="20"/>
          <w:szCs w:val="20"/>
        </w:rPr>
      </w:pPr>
    </w:p>
    <w:p w14:paraId="7FD5F942" w14:textId="4EC855F5" w:rsidR="00AC3D72" w:rsidRDefault="00AC3D72" w:rsidP="00EE0089">
      <w:pPr>
        <w:spacing w:after="0" w:line="240" w:lineRule="auto"/>
        <w:jc w:val="center"/>
        <w:rPr>
          <w:b/>
          <w:sz w:val="20"/>
          <w:szCs w:val="20"/>
        </w:rPr>
      </w:pPr>
    </w:p>
    <w:p w14:paraId="769670F1" w14:textId="0477BEB2" w:rsidR="00AC3D72" w:rsidRDefault="00AC3D72" w:rsidP="00EE0089">
      <w:pPr>
        <w:spacing w:after="0" w:line="240" w:lineRule="auto"/>
        <w:jc w:val="center"/>
        <w:rPr>
          <w:b/>
          <w:sz w:val="20"/>
          <w:szCs w:val="20"/>
        </w:rPr>
      </w:pPr>
    </w:p>
    <w:p w14:paraId="00DB70EF" w14:textId="7D883220" w:rsidR="00AC3D72" w:rsidRDefault="00AC3D72" w:rsidP="00EE0089">
      <w:pPr>
        <w:spacing w:after="0" w:line="240" w:lineRule="auto"/>
        <w:jc w:val="center"/>
        <w:rPr>
          <w:b/>
          <w:sz w:val="20"/>
          <w:szCs w:val="20"/>
        </w:rPr>
      </w:pPr>
    </w:p>
    <w:p w14:paraId="6CF7E365" w14:textId="7CDB831D" w:rsidR="00AC3D72" w:rsidRDefault="00AC3D72" w:rsidP="00EE0089">
      <w:pPr>
        <w:spacing w:after="0" w:line="240" w:lineRule="auto"/>
        <w:jc w:val="center"/>
        <w:rPr>
          <w:b/>
          <w:sz w:val="20"/>
          <w:szCs w:val="20"/>
        </w:rPr>
      </w:pPr>
    </w:p>
    <w:p w14:paraId="0C41DF42" w14:textId="561E93DC" w:rsidR="00AC3D72" w:rsidRDefault="00AC3D72" w:rsidP="00EE0089">
      <w:pPr>
        <w:spacing w:after="0" w:line="240" w:lineRule="auto"/>
        <w:jc w:val="center"/>
        <w:rPr>
          <w:b/>
          <w:sz w:val="20"/>
          <w:szCs w:val="20"/>
        </w:rPr>
      </w:pPr>
    </w:p>
    <w:p w14:paraId="6E1B3131" w14:textId="243B0F93" w:rsidR="00AC3D72" w:rsidRDefault="00AC3D72" w:rsidP="00EE0089">
      <w:pPr>
        <w:spacing w:after="0" w:line="240" w:lineRule="auto"/>
        <w:jc w:val="center"/>
        <w:rPr>
          <w:b/>
          <w:sz w:val="20"/>
          <w:szCs w:val="20"/>
        </w:rPr>
      </w:pPr>
    </w:p>
    <w:p w14:paraId="08D14E1A" w14:textId="60ADEACC" w:rsidR="00AC3D72" w:rsidRDefault="00AC3D72" w:rsidP="00EE0089">
      <w:pPr>
        <w:spacing w:after="0" w:line="240" w:lineRule="auto"/>
        <w:jc w:val="center"/>
        <w:rPr>
          <w:b/>
          <w:sz w:val="20"/>
          <w:szCs w:val="20"/>
        </w:rPr>
      </w:pPr>
    </w:p>
    <w:p w14:paraId="0B158C86" w14:textId="54BCA02F" w:rsidR="00AC3D72" w:rsidRDefault="00AC3D72" w:rsidP="00EE0089">
      <w:pPr>
        <w:spacing w:after="0" w:line="240" w:lineRule="auto"/>
        <w:jc w:val="center"/>
        <w:rPr>
          <w:b/>
          <w:sz w:val="20"/>
          <w:szCs w:val="20"/>
        </w:rPr>
      </w:pPr>
    </w:p>
    <w:p w14:paraId="635A0B0E" w14:textId="10670C14" w:rsidR="00AC3D72" w:rsidRDefault="00AC3D72" w:rsidP="00EE0089">
      <w:pPr>
        <w:spacing w:after="0" w:line="240" w:lineRule="auto"/>
        <w:jc w:val="center"/>
        <w:rPr>
          <w:b/>
          <w:sz w:val="20"/>
          <w:szCs w:val="20"/>
        </w:rPr>
      </w:pPr>
    </w:p>
    <w:p w14:paraId="5C4715A2" w14:textId="2E15D4CC" w:rsidR="00AC3D72" w:rsidRDefault="00AC3D72" w:rsidP="00EE0089">
      <w:pPr>
        <w:spacing w:after="0" w:line="240" w:lineRule="auto"/>
        <w:jc w:val="center"/>
        <w:rPr>
          <w:b/>
          <w:sz w:val="20"/>
          <w:szCs w:val="20"/>
        </w:rPr>
      </w:pPr>
    </w:p>
    <w:p w14:paraId="169173FF" w14:textId="651BC7F7" w:rsidR="00AC3D72" w:rsidRDefault="00AC3D72" w:rsidP="00EE0089">
      <w:pPr>
        <w:spacing w:after="0" w:line="240" w:lineRule="auto"/>
        <w:jc w:val="center"/>
        <w:rPr>
          <w:b/>
          <w:sz w:val="20"/>
          <w:szCs w:val="20"/>
        </w:rPr>
      </w:pPr>
    </w:p>
    <w:p w14:paraId="75D32FC2" w14:textId="41DC2E4C" w:rsidR="00AC3D72" w:rsidRDefault="00AC3D72" w:rsidP="00EE0089">
      <w:pPr>
        <w:spacing w:after="0" w:line="240" w:lineRule="auto"/>
        <w:jc w:val="center"/>
        <w:rPr>
          <w:b/>
          <w:sz w:val="20"/>
          <w:szCs w:val="20"/>
        </w:rPr>
      </w:pPr>
    </w:p>
    <w:p w14:paraId="36E8E729" w14:textId="1FF8E9A9" w:rsidR="00AC3D72" w:rsidRDefault="00AC3D72" w:rsidP="00EE0089">
      <w:pPr>
        <w:spacing w:after="0" w:line="240" w:lineRule="auto"/>
        <w:jc w:val="center"/>
        <w:rPr>
          <w:b/>
          <w:sz w:val="20"/>
          <w:szCs w:val="20"/>
        </w:rPr>
      </w:pPr>
    </w:p>
    <w:p w14:paraId="2B28C31A" w14:textId="55D17397" w:rsidR="00AC3D72" w:rsidRDefault="00AC3D72" w:rsidP="00EE0089">
      <w:pPr>
        <w:spacing w:after="0" w:line="240" w:lineRule="auto"/>
        <w:jc w:val="center"/>
        <w:rPr>
          <w:b/>
          <w:sz w:val="20"/>
          <w:szCs w:val="20"/>
        </w:rPr>
      </w:pPr>
    </w:p>
    <w:p w14:paraId="5F4C5C11" w14:textId="0F74EDD1" w:rsidR="00AC3D72" w:rsidRDefault="00AC3D72" w:rsidP="00EE0089">
      <w:pPr>
        <w:spacing w:after="0" w:line="240" w:lineRule="auto"/>
        <w:jc w:val="center"/>
        <w:rPr>
          <w:b/>
          <w:sz w:val="20"/>
          <w:szCs w:val="20"/>
        </w:rPr>
      </w:pPr>
    </w:p>
    <w:p w14:paraId="13D42526" w14:textId="4CA1DB73" w:rsidR="00AC3D72" w:rsidRDefault="00AC3D72" w:rsidP="00EE0089">
      <w:pPr>
        <w:spacing w:after="0" w:line="240" w:lineRule="auto"/>
        <w:jc w:val="center"/>
        <w:rPr>
          <w:b/>
          <w:sz w:val="20"/>
          <w:szCs w:val="20"/>
        </w:rPr>
      </w:pPr>
    </w:p>
    <w:p w14:paraId="786CB0E7" w14:textId="7CCB7DDC" w:rsidR="00AC3D72" w:rsidRDefault="00AC3D72" w:rsidP="00EE0089">
      <w:pPr>
        <w:spacing w:after="0" w:line="240" w:lineRule="auto"/>
        <w:jc w:val="center"/>
        <w:rPr>
          <w:b/>
          <w:sz w:val="20"/>
          <w:szCs w:val="20"/>
        </w:rPr>
      </w:pPr>
    </w:p>
    <w:p w14:paraId="25A84926" w14:textId="440B03C2" w:rsidR="00AC3D72" w:rsidRDefault="00AC3D72" w:rsidP="00EE0089">
      <w:pPr>
        <w:spacing w:after="0" w:line="240" w:lineRule="auto"/>
        <w:jc w:val="center"/>
        <w:rPr>
          <w:b/>
          <w:sz w:val="20"/>
          <w:szCs w:val="20"/>
        </w:rPr>
      </w:pPr>
    </w:p>
    <w:p w14:paraId="759BF1DB" w14:textId="7A9A4A3A" w:rsidR="00AC3D72" w:rsidRDefault="00AC3D72" w:rsidP="00EE0089">
      <w:pPr>
        <w:spacing w:after="0" w:line="240" w:lineRule="auto"/>
        <w:jc w:val="center"/>
        <w:rPr>
          <w:b/>
          <w:sz w:val="20"/>
          <w:szCs w:val="20"/>
        </w:rPr>
      </w:pPr>
    </w:p>
    <w:p w14:paraId="0C1E9407" w14:textId="0C2174E3" w:rsidR="00AC3D72" w:rsidRDefault="00AC3D72" w:rsidP="00EE0089">
      <w:pPr>
        <w:spacing w:after="0" w:line="240" w:lineRule="auto"/>
        <w:jc w:val="center"/>
        <w:rPr>
          <w:b/>
          <w:sz w:val="20"/>
          <w:szCs w:val="20"/>
        </w:rPr>
      </w:pPr>
    </w:p>
    <w:p w14:paraId="7A8DDF9C" w14:textId="2FC857E3" w:rsidR="00AC3D72" w:rsidRDefault="00AC3D72" w:rsidP="00EE0089">
      <w:pPr>
        <w:spacing w:after="0" w:line="240" w:lineRule="auto"/>
        <w:jc w:val="center"/>
        <w:rPr>
          <w:b/>
          <w:sz w:val="20"/>
          <w:szCs w:val="20"/>
        </w:rPr>
      </w:pPr>
    </w:p>
    <w:p w14:paraId="33E06ED1" w14:textId="4408091D" w:rsidR="00AC3D72" w:rsidRDefault="00AC3D72" w:rsidP="00EE0089">
      <w:pPr>
        <w:spacing w:after="0" w:line="240" w:lineRule="auto"/>
        <w:jc w:val="center"/>
        <w:rPr>
          <w:b/>
          <w:sz w:val="20"/>
          <w:szCs w:val="20"/>
        </w:rPr>
      </w:pPr>
    </w:p>
    <w:p w14:paraId="0352786D" w14:textId="0DE2ADBD" w:rsidR="00AC3D72" w:rsidRDefault="00AC3D72" w:rsidP="00EE0089">
      <w:pPr>
        <w:spacing w:after="0" w:line="240" w:lineRule="auto"/>
        <w:jc w:val="center"/>
        <w:rPr>
          <w:b/>
          <w:sz w:val="20"/>
          <w:szCs w:val="20"/>
        </w:rPr>
      </w:pPr>
    </w:p>
    <w:p w14:paraId="4C2FF1B8" w14:textId="66590A51" w:rsidR="00AC3D72" w:rsidRDefault="00AC3D72" w:rsidP="00EE0089">
      <w:pPr>
        <w:spacing w:after="0" w:line="240" w:lineRule="auto"/>
        <w:jc w:val="center"/>
        <w:rPr>
          <w:b/>
          <w:sz w:val="20"/>
          <w:szCs w:val="20"/>
        </w:rPr>
      </w:pPr>
    </w:p>
    <w:p w14:paraId="00EDA38A" w14:textId="37A79E01" w:rsidR="00AC3D72" w:rsidRDefault="00AC3D72" w:rsidP="00EE0089">
      <w:pPr>
        <w:spacing w:after="0" w:line="240" w:lineRule="auto"/>
        <w:jc w:val="center"/>
        <w:rPr>
          <w:b/>
          <w:sz w:val="20"/>
          <w:szCs w:val="20"/>
        </w:rPr>
      </w:pPr>
    </w:p>
    <w:p w14:paraId="34656109" w14:textId="30485EF4" w:rsidR="00AC3D72" w:rsidRDefault="00AC3D72" w:rsidP="00EE0089">
      <w:pPr>
        <w:spacing w:after="0" w:line="240" w:lineRule="auto"/>
        <w:jc w:val="center"/>
        <w:rPr>
          <w:b/>
          <w:sz w:val="20"/>
          <w:szCs w:val="20"/>
        </w:rPr>
      </w:pPr>
    </w:p>
    <w:p w14:paraId="636F7175" w14:textId="456085E5" w:rsidR="00AC3D72" w:rsidRDefault="00AC3D72" w:rsidP="00EE0089">
      <w:pPr>
        <w:spacing w:after="0" w:line="240" w:lineRule="auto"/>
        <w:jc w:val="center"/>
        <w:rPr>
          <w:b/>
          <w:sz w:val="20"/>
          <w:szCs w:val="20"/>
        </w:rPr>
      </w:pPr>
    </w:p>
    <w:p w14:paraId="22FD8DB7" w14:textId="77777777" w:rsidR="00AC3D72" w:rsidRPr="00AC3D72" w:rsidRDefault="00AC3D72" w:rsidP="00EE0089">
      <w:pPr>
        <w:spacing w:after="0" w:line="240" w:lineRule="auto"/>
        <w:jc w:val="center"/>
        <w:rPr>
          <w:b/>
          <w:sz w:val="20"/>
          <w:szCs w:val="20"/>
        </w:rPr>
      </w:pPr>
    </w:p>
    <w:p w14:paraId="5575A72B" w14:textId="1D9AFCCB" w:rsidR="00DA0172" w:rsidRDefault="00DA0172" w:rsidP="002F189F">
      <w:pPr>
        <w:spacing w:after="0" w:line="240" w:lineRule="auto"/>
        <w:jc w:val="center"/>
        <w:rPr>
          <w:b/>
          <w:bCs/>
        </w:rPr>
      </w:pPr>
    </w:p>
    <w:p w14:paraId="6B468FC6" w14:textId="77777777" w:rsidR="002F189F" w:rsidRPr="005B381E" w:rsidRDefault="002F189F" w:rsidP="002F189F">
      <w:pPr>
        <w:spacing w:after="0" w:line="240" w:lineRule="auto"/>
        <w:jc w:val="center"/>
        <w:rPr>
          <w:b/>
          <w:bCs/>
        </w:rPr>
      </w:pPr>
      <w:r w:rsidRPr="005B381E">
        <w:rPr>
          <w:b/>
          <w:bCs/>
        </w:rPr>
        <w:t>Anexo Técnico</w:t>
      </w:r>
    </w:p>
    <w:p w14:paraId="0D068104" w14:textId="34B0D232" w:rsidR="002F189F" w:rsidRPr="005B381E" w:rsidRDefault="002F189F" w:rsidP="002F189F">
      <w:pPr>
        <w:jc w:val="center"/>
        <w:rPr>
          <w:rFonts w:cstheme="minorHAnsi"/>
          <w:b/>
        </w:rPr>
      </w:pPr>
      <w:r w:rsidRPr="005B381E">
        <w:rPr>
          <w:rFonts w:cstheme="minorHAnsi"/>
          <w:b/>
        </w:rPr>
        <w:t xml:space="preserve">“ESPECIFICACIONES TÉCNICAS Y ALCANCES DE LA LICITACIÓN PÚBLICA PARA </w:t>
      </w:r>
      <w:r w:rsidR="000E08A5">
        <w:rPr>
          <w:rFonts w:cstheme="minorHAnsi"/>
          <w:b/>
        </w:rPr>
        <w:t>EL SUMINISTRO</w:t>
      </w:r>
      <w:r w:rsidRPr="005B381E">
        <w:rPr>
          <w:rFonts w:cstheme="minorHAnsi"/>
          <w:b/>
        </w:rPr>
        <w:t xml:space="preserve"> DE MEDICAMENTOS Y PRODUCTOS FARMACÉUTICOS CORRESPONDIENTE AL EJERCICIO FISCAL 2026”</w:t>
      </w:r>
    </w:p>
    <w:p w14:paraId="2D523065" w14:textId="5E6B326B" w:rsidR="002F189F" w:rsidRDefault="002F189F" w:rsidP="000E08A5">
      <w:pPr>
        <w:spacing w:after="0"/>
        <w:jc w:val="both"/>
        <w:rPr>
          <w:rFonts w:cstheme="minorHAnsi"/>
        </w:rPr>
      </w:pPr>
      <w:r w:rsidRPr="005B381E">
        <w:rPr>
          <w:rFonts w:cstheme="minorHAnsi"/>
        </w:rPr>
        <w:t xml:space="preserve">En el </w:t>
      </w:r>
      <w:r w:rsidRPr="005B381E">
        <w:rPr>
          <w:rFonts w:cstheme="minorHAnsi"/>
          <w:b/>
          <w:bCs/>
        </w:rPr>
        <w:t>“CATÁLOGO DE MEDICAMENTOS”</w:t>
      </w:r>
      <w:r w:rsidRPr="005B381E">
        <w:rPr>
          <w:rFonts w:cstheme="minorHAnsi"/>
        </w:rPr>
        <w:t xml:space="preserve">, se establecen las cantidades mínimas y máximas por partida objeto de la contratación, así como las claves y descripciones de los medicamentos y productos farmacéuticos conforme al cuadro básico emitido por </w:t>
      </w:r>
      <w:r w:rsidRPr="00787D2E">
        <w:rPr>
          <w:rFonts w:cstheme="minorHAnsi"/>
          <w:bCs/>
        </w:rPr>
        <w:t>el</w:t>
      </w:r>
      <w:r w:rsidRPr="005B381E">
        <w:rPr>
          <w:rFonts w:cstheme="minorHAnsi"/>
          <w:b/>
        </w:rPr>
        <w:t xml:space="preserve"> COMITÉ DE CUADRO BÁSICO DE MEDICAMENTOS</w:t>
      </w:r>
      <w:r w:rsidRPr="005B381E">
        <w:rPr>
          <w:rFonts w:cstheme="minorHAnsi"/>
        </w:rPr>
        <w:t xml:space="preserve"> de Pensiones Civiles del Estado</w:t>
      </w:r>
      <w:r>
        <w:rPr>
          <w:rFonts w:cstheme="minorHAnsi"/>
        </w:rPr>
        <w:t xml:space="preserve"> de Chihuahua</w:t>
      </w:r>
      <w:r w:rsidRPr="005B381E">
        <w:rPr>
          <w:rFonts w:cstheme="minorHAnsi"/>
        </w:rPr>
        <w:t>.</w:t>
      </w:r>
    </w:p>
    <w:p w14:paraId="517A279C" w14:textId="77777777" w:rsidR="000E08A5" w:rsidRPr="005B381E" w:rsidRDefault="000E08A5" w:rsidP="000E08A5">
      <w:pPr>
        <w:spacing w:after="0"/>
        <w:jc w:val="both"/>
        <w:rPr>
          <w:rFonts w:cstheme="minorHAnsi"/>
        </w:rPr>
      </w:pPr>
    </w:p>
    <w:p w14:paraId="45175FA5" w14:textId="77777777" w:rsidR="002F189F" w:rsidRPr="005B381E" w:rsidRDefault="002F189F" w:rsidP="002F189F">
      <w:pPr>
        <w:jc w:val="both"/>
        <w:rPr>
          <w:rFonts w:cstheme="minorHAnsi"/>
          <w:b/>
        </w:rPr>
      </w:pPr>
      <w:r w:rsidRPr="005B381E">
        <w:rPr>
          <w:rFonts w:cstheme="minorHAnsi"/>
          <w:b/>
        </w:rPr>
        <w:t>OBJETO Y ALCANCE DE LA LICITACIÓN</w:t>
      </w:r>
    </w:p>
    <w:p w14:paraId="2CBD0553" w14:textId="27FC026F" w:rsidR="002F189F" w:rsidRDefault="002F189F" w:rsidP="002F189F">
      <w:pPr>
        <w:jc w:val="both"/>
        <w:rPr>
          <w:rFonts w:cstheme="minorHAnsi"/>
        </w:rPr>
      </w:pPr>
      <w:r w:rsidRPr="005B381E">
        <w:rPr>
          <w:rFonts w:cstheme="minorHAnsi"/>
        </w:rPr>
        <w:t xml:space="preserve">La adquisición de </w:t>
      </w:r>
      <w:r w:rsidR="00310782">
        <w:rPr>
          <w:rFonts w:cstheme="minorHAnsi"/>
        </w:rPr>
        <w:t>119</w:t>
      </w:r>
      <w:r w:rsidRPr="005B381E">
        <w:rPr>
          <w:rFonts w:cstheme="minorHAnsi"/>
        </w:rPr>
        <w:t xml:space="preserve"> partidas referentes </w:t>
      </w:r>
      <w:r w:rsidR="002A394F">
        <w:rPr>
          <w:rFonts w:cstheme="minorHAnsi"/>
        </w:rPr>
        <w:t xml:space="preserve">al </w:t>
      </w:r>
      <w:r w:rsidR="002A394F">
        <w:rPr>
          <w:rFonts w:cstheme="minorHAnsi"/>
          <w:b/>
          <w:bCs/>
        </w:rPr>
        <w:t>SUMINISTRO DE</w:t>
      </w:r>
      <w:r w:rsidRPr="005B381E">
        <w:rPr>
          <w:rFonts w:cstheme="minorHAnsi"/>
        </w:rPr>
        <w:t xml:space="preserve"> </w:t>
      </w:r>
      <w:r w:rsidRPr="005B381E">
        <w:rPr>
          <w:rFonts w:cstheme="minorHAnsi"/>
          <w:b/>
        </w:rPr>
        <w:t>MEDICAMENTOS Y PRODUCTOS FARMACÉUTICOS</w:t>
      </w:r>
      <w:r w:rsidRPr="005B381E">
        <w:rPr>
          <w:rFonts w:cstheme="minorHAnsi"/>
        </w:rPr>
        <w:t>, requerido por Pensiones</w:t>
      </w:r>
      <w:r w:rsidR="000E08A5">
        <w:rPr>
          <w:rFonts w:cstheme="minorHAnsi"/>
        </w:rPr>
        <w:t xml:space="preserve"> Civiles del Estado de Chihuahua</w:t>
      </w:r>
      <w:r w:rsidRPr="005B381E">
        <w:rPr>
          <w:rFonts w:cstheme="minorHAnsi"/>
        </w:rPr>
        <w:t xml:space="preserve">, para el periodo comprendido a partir del día </w:t>
      </w:r>
      <w:r>
        <w:rPr>
          <w:rFonts w:cstheme="minorHAnsi"/>
        </w:rPr>
        <w:t xml:space="preserve">del fallo </w:t>
      </w:r>
      <w:r w:rsidRPr="005B381E">
        <w:rPr>
          <w:rFonts w:cstheme="minorHAnsi"/>
        </w:rPr>
        <w:t>y hasta el 31 de diciembre del 2026; se adjudicarán por partida sobre la base de un precio unitario, con las características, especificaciones, cantidades mínimas, máximas y demás datos establecidos en el presente anexo, el cual forma parte de las bases licitatorias.</w:t>
      </w:r>
    </w:p>
    <w:p w14:paraId="3E0AECF0" w14:textId="77777777" w:rsidR="002A394F" w:rsidRPr="002A394F" w:rsidRDefault="002A394F" w:rsidP="002A394F">
      <w:pPr>
        <w:spacing w:after="0"/>
        <w:jc w:val="both"/>
        <w:rPr>
          <w:rFonts w:cstheme="minorHAnsi"/>
        </w:rPr>
      </w:pPr>
      <w:r w:rsidRPr="002A394F">
        <w:rPr>
          <w:rFonts w:cstheme="minorHAnsi"/>
        </w:rPr>
        <w:t>Para la presente licitación se tiene contemplado para su adjudicación un</w:t>
      </w:r>
      <w:r>
        <w:rPr>
          <w:rFonts w:cstheme="minorHAnsi"/>
        </w:rPr>
        <w:t>a</w:t>
      </w:r>
      <w:r w:rsidRPr="002A394F">
        <w:rPr>
          <w:rFonts w:cstheme="minorHAnsi"/>
        </w:rPr>
        <w:t xml:space="preserve"> </w:t>
      </w:r>
      <w:r>
        <w:rPr>
          <w:rFonts w:cstheme="minorHAnsi"/>
        </w:rPr>
        <w:t>cantidad</w:t>
      </w:r>
      <w:r w:rsidRPr="002A394F">
        <w:rPr>
          <w:rFonts w:cstheme="minorHAnsi"/>
        </w:rPr>
        <w:t xml:space="preserve"> mínim</w:t>
      </w:r>
      <w:r>
        <w:rPr>
          <w:rFonts w:cstheme="minorHAnsi"/>
        </w:rPr>
        <w:t>a</w:t>
      </w:r>
      <w:r w:rsidRPr="002A394F">
        <w:rPr>
          <w:rFonts w:cstheme="minorHAnsi"/>
        </w:rPr>
        <w:t xml:space="preserve"> y máxim</w:t>
      </w:r>
      <w:r>
        <w:rPr>
          <w:rFonts w:cstheme="minorHAnsi"/>
        </w:rPr>
        <w:t>a</w:t>
      </w:r>
      <w:r w:rsidRPr="002A394F">
        <w:rPr>
          <w:rFonts w:cstheme="minorHAnsi"/>
        </w:rPr>
        <w:t xml:space="preserve"> a cada partida que la conforman, como se indican en el ANEXO ECONÓMICO, y su adjudicación se formalizará con contratos abiertos, con vigencia a partir del día del fallo al 31 de diciembre de 202</w:t>
      </w:r>
      <w:r>
        <w:rPr>
          <w:rFonts w:cstheme="minorHAnsi"/>
        </w:rPr>
        <w:t>6</w:t>
      </w:r>
      <w:r w:rsidRPr="002A394F">
        <w:rPr>
          <w:rFonts w:cstheme="minorHAnsi"/>
        </w:rPr>
        <w:t>.</w:t>
      </w:r>
    </w:p>
    <w:p w14:paraId="44309784" w14:textId="77777777" w:rsidR="002A394F" w:rsidRDefault="002A394F" w:rsidP="002A394F">
      <w:pPr>
        <w:spacing w:after="0"/>
        <w:jc w:val="both"/>
        <w:rPr>
          <w:rFonts w:cstheme="minorHAnsi"/>
        </w:rPr>
      </w:pPr>
    </w:p>
    <w:p w14:paraId="1731851D" w14:textId="77777777" w:rsidR="002A394F" w:rsidRDefault="002A394F" w:rsidP="002A394F">
      <w:pPr>
        <w:spacing w:after="0"/>
        <w:jc w:val="both"/>
        <w:rPr>
          <w:rFonts w:cstheme="minorHAnsi"/>
        </w:rPr>
      </w:pPr>
      <w:r w:rsidRPr="002A394F">
        <w:rPr>
          <w:rFonts w:cstheme="minorHAnsi"/>
        </w:rPr>
        <w:t>Pensiones se compromete a adquirir por lo menos el monto mínimo del total de las partidas adjudicadas, en los renglones que dicte su necesidad.</w:t>
      </w:r>
    </w:p>
    <w:p w14:paraId="77CE511F" w14:textId="77777777" w:rsidR="002A394F" w:rsidRDefault="002A394F" w:rsidP="002F189F">
      <w:pPr>
        <w:spacing w:after="0"/>
        <w:rPr>
          <w:rFonts w:cstheme="minorHAnsi"/>
          <w:b/>
        </w:rPr>
      </w:pPr>
    </w:p>
    <w:p w14:paraId="040206F7" w14:textId="61CC5B10" w:rsidR="002F189F" w:rsidRPr="005B381E" w:rsidRDefault="002F189F" w:rsidP="002F189F">
      <w:pPr>
        <w:spacing w:after="0"/>
        <w:rPr>
          <w:rFonts w:cstheme="minorHAnsi"/>
          <w:b/>
        </w:rPr>
      </w:pPr>
      <w:r w:rsidRPr="005B381E">
        <w:rPr>
          <w:rFonts w:cstheme="minorHAnsi"/>
          <w:b/>
        </w:rPr>
        <w:t>1. Normatividad Legal</w:t>
      </w:r>
    </w:p>
    <w:p w14:paraId="5CD1DDC9" w14:textId="77777777" w:rsidR="002F189F" w:rsidRPr="005B381E" w:rsidRDefault="002F189F" w:rsidP="002F189F">
      <w:pPr>
        <w:spacing w:after="0"/>
        <w:rPr>
          <w:rFonts w:cstheme="minorHAnsi"/>
        </w:rPr>
      </w:pPr>
    </w:p>
    <w:p w14:paraId="7A3660BA" w14:textId="77777777" w:rsidR="002F189F" w:rsidRPr="005B381E" w:rsidRDefault="002F189F" w:rsidP="002F189F">
      <w:pPr>
        <w:spacing w:after="0"/>
        <w:rPr>
          <w:rFonts w:cstheme="minorHAnsi"/>
        </w:rPr>
      </w:pPr>
      <w:r w:rsidRPr="005B381E">
        <w:rPr>
          <w:rFonts w:cstheme="minorHAnsi"/>
        </w:rPr>
        <w:t>Este anexo se emite conforme a lo dispuesto por:</w:t>
      </w:r>
    </w:p>
    <w:p w14:paraId="1329B151" w14:textId="77777777" w:rsidR="002F189F" w:rsidRPr="005B381E" w:rsidRDefault="002F189F" w:rsidP="002F189F">
      <w:pPr>
        <w:spacing w:after="0"/>
        <w:rPr>
          <w:rFonts w:cstheme="minorHAnsi"/>
        </w:rPr>
      </w:pPr>
    </w:p>
    <w:p w14:paraId="418419B6" w14:textId="77777777" w:rsidR="002F189F" w:rsidRPr="005B381E" w:rsidRDefault="002F189F" w:rsidP="002F189F">
      <w:pPr>
        <w:spacing w:after="0"/>
        <w:rPr>
          <w:rFonts w:cstheme="minorHAnsi"/>
        </w:rPr>
      </w:pPr>
      <w:r w:rsidRPr="005B381E">
        <w:rPr>
          <w:rFonts w:cstheme="minorHAnsi"/>
        </w:rPr>
        <w:t xml:space="preserve">-Ley de Adquisiciones, Arrendamientos y Contratación de Servicios del Estado de Chihuahua, y su reglamento; </w:t>
      </w:r>
    </w:p>
    <w:p w14:paraId="03DB382F" w14:textId="77777777" w:rsidR="002F189F" w:rsidRPr="005B381E" w:rsidRDefault="002F189F" w:rsidP="002F189F">
      <w:pPr>
        <w:spacing w:after="0"/>
        <w:rPr>
          <w:rFonts w:cstheme="minorHAnsi"/>
        </w:rPr>
      </w:pPr>
      <w:r w:rsidRPr="005B381E">
        <w:rPr>
          <w:rFonts w:cstheme="minorHAnsi"/>
        </w:rPr>
        <w:t>-Estatuto Orgánico y Normatividad Interna de Pensiones Civiles del Estado de Chihuahua;</w:t>
      </w:r>
    </w:p>
    <w:p w14:paraId="0C07071E" w14:textId="77777777" w:rsidR="002F189F" w:rsidRPr="005B381E" w:rsidRDefault="002F189F" w:rsidP="002F189F">
      <w:pPr>
        <w:spacing w:after="0"/>
        <w:rPr>
          <w:rFonts w:cstheme="minorHAnsi"/>
        </w:rPr>
      </w:pPr>
      <w:r w:rsidRPr="005B381E">
        <w:rPr>
          <w:rFonts w:cstheme="minorHAnsi"/>
        </w:rPr>
        <w:t>- Ley General de Salud, y su reglamento;</w:t>
      </w:r>
    </w:p>
    <w:p w14:paraId="04A8CB8A" w14:textId="77777777" w:rsidR="002F189F" w:rsidRPr="005B381E" w:rsidRDefault="002F189F" w:rsidP="002F189F">
      <w:pPr>
        <w:spacing w:after="0"/>
        <w:rPr>
          <w:rFonts w:cstheme="minorHAnsi"/>
        </w:rPr>
      </w:pPr>
      <w:r w:rsidRPr="005B381E">
        <w:rPr>
          <w:rFonts w:cstheme="minorHAnsi"/>
        </w:rPr>
        <w:t>- Ley Federal de Infraestructura de la Calidad</w:t>
      </w:r>
    </w:p>
    <w:p w14:paraId="5A95251A" w14:textId="77777777" w:rsidR="002F189F" w:rsidRPr="005B381E" w:rsidRDefault="002F189F" w:rsidP="002F189F">
      <w:pPr>
        <w:spacing w:after="0"/>
        <w:rPr>
          <w:rFonts w:cstheme="minorHAnsi"/>
        </w:rPr>
      </w:pPr>
      <w:r w:rsidRPr="005B381E">
        <w:rPr>
          <w:rFonts w:cstheme="minorHAnsi"/>
        </w:rPr>
        <w:lastRenderedPageBreak/>
        <w:t>- Reglamento de Insumos para la Salud</w:t>
      </w:r>
    </w:p>
    <w:p w14:paraId="26BD4A96" w14:textId="77777777" w:rsidR="002F189F" w:rsidRPr="005B381E" w:rsidRDefault="002F189F" w:rsidP="002F189F">
      <w:pPr>
        <w:spacing w:after="0"/>
        <w:rPr>
          <w:rFonts w:cstheme="minorHAnsi"/>
        </w:rPr>
      </w:pPr>
      <w:r w:rsidRPr="005B381E">
        <w:rPr>
          <w:rFonts w:cstheme="minorHAnsi"/>
        </w:rPr>
        <w:t>- Reglamento de Control Sanitario de Productos y Servicios</w:t>
      </w:r>
    </w:p>
    <w:p w14:paraId="46E324CC" w14:textId="77777777" w:rsidR="002F189F" w:rsidRPr="005B381E" w:rsidRDefault="002F189F" w:rsidP="002F189F">
      <w:pPr>
        <w:spacing w:after="0"/>
        <w:rPr>
          <w:rFonts w:cstheme="minorHAnsi"/>
        </w:rPr>
      </w:pPr>
      <w:r w:rsidRPr="005B381E">
        <w:rPr>
          <w:rFonts w:cstheme="minorHAnsi"/>
        </w:rPr>
        <w:t xml:space="preserve">- Farmacopea de los Estados Unidos Mexicanos (FEUM) y sus suplementos. Vigentes </w:t>
      </w:r>
    </w:p>
    <w:p w14:paraId="13078AD1" w14:textId="77777777" w:rsidR="002F189F" w:rsidRPr="005B381E" w:rsidRDefault="002F189F" w:rsidP="002F189F">
      <w:pPr>
        <w:spacing w:after="0"/>
        <w:rPr>
          <w:rFonts w:cstheme="minorHAnsi"/>
        </w:rPr>
      </w:pPr>
      <w:r w:rsidRPr="005B381E">
        <w:rPr>
          <w:rFonts w:cstheme="minorHAnsi"/>
        </w:rPr>
        <w:t>- Demás normatividad aplicable.</w:t>
      </w:r>
    </w:p>
    <w:p w14:paraId="23652C33" w14:textId="77777777" w:rsidR="002F189F" w:rsidRPr="00BC3B32" w:rsidRDefault="002F189F" w:rsidP="002F189F">
      <w:pPr>
        <w:pStyle w:val="NormalWeb"/>
        <w:numPr>
          <w:ilvl w:val="0"/>
          <w:numId w:val="31"/>
        </w:numPr>
        <w:jc w:val="both"/>
        <w:rPr>
          <w:rFonts w:asciiTheme="minorHAnsi" w:hAnsiTheme="minorHAnsi" w:cstheme="minorHAnsi"/>
          <w:sz w:val="22"/>
          <w:szCs w:val="22"/>
        </w:rPr>
      </w:pPr>
      <w:r w:rsidRPr="005B381E">
        <w:rPr>
          <w:rFonts w:asciiTheme="minorHAnsi" w:hAnsiTheme="minorHAnsi" w:cstheme="minorHAnsi"/>
          <w:sz w:val="22"/>
          <w:szCs w:val="22"/>
        </w:rPr>
        <w:t xml:space="preserve">Los medicamentos y demás insumos para la salud (fármacos, aditivos, productos biológicos, biotecnológicos, etc.) ofertados </w:t>
      </w:r>
      <w:r w:rsidRPr="005B381E">
        <w:rPr>
          <w:rFonts w:asciiTheme="minorHAnsi" w:hAnsiTheme="minorHAnsi" w:cstheme="minorHAnsi"/>
          <w:bCs/>
          <w:sz w:val="22"/>
          <w:szCs w:val="22"/>
        </w:rPr>
        <w:t xml:space="preserve">deben cumplir </w:t>
      </w:r>
      <w:r w:rsidRPr="005B381E">
        <w:rPr>
          <w:rFonts w:asciiTheme="minorHAnsi" w:hAnsiTheme="minorHAnsi" w:cstheme="minorHAnsi"/>
          <w:sz w:val="22"/>
          <w:szCs w:val="22"/>
        </w:rPr>
        <w:t>con lo establecido en la Ley General de Salud, el Reglamento de Insumos para la Salud</w:t>
      </w:r>
      <w:r w:rsidRPr="005B381E">
        <w:rPr>
          <w:rFonts w:asciiTheme="minorHAnsi" w:hAnsiTheme="minorHAnsi" w:cstheme="minorHAnsi"/>
          <w:bCs/>
          <w:sz w:val="22"/>
          <w:szCs w:val="22"/>
        </w:rPr>
        <w:t>, los métodos generales de análisis y los requisitos de identidad, pureza y calidad</w:t>
      </w:r>
      <w:r w:rsidRPr="005B381E">
        <w:rPr>
          <w:rFonts w:asciiTheme="minorHAnsi" w:hAnsiTheme="minorHAnsi" w:cstheme="minorHAnsi"/>
          <w:sz w:val="22"/>
          <w:szCs w:val="22"/>
        </w:rPr>
        <w:t xml:space="preserve"> establecidos en la </w:t>
      </w:r>
      <w:r w:rsidRPr="005B381E">
        <w:rPr>
          <w:rFonts w:asciiTheme="minorHAnsi" w:hAnsiTheme="minorHAnsi" w:cstheme="minorHAnsi"/>
          <w:b/>
          <w:sz w:val="22"/>
          <w:szCs w:val="22"/>
        </w:rPr>
        <w:t xml:space="preserve">Farmacopea de los Estados Unidos Mexicanos </w:t>
      </w:r>
      <w:r w:rsidRPr="005B381E">
        <w:rPr>
          <w:rFonts w:asciiTheme="minorHAnsi" w:hAnsiTheme="minorHAnsi" w:cstheme="minorHAnsi"/>
          <w:b/>
          <w:bCs/>
          <w:sz w:val="22"/>
          <w:szCs w:val="22"/>
        </w:rPr>
        <w:t xml:space="preserve">(FEUM) </w:t>
      </w:r>
      <w:r w:rsidRPr="005B381E">
        <w:rPr>
          <w:rFonts w:asciiTheme="minorHAnsi" w:hAnsiTheme="minorHAnsi" w:cstheme="minorHAnsi"/>
          <w:sz w:val="22"/>
          <w:szCs w:val="22"/>
        </w:rPr>
        <w:t>y sus Suplementos.</w:t>
      </w:r>
    </w:p>
    <w:p w14:paraId="7B5D63CF" w14:textId="77777777" w:rsidR="002F189F" w:rsidRPr="00BC3B32" w:rsidRDefault="002F189F" w:rsidP="002F189F">
      <w:pPr>
        <w:pStyle w:val="NormalWeb"/>
        <w:numPr>
          <w:ilvl w:val="0"/>
          <w:numId w:val="31"/>
        </w:numPr>
        <w:jc w:val="both"/>
        <w:rPr>
          <w:rFonts w:asciiTheme="minorHAnsi" w:hAnsiTheme="minorHAnsi" w:cstheme="minorHAnsi"/>
          <w:sz w:val="22"/>
          <w:szCs w:val="22"/>
        </w:rPr>
      </w:pPr>
      <w:r w:rsidRPr="005B381E">
        <w:rPr>
          <w:rFonts w:asciiTheme="minorHAnsi" w:hAnsiTheme="minorHAnsi" w:cstheme="minorHAnsi"/>
          <w:sz w:val="22"/>
          <w:szCs w:val="22"/>
        </w:rPr>
        <w:t>El licitante deberá presentar un escrito o manifiesto formal dentro de su propuesta técnica donde declara formalmente que los bienes ofertados (identificando las partidas o claves) cumplen con la Farmacopea de los Estados Unidos Mexicanos (FEUM) y sus suplementos vigentes.</w:t>
      </w:r>
    </w:p>
    <w:p w14:paraId="48CB00BF" w14:textId="77777777" w:rsidR="002F189F" w:rsidRPr="005B381E" w:rsidRDefault="002F189F" w:rsidP="002F189F">
      <w:pPr>
        <w:jc w:val="both"/>
        <w:rPr>
          <w:rFonts w:cstheme="minorHAnsi"/>
          <w:b/>
          <w:bCs/>
        </w:rPr>
      </w:pPr>
      <w:r w:rsidRPr="005B381E">
        <w:rPr>
          <w:rFonts w:cstheme="minorHAnsi"/>
          <w:b/>
          <w:bCs/>
        </w:rPr>
        <w:t xml:space="preserve">CALIDAD. </w:t>
      </w:r>
    </w:p>
    <w:p w14:paraId="2EE885AA" w14:textId="77777777" w:rsidR="002F189F" w:rsidRPr="005B381E" w:rsidRDefault="002F189F" w:rsidP="002F189F">
      <w:pPr>
        <w:jc w:val="both"/>
        <w:rPr>
          <w:rFonts w:cstheme="minorHAnsi"/>
        </w:rPr>
      </w:pPr>
      <w:r w:rsidRPr="005B381E">
        <w:rPr>
          <w:rFonts w:cstheme="minorHAnsi"/>
        </w:rPr>
        <w:t xml:space="preserve">Los licitantes deberán acreditar cumplimiento de las Normas Oficiales Mexicanas o las Internacionales que correspondan en la(s) partida(s) que cotiza(n) presentando la documentación solicitada en su propuesta técnica, quienes deberán apegarse a lo establecido en la Ley General de Salud y el Reglamento de Insumos para la Salud vigentes, para lo cual será suficiente que los licitantes presenten dentro de su propuesta técnica los documentos solicitados en las bases rectoras. </w:t>
      </w:r>
    </w:p>
    <w:tbl>
      <w:tblPr>
        <w:tblStyle w:val="Tablaconcuadrcula"/>
        <w:tblW w:w="0" w:type="auto"/>
        <w:tblInd w:w="0" w:type="dxa"/>
        <w:tblLook w:val="04A0" w:firstRow="1" w:lastRow="0" w:firstColumn="1" w:lastColumn="0" w:noHBand="0" w:noVBand="1"/>
      </w:tblPr>
      <w:tblGrid>
        <w:gridCol w:w="2142"/>
        <w:gridCol w:w="4337"/>
        <w:gridCol w:w="2349"/>
      </w:tblGrid>
      <w:tr w:rsidR="002F189F" w:rsidRPr="005B381E" w14:paraId="61CA3743" w14:textId="77777777" w:rsidTr="00ED42C2">
        <w:tc>
          <w:tcPr>
            <w:tcW w:w="8828" w:type="dxa"/>
            <w:gridSpan w:val="3"/>
            <w:tcBorders>
              <w:top w:val="single" w:sz="4" w:space="0" w:color="auto"/>
              <w:left w:val="single" w:sz="4" w:space="0" w:color="auto"/>
              <w:bottom w:val="single" w:sz="4" w:space="0" w:color="auto"/>
              <w:right w:val="single" w:sz="4" w:space="0" w:color="auto"/>
            </w:tcBorders>
            <w:vAlign w:val="center"/>
            <w:hideMark/>
          </w:tcPr>
          <w:p w14:paraId="295CA247" w14:textId="77777777" w:rsidR="002F189F" w:rsidRPr="005B381E" w:rsidRDefault="002F189F" w:rsidP="00ED42C2">
            <w:pPr>
              <w:rPr>
                <w:rFonts w:cstheme="minorHAnsi"/>
                <w:b/>
              </w:rPr>
            </w:pPr>
            <w:r w:rsidRPr="005B381E">
              <w:rPr>
                <w:rFonts w:cstheme="minorHAnsi"/>
                <w:b/>
              </w:rPr>
              <w:t xml:space="preserve">NORMAS  OFICIALES MEXICANAS </w:t>
            </w:r>
          </w:p>
        </w:tc>
      </w:tr>
      <w:tr w:rsidR="002F189F" w:rsidRPr="005B381E" w14:paraId="259C988D" w14:textId="77777777" w:rsidTr="00ED42C2">
        <w:tc>
          <w:tcPr>
            <w:tcW w:w="2142" w:type="dxa"/>
            <w:tcBorders>
              <w:top w:val="single" w:sz="4" w:space="0" w:color="auto"/>
              <w:left w:val="single" w:sz="4" w:space="0" w:color="auto"/>
              <w:bottom w:val="single" w:sz="4" w:space="0" w:color="auto"/>
              <w:right w:val="single" w:sz="4" w:space="0" w:color="auto"/>
            </w:tcBorders>
            <w:vAlign w:val="center"/>
            <w:hideMark/>
          </w:tcPr>
          <w:p w14:paraId="25B6EB65" w14:textId="77777777" w:rsidR="002F189F" w:rsidRPr="005B381E" w:rsidRDefault="002F189F" w:rsidP="00ED42C2">
            <w:pPr>
              <w:rPr>
                <w:rFonts w:cstheme="minorHAnsi"/>
              </w:rPr>
            </w:pPr>
            <w:r w:rsidRPr="005B381E">
              <w:rPr>
                <w:rFonts w:cstheme="minorHAnsi"/>
                <w:b/>
              </w:rPr>
              <w:t>NOM-059-SSA1-2015</w:t>
            </w:r>
          </w:p>
        </w:tc>
        <w:tc>
          <w:tcPr>
            <w:tcW w:w="4337" w:type="dxa"/>
            <w:tcBorders>
              <w:top w:val="single" w:sz="4" w:space="0" w:color="auto"/>
              <w:left w:val="single" w:sz="4" w:space="0" w:color="auto"/>
              <w:bottom w:val="single" w:sz="4" w:space="0" w:color="auto"/>
              <w:right w:val="single" w:sz="4" w:space="0" w:color="auto"/>
            </w:tcBorders>
            <w:vAlign w:val="center"/>
            <w:hideMark/>
          </w:tcPr>
          <w:p w14:paraId="7571444D" w14:textId="77777777" w:rsidR="002F189F" w:rsidRPr="005B381E" w:rsidRDefault="002F189F" w:rsidP="00ED42C2">
            <w:pPr>
              <w:pStyle w:val="TableParagraph"/>
              <w:spacing w:line="260" w:lineRule="exact"/>
              <w:rPr>
                <w:rFonts w:asciiTheme="minorHAnsi" w:hAnsiTheme="minorHAnsi" w:cstheme="minorHAnsi"/>
              </w:rPr>
            </w:pPr>
            <w:r w:rsidRPr="005B381E">
              <w:rPr>
                <w:rFonts w:asciiTheme="minorHAnsi" w:hAnsiTheme="minorHAnsi" w:cstheme="minorHAnsi"/>
              </w:rPr>
              <w:t>Buenas prácticas de fabricación de Medicamentos</w:t>
            </w:r>
          </w:p>
        </w:tc>
        <w:tc>
          <w:tcPr>
            <w:tcW w:w="2349" w:type="dxa"/>
            <w:tcBorders>
              <w:top w:val="single" w:sz="4" w:space="0" w:color="auto"/>
              <w:left w:val="single" w:sz="4" w:space="0" w:color="auto"/>
              <w:bottom w:val="single" w:sz="4" w:space="0" w:color="auto"/>
              <w:right w:val="single" w:sz="4" w:space="0" w:color="auto"/>
            </w:tcBorders>
            <w:vAlign w:val="center"/>
            <w:hideMark/>
          </w:tcPr>
          <w:p w14:paraId="15562A2C" w14:textId="77777777" w:rsidR="002F189F" w:rsidRPr="005B381E" w:rsidRDefault="002F189F" w:rsidP="00ED42C2">
            <w:pPr>
              <w:rPr>
                <w:rFonts w:cstheme="minorHAnsi"/>
              </w:rPr>
            </w:pPr>
            <w:r w:rsidRPr="005B381E">
              <w:rPr>
                <w:rFonts w:cstheme="minorHAnsi"/>
              </w:rPr>
              <w:t>Para todas las partidas</w:t>
            </w:r>
          </w:p>
        </w:tc>
      </w:tr>
      <w:tr w:rsidR="002F189F" w:rsidRPr="005B381E" w14:paraId="20CAC8A6" w14:textId="77777777" w:rsidTr="00ED42C2">
        <w:tc>
          <w:tcPr>
            <w:tcW w:w="2142" w:type="dxa"/>
            <w:tcBorders>
              <w:top w:val="single" w:sz="4" w:space="0" w:color="auto"/>
              <w:left w:val="single" w:sz="4" w:space="0" w:color="auto"/>
              <w:bottom w:val="single" w:sz="4" w:space="0" w:color="auto"/>
              <w:right w:val="single" w:sz="4" w:space="0" w:color="auto"/>
            </w:tcBorders>
            <w:vAlign w:val="center"/>
            <w:hideMark/>
          </w:tcPr>
          <w:p w14:paraId="03952667" w14:textId="77777777" w:rsidR="002F189F" w:rsidRPr="005B381E" w:rsidRDefault="002F189F" w:rsidP="00ED42C2">
            <w:pPr>
              <w:rPr>
                <w:rFonts w:cstheme="minorHAnsi"/>
              </w:rPr>
            </w:pPr>
            <w:r w:rsidRPr="005B381E">
              <w:rPr>
                <w:rFonts w:cstheme="minorHAnsi"/>
                <w:b/>
              </w:rPr>
              <w:t>NOM-072-SSA1-2012</w:t>
            </w:r>
          </w:p>
        </w:tc>
        <w:tc>
          <w:tcPr>
            <w:tcW w:w="4337" w:type="dxa"/>
            <w:tcBorders>
              <w:top w:val="single" w:sz="4" w:space="0" w:color="auto"/>
              <w:left w:val="single" w:sz="4" w:space="0" w:color="auto"/>
              <w:bottom w:val="single" w:sz="4" w:space="0" w:color="auto"/>
              <w:right w:val="single" w:sz="4" w:space="0" w:color="auto"/>
            </w:tcBorders>
            <w:vAlign w:val="center"/>
            <w:hideMark/>
          </w:tcPr>
          <w:p w14:paraId="0BEEF458" w14:textId="77777777" w:rsidR="002F189F" w:rsidRPr="005B381E" w:rsidRDefault="002F189F" w:rsidP="00ED42C2">
            <w:pPr>
              <w:pStyle w:val="TableParagraph"/>
              <w:spacing w:line="257" w:lineRule="exact"/>
              <w:rPr>
                <w:rFonts w:asciiTheme="minorHAnsi" w:hAnsiTheme="minorHAnsi" w:cstheme="minorHAnsi"/>
              </w:rPr>
            </w:pPr>
            <w:r w:rsidRPr="005B381E">
              <w:rPr>
                <w:rFonts w:asciiTheme="minorHAnsi" w:hAnsiTheme="minorHAnsi" w:cstheme="minorHAnsi"/>
              </w:rPr>
              <w:t>Etiquetado de medicamentos y de remedios herbolarios</w:t>
            </w:r>
          </w:p>
        </w:tc>
        <w:tc>
          <w:tcPr>
            <w:tcW w:w="2349" w:type="dxa"/>
            <w:tcBorders>
              <w:top w:val="single" w:sz="4" w:space="0" w:color="auto"/>
              <w:left w:val="single" w:sz="4" w:space="0" w:color="auto"/>
              <w:bottom w:val="single" w:sz="4" w:space="0" w:color="auto"/>
              <w:right w:val="single" w:sz="4" w:space="0" w:color="auto"/>
            </w:tcBorders>
            <w:vAlign w:val="center"/>
            <w:hideMark/>
          </w:tcPr>
          <w:p w14:paraId="69208CE9" w14:textId="77777777" w:rsidR="002F189F" w:rsidRPr="005B381E" w:rsidRDefault="002F189F" w:rsidP="00ED42C2">
            <w:pPr>
              <w:rPr>
                <w:rFonts w:cstheme="minorHAnsi"/>
              </w:rPr>
            </w:pPr>
            <w:r w:rsidRPr="005B381E">
              <w:rPr>
                <w:rFonts w:cstheme="minorHAnsi"/>
              </w:rPr>
              <w:t>Para todas las partidas</w:t>
            </w:r>
          </w:p>
        </w:tc>
      </w:tr>
      <w:tr w:rsidR="002F189F" w:rsidRPr="005B381E" w14:paraId="3A9625B7" w14:textId="77777777" w:rsidTr="00ED42C2">
        <w:tc>
          <w:tcPr>
            <w:tcW w:w="2142" w:type="dxa"/>
            <w:tcBorders>
              <w:top w:val="single" w:sz="4" w:space="0" w:color="auto"/>
              <w:left w:val="single" w:sz="4" w:space="0" w:color="auto"/>
              <w:bottom w:val="single" w:sz="4" w:space="0" w:color="auto"/>
              <w:right w:val="single" w:sz="4" w:space="0" w:color="auto"/>
            </w:tcBorders>
            <w:vAlign w:val="center"/>
            <w:hideMark/>
          </w:tcPr>
          <w:p w14:paraId="1E804167" w14:textId="77777777" w:rsidR="002F189F" w:rsidRPr="005B381E" w:rsidRDefault="002F189F" w:rsidP="00ED42C2">
            <w:pPr>
              <w:rPr>
                <w:rFonts w:cstheme="minorHAnsi"/>
              </w:rPr>
            </w:pPr>
            <w:r w:rsidRPr="005B381E">
              <w:rPr>
                <w:rFonts w:cstheme="minorHAnsi"/>
                <w:b/>
              </w:rPr>
              <w:t>NOM-073-SSA1-2015</w:t>
            </w:r>
          </w:p>
        </w:tc>
        <w:tc>
          <w:tcPr>
            <w:tcW w:w="4337" w:type="dxa"/>
            <w:tcBorders>
              <w:top w:val="single" w:sz="4" w:space="0" w:color="auto"/>
              <w:left w:val="single" w:sz="4" w:space="0" w:color="auto"/>
              <w:bottom w:val="single" w:sz="4" w:space="0" w:color="auto"/>
              <w:right w:val="single" w:sz="4" w:space="0" w:color="auto"/>
            </w:tcBorders>
            <w:vAlign w:val="center"/>
            <w:hideMark/>
          </w:tcPr>
          <w:p w14:paraId="3959CFA1" w14:textId="77777777" w:rsidR="002F189F" w:rsidRPr="005B381E" w:rsidRDefault="002F189F" w:rsidP="00ED42C2">
            <w:pPr>
              <w:pStyle w:val="TableParagraph"/>
              <w:tabs>
                <w:tab w:val="left" w:pos="1898"/>
                <w:tab w:val="left" w:pos="2738"/>
                <w:tab w:val="left" w:pos="4324"/>
              </w:tabs>
              <w:ind w:right="90"/>
              <w:rPr>
                <w:rFonts w:asciiTheme="minorHAnsi" w:hAnsiTheme="minorHAnsi" w:cstheme="minorHAnsi"/>
              </w:rPr>
            </w:pPr>
            <w:r w:rsidRPr="005B381E">
              <w:rPr>
                <w:rFonts w:asciiTheme="minorHAnsi" w:hAnsiTheme="minorHAnsi" w:cstheme="minorHAnsi"/>
              </w:rPr>
              <w:t>Estabilidad de fármacos y medicamentos, así como de remedios Herbolarios</w:t>
            </w:r>
          </w:p>
        </w:tc>
        <w:tc>
          <w:tcPr>
            <w:tcW w:w="2349" w:type="dxa"/>
            <w:tcBorders>
              <w:top w:val="single" w:sz="4" w:space="0" w:color="auto"/>
              <w:left w:val="single" w:sz="4" w:space="0" w:color="auto"/>
              <w:bottom w:val="single" w:sz="4" w:space="0" w:color="auto"/>
              <w:right w:val="single" w:sz="4" w:space="0" w:color="auto"/>
            </w:tcBorders>
            <w:vAlign w:val="center"/>
            <w:hideMark/>
          </w:tcPr>
          <w:p w14:paraId="457F2AB4" w14:textId="77777777" w:rsidR="002F189F" w:rsidRPr="005B381E" w:rsidRDefault="002F189F" w:rsidP="00ED42C2">
            <w:pPr>
              <w:rPr>
                <w:rFonts w:cstheme="minorHAnsi"/>
              </w:rPr>
            </w:pPr>
            <w:r w:rsidRPr="005B381E">
              <w:rPr>
                <w:rFonts w:cstheme="minorHAnsi"/>
              </w:rPr>
              <w:t>Para todas las partidas</w:t>
            </w:r>
          </w:p>
        </w:tc>
      </w:tr>
      <w:tr w:rsidR="002F189F" w:rsidRPr="005B381E" w14:paraId="567F760B" w14:textId="77777777" w:rsidTr="00ED42C2">
        <w:tc>
          <w:tcPr>
            <w:tcW w:w="2142" w:type="dxa"/>
            <w:tcBorders>
              <w:top w:val="single" w:sz="4" w:space="0" w:color="auto"/>
              <w:left w:val="single" w:sz="4" w:space="0" w:color="auto"/>
              <w:bottom w:val="single" w:sz="4" w:space="0" w:color="auto"/>
              <w:right w:val="single" w:sz="4" w:space="0" w:color="auto"/>
            </w:tcBorders>
            <w:vAlign w:val="center"/>
            <w:hideMark/>
          </w:tcPr>
          <w:p w14:paraId="2D31ADA8" w14:textId="77777777" w:rsidR="002F189F" w:rsidRPr="005B381E" w:rsidRDefault="002F189F" w:rsidP="00ED42C2">
            <w:pPr>
              <w:rPr>
                <w:rFonts w:cstheme="minorHAnsi"/>
              </w:rPr>
            </w:pPr>
            <w:r w:rsidRPr="005B381E">
              <w:rPr>
                <w:rFonts w:cstheme="minorHAnsi"/>
                <w:b/>
              </w:rPr>
              <w:t>NOM-131-SSA1-1995</w:t>
            </w:r>
          </w:p>
        </w:tc>
        <w:tc>
          <w:tcPr>
            <w:tcW w:w="4337" w:type="dxa"/>
            <w:tcBorders>
              <w:top w:val="single" w:sz="4" w:space="0" w:color="auto"/>
              <w:left w:val="single" w:sz="4" w:space="0" w:color="auto"/>
              <w:bottom w:val="single" w:sz="4" w:space="0" w:color="auto"/>
              <w:right w:val="single" w:sz="4" w:space="0" w:color="auto"/>
            </w:tcBorders>
            <w:vAlign w:val="center"/>
            <w:hideMark/>
          </w:tcPr>
          <w:p w14:paraId="65DFC724" w14:textId="77777777" w:rsidR="002F189F" w:rsidRPr="005B381E" w:rsidRDefault="002F189F" w:rsidP="00ED42C2">
            <w:pPr>
              <w:jc w:val="both"/>
              <w:rPr>
                <w:rFonts w:cstheme="minorHAnsi"/>
              </w:rPr>
            </w:pPr>
            <w:r w:rsidRPr="005B381E">
              <w:rPr>
                <w:rFonts w:cstheme="minorHAnsi"/>
              </w:rPr>
              <w:t>Bienes y servicios. Alimentos para lactantes y niños de corta edad. Disposiciones y especificaciones sanitarias y nutrimentales</w:t>
            </w:r>
          </w:p>
        </w:tc>
        <w:tc>
          <w:tcPr>
            <w:tcW w:w="2349" w:type="dxa"/>
            <w:tcBorders>
              <w:top w:val="single" w:sz="4" w:space="0" w:color="auto"/>
              <w:left w:val="single" w:sz="4" w:space="0" w:color="auto"/>
              <w:bottom w:val="single" w:sz="4" w:space="0" w:color="auto"/>
              <w:right w:val="single" w:sz="4" w:space="0" w:color="auto"/>
            </w:tcBorders>
            <w:vAlign w:val="center"/>
            <w:hideMark/>
          </w:tcPr>
          <w:p w14:paraId="54E7AA5C" w14:textId="77777777" w:rsidR="002F189F" w:rsidRPr="005B381E" w:rsidRDefault="002F189F" w:rsidP="00ED42C2">
            <w:pPr>
              <w:rPr>
                <w:rFonts w:cstheme="minorHAnsi"/>
              </w:rPr>
            </w:pPr>
            <w:r w:rsidRPr="005B381E">
              <w:rPr>
                <w:rFonts w:cstheme="minorHAnsi"/>
              </w:rPr>
              <w:t>Para las claves que en su caso apliquen</w:t>
            </w:r>
          </w:p>
        </w:tc>
      </w:tr>
      <w:tr w:rsidR="002F189F" w:rsidRPr="005B381E" w14:paraId="5EB341EC" w14:textId="77777777" w:rsidTr="00ED42C2">
        <w:tc>
          <w:tcPr>
            <w:tcW w:w="2142" w:type="dxa"/>
            <w:tcBorders>
              <w:top w:val="single" w:sz="4" w:space="0" w:color="auto"/>
              <w:left w:val="single" w:sz="4" w:space="0" w:color="auto"/>
              <w:bottom w:val="single" w:sz="4" w:space="0" w:color="auto"/>
              <w:right w:val="single" w:sz="4" w:space="0" w:color="auto"/>
            </w:tcBorders>
            <w:vAlign w:val="center"/>
            <w:hideMark/>
          </w:tcPr>
          <w:p w14:paraId="72E0700A" w14:textId="77777777" w:rsidR="002F189F" w:rsidRPr="005B381E" w:rsidRDefault="002F189F" w:rsidP="00ED42C2">
            <w:pPr>
              <w:rPr>
                <w:rFonts w:cstheme="minorHAnsi"/>
              </w:rPr>
            </w:pPr>
            <w:r w:rsidRPr="005B381E">
              <w:rPr>
                <w:rFonts w:cstheme="minorHAnsi"/>
                <w:b/>
              </w:rPr>
              <w:t>NOM-164-SSA1-2015</w:t>
            </w:r>
          </w:p>
        </w:tc>
        <w:tc>
          <w:tcPr>
            <w:tcW w:w="4337" w:type="dxa"/>
            <w:tcBorders>
              <w:top w:val="single" w:sz="4" w:space="0" w:color="auto"/>
              <w:left w:val="single" w:sz="4" w:space="0" w:color="auto"/>
              <w:bottom w:val="single" w:sz="4" w:space="0" w:color="auto"/>
              <w:right w:val="single" w:sz="4" w:space="0" w:color="auto"/>
            </w:tcBorders>
            <w:vAlign w:val="center"/>
            <w:hideMark/>
          </w:tcPr>
          <w:p w14:paraId="27372CFD" w14:textId="77777777" w:rsidR="002F189F" w:rsidRPr="005B381E" w:rsidRDefault="002F189F" w:rsidP="00ED42C2">
            <w:pPr>
              <w:jc w:val="both"/>
              <w:rPr>
                <w:rFonts w:cstheme="minorHAnsi"/>
              </w:rPr>
            </w:pPr>
            <w:r w:rsidRPr="005B381E">
              <w:rPr>
                <w:rFonts w:cstheme="minorHAnsi"/>
              </w:rPr>
              <w:t>Buenas prácticas de fabricación de fármacos</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AC5BB68" w14:textId="77777777" w:rsidR="002F189F" w:rsidRPr="005B381E" w:rsidRDefault="002F189F" w:rsidP="00ED42C2">
            <w:pPr>
              <w:rPr>
                <w:rFonts w:cstheme="minorHAnsi"/>
              </w:rPr>
            </w:pPr>
            <w:r w:rsidRPr="005B381E">
              <w:rPr>
                <w:rFonts w:cstheme="minorHAnsi"/>
              </w:rPr>
              <w:t>Para todas las partidas</w:t>
            </w:r>
          </w:p>
        </w:tc>
      </w:tr>
      <w:tr w:rsidR="002F189F" w:rsidRPr="005B381E" w14:paraId="3C94512E" w14:textId="77777777" w:rsidTr="00ED42C2">
        <w:tc>
          <w:tcPr>
            <w:tcW w:w="2142" w:type="dxa"/>
            <w:tcBorders>
              <w:top w:val="single" w:sz="4" w:space="0" w:color="auto"/>
              <w:left w:val="single" w:sz="4" w:space="0" w:color="auto"/>
              <w:bottom w:val="single" w:sz="4" w:space="0" w:color="auto"/>
              <w:right w:val="single" w:sz="4" w:space="0" w:color="auto"/>
            </w:tcBorders>
            <w:vAlign w:val="center"/>
            <w:hideMark/>
          </w:tcPr>
          <w:p w14:paraId="1DF4DCF8" w14:textId="77777777" w:rsidR="002F189F" w:rsidRPr="005B381E" w:rsidRDefault="002F189F" w:rsidP="00ED42C2">
            <w:pPr>
              <w:rPr>
                <w:rFonts w:cstheme="minorHAnsi"/>
              </w:rPr>
            </w:pPr>
            <w:r w:rsidRPr="005B381E">
              <w:rPr>
                <w:rFonts w:cstheme="minorHAnsi"/>
                <w:b/>
              </w:rPr>
              <w:t>NOM-177-SSA1-2013</w:t>
            </w:r>
          </w:p>
        </w:tc>
        <w:tc>
          <w:tcPr>
            <w:tcW w:w="4337" w:type="dxa"/>
            <w:tcBorders>
              <w:top w:val="single" w:sz="4" w:space="0" w:color="auto"/>
              <w:left w:val="single" w:sz="4" w:space="0" w:color="auto"/>
              <w:bottom w:val="single" w:sz="4" w:space="0" w:color="auto"/>
              <w:right w:val="single" w:sz="4" w:space="0" w:color="auto"/>
            </w:tcBorders>
            <w:vAlign w:val="center"/>
            <w:hideMark/>
          </w:tcPr>
          <w:p w14:paraId="55CDCE97" w14:textId="77777777" w:rsidR="002F189F" w:rsidRPr="005B381E" w:rsidRDefault="002F189F" w:rsidP="00ED42C2">
            <w:pPr>
              <w:jc w:val="both"/>
              <w:rPr>
                <w:rFonts w:cstheme="minorHAnsi"/>
              </w:rPr>
            </w:pPr>
            <w:r w:rsidRPr="005B381E">
              <w:rPr>
                <w:rFonts w:cstheme="minorHAnsi"/>
              </w:rPr>
              <w:t xml:space="preserve">Establece las pruebas y procedimientos para demostrar que un medicamento es intercambiable. Requisitos a que deben sujetarse los terceros autorizados que realicen las pruebas de intercambiabilidad. Requisitos para realizar los estudios de </w:t>
            </w:r>
            <w:proofErr w:type="spellStart"/>
            <w:r w:rsidRPr="005B381E">
              <w:rPr>
                <w:rFonts w:cstheme="minorHAnsi"/>
              </w:rPr>
              <w:t>biocomparabilidad</w:t>
            </w:r>
            <w:proofErr w:type="spellEnd"/>
            <w:r w:rsidRPr="005B381E">
              <w:rPr>
                <w:rFonts w:cstheme="minorHAnsi"/>
              </w:rPr>
              <w:t xml:space="preserve">. Requisitos a que deben sujetarse los terceros autorizados, centros de investigación o, instituciones hospitalarias que realicen las pruebas de </w:t>
            </w:r>
            <w:proofErr w:type="spellStart"/>
            <w:r w:rsidRPr="005B381E">
              <w:rPr>
                <w:rFonts w:cstheme="minorHAnsi"/>
              </w:rPr>
              <w:t>biocomparabilidad</w:t>
            </w:r>
            <w:proofErr w:type="spellEnd"/>
          </w:p>
        </w:tc>
        <w:tc>
          <w:tcPr>
            <w:tcW w:w="2349" w:type="dxa"/>
            <w:tcBorders>
              <w:top w:val="single" w:sz="4" w:space="0" w:color="auto"/>
              <w:left w:val="single" w:sz="4" w:space="0" w:color="auto"/>
              <w:bottom w:val="single" w:sz="4" w:space="0" w:color="auto"/>
              <w:right w:val="single" w:sz="4" w:space="0" w:color="auto"/>
            </w:tcBorders>
            <w:vAlign w:val="center"/>
            <w:hideMark/>
          </w:tcPr>
          <w:p w14:paraId="537B4F0C" w14:textId="77777777" w:rsidR="002F189F" w:rsidRPr="005B381E" w:rsidRDefault="002F189F" w:rsidP="00ED42C2">
            <w:pPr>
              <w:rPr>
                <w:rFonts w:cstheme="minorHAnsi"/>
              </w:rPr>
            </w:pPr>
            <w:r w:rsidRPr="005B381E">
              <w:rPr>
                <w:rFonts w:cstheme="minorHAnsi"/>
              </w:rPr>
              <w:t>Para</w:t>
            </w:r>
            <w:r w:rsidRPr="005B381E">
              <w:rPr>
                <w:rFonts w:cstheme="minorHAnsi"/>
                <w:spacing w:val="1"/>
              </w:rPr>
              <w:t xml:space="preserve"> </w:t>
            </w:r>
            <w:r w:rsidRPr="005B381E">
              <w:rPr>
                <w:rFonts w:cstheme="minorHAnsi"/>
              </w:rPr>
              <w:t>todas</w:t>
            </w:r>
            <w:r w:rsidRPr="005B381E">
              <w:rPr>
                <w:rFonts w:cstheme="minorHAnsi"/>
                <w:spacing w:val="1"/>
              </w:rPr>
              <w:t xml:space="preserve"> </w:t>
            </w:r>
            <w:r w:rsidRPr="005B381E">
              <w:rPr>
                <w:rFonts w:cstheme="minorHAnsi"/>
              </w:rPr>
              <w:t>las</w:t>
            </w:r>
            <w:r w:rsidRPr="005B381E">
              <w:rPr>
                <w:rFonts w:cstheme="minorHAnsi"/>
                <w:spacing w:val="1"/>
              </w:rPr>
              <w:t xml:space="preserve"> </w:t>
            </w:r>
            <w:r w:rsidRPr="005B381E">
              <w:rPr>
                <w:rFonts w:cstheme="minorHAnsi"/>
              </w:rPr>
              <w:t>partidas,</w:t>
            </w:r>
            <w:r w:rsidRPr="005B381E">
              <w:rPr>
                <w:rFonts w:cstheme="minorHAnsi"/>
                <w:spacing w:val="1"/>
              </w:rPr>
              <w:t xml:space="preserve"> excepto patentes </w:t>
            </w:r>
          </w:p>
        </w:tc>
      </w:tr>
      <w:tr w:rsidR="002F189F" w:rsidRPr="005B381E" w14:paraId="07FAA1DB" w14:textId="77777777" w:rsidTr="00ED42C2">
        <w:tc>
          <w:tcPr>
            <w:tcW w:w="2142" w:type="dxa"/>
            <w:tcBorders>
              <w:top w:val="single" w:sz="4" w:space="0" w:color="auto"/>
              <w:left w:val="single" w:sz="4" w:space="0" w:color="auto"/>
              <w:bottom w:val="single" w:sz="4" w:space="0" w:color="auto"/>
              <w:right w:val="single" w:sz="4" w:space="0" w:color="auto"/>
            </w:tcBorders>
            <w:vAlign w:val="center"/>
            <w:hideMark/>
          </w:tcPr>
          <w:p w14:paraId="20FB390A" w14:textId="77777777" w:rsidR="002F189F" w:rsidRPr="005B381E" w:rsidRDefault="002F189F" w:rsidP="00ED42C2">
            <w:pPr>
              <w:rPr>
                <w:rFonts w:cstheme="minorHAnsi"/>
              </w:rPr>
            </w:pPr>
            <w:r w:rsidRPr="005B381E">
              <w:rPr>
                <w:rFonts w:cstheme="minorHAnsi"/>
                <w:b/>
              </w:rPr>
              <w:t>NOM-220-SSA1-2016</w:t>
            </w:r>
          </w:p>
        </w:tc>
        <w:tc>
          <w:tcPr>
            <w:tcW w:w="4337" w:type="dxa"/>
            <w:tcBorders>
              <w:top w:val="single" w:sz="4" w:space="0" w:color="auto"/>
              <w:left w:val="single" w:sz="4" w:space="0" w:color="auto"/>
              <w:bottom w:val="single" w:sz="4" w:space="0" w:color="auto"/>
              <w:right w:val="single" w:sz="4" w:space="0" w:color="auto"/>
            </w:tcBorders>
            <w:vAlign w:val="center"/>
            <w:hideMark/>
          </w:tcPr>
          <w:p w14:paraId="60C7FA9D" w14:textId="77777777" w:rsidR="002F189F" w:rsidRPr="005B381E" w:rsidRDefault="002F189F" w:rsidP="00ED42C2">
            <w:pPr>
              <w:pStyle w:val="TableParagraph"/>
              <w:tabs>
                <w:tab w:val="left" w:pos="1898"/>
                <w:tab w:val="left" w:pos="2738"/>
                <w:tab w:val="left" w:pos="4324"/>
              </w:tabs>
              <w:ind w:right="90"/>
              <w:rPr>
                <w:rFonts w:asciiTheme="minorHAnsi" w:hAnsiTheme="minorHAnsi" w:cstheme="minorHAnsi"/>
              </w:rPr>
            </w:pPr>
            <w:r w:rsidRPr="005B381E">
              <w:rPr>
                <w:rFonts w:asciiTheme="minorHAnsi" w:hAnsiTheme="minorHAnsi" w:cstheme="minorHAnsi"/>
              </w:rPr>
              <w:t xml:space="preserve">Instalación y operación de la </w:t>
            </w:r>
            <w:r w:rsidRPr="005B381E">
              <w:rPr>
                <w:rFonts w:asciiTheme="minorHAnsi" w:hAnsiTheme="minorHAnsi" w:cstheme="minorHAnsi"/>
              </w:rPr>
              <w:lastRenderedPageBreak/>
              <w:t>farmacovigilancia</w:t>
            </w:r>
          </w:p>
        </w:tc>
        <w:tc>
          <w:tcPr>
            <w:tcW w:w="2349" w:type="dxa"/>
            <w:tcBorders>
              <w:top w:val="single" w:sz="4" w:space="0" w:color="auto"/>
              <w:left w:val="single" w:sz="4" w:space="0" w:color="auto"/>
              <w:bottom w:val="single" w:sz="4" w:space="0" w:color="auto"/>
              <w:right w:val="single" w:sz="4" w:space="0" w:color="auto"/>
            </w:tcBorders>
            <w:vAlign w:val="center"/>
            <w:hideMark/>
          </w:tcPr>
          <w:p w14:paraId="72E64BE6" w14:textId="77777777" w:rsidR="002F189F" w:rsidRPr="005B381E" w:rsidRDefault="002F189F" w:rsidP="00ED42C2">
            <w:pPr>
              <w:rPr>
                <w:rFonts w:cstheme="minorHAnsi"/>
              </w:rPr>
            </w:pPr>
            <w:r w:rsidRPr="005B381E">
              <w:rPr>
                <w:rFonts w:cstheme="minorHAnsi"/>
              </w:rPr>
              <w:lastRenderedPageBreak/>
              <w:t>Para todas las partidas</w:t>
            </w:r>
          </w:p>
        </w:tc>
      </w:tr>
      <w:tr w:rsidR="002F189F" w:rsidRPr="005B381E" w14:paraId="3380D922" w14:textId="77777777" w:rsidTr="00ED42C2">
        <w:tc>
          <w:tcPr>
            <w:tcW w:w="2142" w:type="dxa"/>
            <w:tcBorders>
              <w:top w:val="single" w:sz="4" w:space="0" w:color="auto"/>
              <w:left w:val="single" w:sz="4" w:space="0" w:color="auto"/>
              <w:bottom w:val="single" w:sz="4" w:space="0" w:color="auto"/>
              <w:right w:val="single" w:sz="4" w:space="0" w:color="auto"/>
            </w:tcBorders>
            <w:vAlign w:val="center"/>
            <w:hideMark/>
          </w:tcPr>
          <w:p w14:paraId="3520063B" w14:textId="77777777" w:rsidR="002F189F" w:rsidRPr="005B381E" w:rsidRDefault="002F189F" w:rsidP="00ED42C2">
            <w:pPr>
              <w:rPr>
                <w:rFonts w:cstheme="minorHAnsi"/>
              </w:rPr>
            </w:pPr>
            <w:r w:rsidRPr="005B381E">
              <w:rPr>
                <w:rFonts w:cstheme="minorHAnsi"/>
                <w:b/>
              </w:rPr>
              <w:t>NOM-257-SSA1-2014</w:t>
            </w:r>
          </w:p>
        </w:tc>
        <w:tc>
          <w:tcPr>
            <w:tcW w:w="4337" w:type="dxa"/>
            <w:tcBorders>
              <w:top w:val="single" w:sz="4" w:space="0" w:color="auto"/>
              <w:left w:val="single" w:sz="4" w:space="0" w:color="auto"/>
              <w:bottom w:val="single" w:sz="4" w:space="0" w:color="auto"/>
              <w:right w:val="single" w:sz="4" w:space="0" w:color="auto"/>
            </w:tcBorders>
            <w:vAlign w:val="center"/>
            <w:hideMark/>
          </w:tcPr>
          <w:p w14:paraId="289BDDB3" w14:textId="77777777" w:rsidR="002F189F" w:rsidRPr="005B381E" w:rsidRDefault="002F189F" w:rsidP="00ED42C2">
            <w:pPr>
              <w:jc w:val="both"/>
              <w:rPr>
                <w:rFonts w:cstheme="minorHAnsi"/>
              </w:rPr>
            </w:pPr>
            <w:r w:rsidRPr="005B381E">
              <w:rPr>
                <w:rFonts w:cstheme="minorHAnsi"/>
              </w:rPr>
              <w:t>En materia de medicamentos biotecnológicos</w:t>
            </w:r>
          </w:p>
        </w:tc>
        <w:tc>
          <w:tcPr>
            <w:tcW w:w="2349" w:type="dxa"/>
            <w:tcBorders>
              <w:top w:val="single" w:sz="4" w:space="0" w:color="auto"/>
              <w:left w:val="single" w:sz="4" w:space="0" w:color="auto"/>
              <w:bottom w:val="single" w:sz="4" w:space="0" w:color="auto"/>
              <w:right w:val="single" w:sz="4" w:space="0" w:color="auto"/>
            </w:tcBorders>
            <w:vAlign w:val="center"/>
            <w:hideMark/>
          </w:tcPr>
          <w:p w14:paraId="7E94F4D0" w14:textId="77777777" w:rsidR="002F189F" w:rsidRPr="005B381E" w:rsidRDefault="002F189F" w:rsidP="00ED42C2">
            <w:pPr>
              <w:rPr>
                <w:rFonts w:cstheme="minorHAnsi"/>
              </w:rPr>
            </w:pPr>
            <w:r w:rsidRPr="005B381E">
              <w:rPr>
                <w:rFonts w:cstheme="minorHAnsi"/>
                <w:w w:val="105"/>
              </w:rPr>
              <w:t>Para</w:t>
            </w:r>
            <w:r w:rsidRPr="005B381E">
              <w:rPr>
                <w:rFonts w:cstheme="minorHAnsi"/>
                <w:spacing w:val="26"/>
                <w:w w:val="105"/>
              </w:rPr>
              <w:t xml:space="preserve"> </w:t>
            </w:r>
            <w:r w:rsidRPr="005B381E">
              <w:rPr>
                <w:rFonts w:cstheme="minorHAnsi"/>
                <w:w w:val="105"/>
              </w:rPr>
              <w:t>medicamentos</w:t>
            </w:r>
            <w:r w:rsidRPr="005B381E">
              <w:rPr>
                <w:rFonts w:cstheme="minorHAnsi"/>
                <w:spacing w:val="-78"/>
                <w:w w:val="105"/>
              </w:rPr>
              <w:t xml:space="preserve"> </w:t>
            </w:r>
            <w:r w:rsidRPr="005B381E">
              <w:rPr>
                <w:rFonts w:cstheme="minorHAnsi"/>
                <w:w w:val="105"/>
              </w:rPr>
              <w:t>biotecnológicos</w:t>
            </w:r>
          </w:p>
        </w:tc>
      </w:tr>
      <w:tr w:rsidR="002F189F" w:rsidRPr="005B381E" w14:paraId="7724B294" w14:textId="77777777" w:rsidTr="00ED42C2">
        <w:tc>
          <w:tcPr>
            <w:tcW w:w="2142" w:type="dxa"/>
            <w:tcBorders>
              <w:top w:val="single" w:sz="4" w:space="0" w:color="auto"/>
              <w:left w:val="single" w:sz="4" w:space="0" w:color="auto"/>
              <w:bottom w:val="single" w:sz="4" w:space="0" w:color="auto"/>
              <w:right w:val="single" w:sz="4" w:space="0" w:color="auto"/>
            </w:tcBorders>
            <w:vAlign w:val="center"/>
            <w:hideMark/>
          </w:tcPr>
          <w:p w14:paraId="7116B3B5" w14:textId="77777777" w:rsidR="002F189F" w:rsidRPr="005B381E" w:rsidRDefault="002F189F" w:rsidP="00ED42C2">
            <w:pPr>
              <w:rPr>
                <w:rFonts w:cstheme="minorHAnsi"/>
              </w:rPr>
            </w:pPr>
            <w:r w:rsidRPr="005B381E">
              <w:rPr>
                <w:rFonts w:cstheme="minorHAnsi"/>
                <w:b/>
              </w:rPr>
              <w:t>NOM-144-SEMARNAT-2017</w:t>
            </w:r>
          </w:p>
        </w:tc>
        <w:tc>
          <w:tcPr>
            <w:tcW w:w="4337" w:type="dxa"/>
            <w:tcBorders>
              <w:top w:val="single" w:sz="4" w:space="0" w:color="auto"/>
              <w:left w:val="single" w:sz="4" w:space="0" w:color="auto"/>
              <w:bottom w:val="single" w:sz="4" w:space="0" w:color="auto"/>
              <w:right w:val="single" w:sz="4" w:space="0" w:color="auto"/>
            </w:tcBorders>
            <w:vAlign w:val="center"/>
            <w:hideMark/>
          </w:tcPr>
          <w:p w14:paraId="0EF9161A" w14:textId="77777777" w:rsidR="002F189F" w:rsidRPr="005B381E" w:rsidRDefault="002F189F" w:rsidP="00ED42C2">
            <w:pPr>
              <w:jc w:val="both"/>
              <w:rPr>
                <w:rFonts w:cstheme="minorHAnsi"/>
              </w:rPr>
            </w:pPr>
            <w:r w:rsidRPr="005B381E">
              <w:rPr>
                <w:rFonts w:cstheme="minorHAnsi"/>
              </w:rPr>
              <w:t>Que establece las medidas fitosanitarias y los requisitos de la marca reconocidas internacionalmente para el embalaje de madera que se utiliza en el comercio internacional de bienes y mercancías.</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4D193EE" w14:textId="77777777" w:rsidR="002F189F" w:rsidRPr="005B381E" w:rsidRDefault="002F189F" w:rsidP="00ED42C2">
            <w:pPr>
              <w:rPr>
                <w:rFonts w:cstheme="minorHAnsi"/>
              </w:rPr>
            </w:pPr>
            <w:r w:rsidRPr="005B381E">
              <w:rPr>
                <w:rFonts w:cstheme="minorHAnsi"/>
              </w:rPr>
              <w:t>Para las partidas que aplique</w:t>
            </w:r>
          </w:p>
        </w:tc>
      </w:tr>
      <w:tr w:rsidR="002F189F" w:rsidRPr="005B381E" w14:paraId="5CEDF31F" w14:textId="77777777" w:rsidTr="00ED42C2">
        <w:tc>
          <w:tcPr>
            <w:tcW w:w="2142" w:type="dxa"/>
            <w:tcBorders>
              <w:top w:val="single" w:sz="4" w:space="0" w:color="auto"/>
              <w:left w:val="single" w:sz="4" w:space="0" w:color="auto"/>
              <w:bottom w:val="single" w:sz="4" w:space="0" w:color="auto"/>
              <w:right w:val="single" w:sz="4" w:space="0" w:color="auto"/>
            </w:tcBorders>
            <w:vAlign w:val="center"/>
            <w:hideMark/>
          </w:tcPr>
          <w:p w14:paraId="55E3BC8B" w14:textId="77777777" w:rsidR="002F189F" w:rsidRPr="005B381E" w:rsidRDefault="002F189F" w:rsidP="00ED42C2">
            <w:pPr>
              <w:rPr>
                <w:rFonts w:cstheme="minorHAnsi"/>
                <w:b/>
                <w:bCs/>
                <w:color w:val="000000" w:themeColor="text1"/>
              </w:rPr>
            </w:pPr>
            <w:r w:rsidRPr="005B381E">
              <w:rPr>
                <w:rFonts w:cstheme="minorHAnsi"/>
                <w:b/>
                <w:bCs/>
                <w:color w:val="000000" w:themeColor="text1"/>
              </w:rPr>
              <w:t>NOM-176-SSA1-1998</w:t>
            </w:r>
          </w:p>
        </w:tc>
        <w:tc>
          <w:tcPr>
            <w:tcW w:w="4337" w:type="dxa"/>
            <w:tcBorders>
              <w:top w:val="single" w:sz="4" w:space="0" w:color="auto"/>
              <w:left w:val="single" w:sz="4" w:space="0" w:color="auto"/>
              <w:bottom w:val="single" w:sz="4" w:space="0" w:color="auto"/>
              <w:right w:val="single" w:sz="4" w:space="0" w:color="auto"/>
            </w:tcBorders>
            <w:vAlign w:val="center"/>
            <w:hideMark/>
          </w:tcPr>
          <w:p w14:paraId="1CC5062D" w14:textId="77777777" w:rsidR="002F189F" w:rsidRPr="005B381E" w:rsidRDefault="002F189F" w:rsidP="00ED42C2">
            <w:pPr>
              <w:rPr>
                <w:rFonts w:cstheme="minorHAnsi"/>
                <w:color w:val="000000" w:themeColor="text1"/>
              </w:rPr>
            </w:pPr>
            <w:r w:rsidRPr="005B381E">
              <w:rPr>
                <w:rFonts w:cstheme="minorHAnsi"/>
                <w:color w:val="000000" w:themeColor="text1"/>
              </w:rPr>
              <w:t>Almacenamiento y distribución.</w:t>
            </w:r>
          </w:p>
        </w:tc>
        <w:tc>
          <w:tcPr>
            <w:tcW w:w="2349" w:type="dxa"/>
            <w:tcBorders>
              <w:top w:val="single" w:sz="4" w:space="0" w:color="auto"/>
              <w:left w:val="single" w:sz="4" w:space="0" w:color="auto"/>
              <w:bottom w:val="single" w:sz="4" w:space="0" w:color="auto"/>
              <w:right w:val="single" w:sz="4" w:space="0" w:color="auto"/>
            </w:tcBorders>
            <w:vAlign w:val="center"/>
            <w:hideMark/>
          </w:tcPr>
          <w:p w14:paraId="4D8AB27B" w14:textId="77777777" w:rsidR="002F189F" w:rsidRPr="005B381E" w:rsidRDefault="002F189F" w:rsidP="00ED42C2">
            <w:pPr>
              <w:rPr>
                <w:rFonts w:cstheme="minorHAnsi"/>
              </w:rPr>
            </w:pPr>
            <w:r w:rsidRPr="005B381E">
              <w:rPr>
                <w:rFonts w:cstheme="minorHAnsi"/>
              </w:rPr>
              <w:t>Para todas las partidas.</w:t>
            </w:r>
          </w:p>
        </w:tc>
      </w:tr>
      <w:tr w:rsidR="002F189F" w:rsidRPr="005B381E" w14:paraId="13F1F30D" w14:textId="77777777" w:rsidTr="00ED42C2">
        <w:tc>
          <w:tcPr>
            <w:tcW w:w="2142" w:type="dxa"/>
            <w:tcBorders>
              <w:top w:val="single" w:sz="4" w:space="0" w:color="auto"/>
              <w:left w:val="single" w:sz="4" w:space="0" w:color="auto"/>
              <w:bottom w:val="single" w:sz="4" w:space="0" w:color="auto"/>
              <w:right w:val="single" w:sz="4" w:space="0" w:color="auto"/>
            </w:tcBorders>
            <w:vAlign w:val="center"/>
            <w:hideMark/>
          </w:tcPr>
          <w:p w14:paraId="2F94CF51" w14:textId="77777777" w:rsidR="002F189F" w:rsidRPr="005B381E" w:rsidRDefault="002F189F" w:rsidP="00ED42C2">
            <w:pPr>
              <w:rPr>
                <w:rFonts w:cstheme="minorHAnsi"/>
                <w:b/>
                <w:bCs/>
                <w:color w:val="000000" w:themeColor="text1"/>
              </w:rPr>
            </w:pPr>
            <w:r w:rsidRPr="005B381E">
              <w:rPr>
                <w:rFonts w:cstheme="minorHAnsi"/>
                <w:b/>
                <w:bCs/>
                <w:color w:val="000000" w:themeColor="text1"/>
              </w:rPr>
              <w:t>NOM-137-SSA1-2008</w:t>
            </w:r>
          </w:p>
        </w:tc>
        <w:tc>
          <w:tcPr>
            <w:tcW w:w="4337" w:type="dxa"/>
            <w:tcBorders>
              <w:top w:val="single" w:sz="4" w:space="0" w:color="auto"/>
              <w:left w:val="single" w:sz="4" w:space="0" w:color="auto"/>
              <w:bottom w:val="single" w:sz="4" w:space="0" w:color="auto"/>
              <w:right w:val="single" w:sz="4" w:space="0" w:color="auto"/>
            </w:tcBorders>
            <w:vAlign w:val="center"/>
            <w:hideMark/>
          </w:tcPr>
          <w:p w14:paraId="7AE23535" w14:textId="77777777" w:rsidR="002F189F" w:rsidRPr="005B381E" w:rsidRDefault="002F189F" w:rsidP="00ED42C2">
            <w:pPr>
              <w:jc w:val="both"/>
              <w:rPr>
                <w:rFonts w:cstheme="minorHAnsi"/>
                <w:color w:val="000000" w:themeColor="text1"/>
              </w:rPr>
            </w:pPr>
            <w:r w:rsidRPr="005B381E">
              <w:rPr>
                <w:rFonts w:cstheme="minorHAnsi"/>
                <w:color w:val="000000" w:themeColor="text1"/>
              </w:rPr>
              <w:t>Control de estupefacientes y psicotrópicos</w:t>
            </w:r>
          </w:p>
        </w:tc>
        <w:tc>
          <w:tcPr>
            <w:tcW w:w="2349" w:type="dxa"/>
            <w:tcBorders>
              <w:top w:val="single" w:sz="4" w:space="0" w:color="auto"/>
              <w:left w:val="single" w:sz="4" w:space="0" w:color="auto"/>
              <w:bottom w:val="single" w:sz="4" w:space="0" w:color="auto"/>
              <w:right w:val="single" w:sz="4" w:space="0" w:color="auto"/>
            </w:tcBorders>
            <w:vAlign w:val="center"/>
            <w:hideMark/>
          </w:tcPr>
          <w:p w14:paraId="532029D7" w14:textId="77777777" w:rsidR="002F189F" w:rsidRPr="005B381E" w:rsidRDefault="002F189F" w:rsidP="00ED42C2">
            <w:pPr>
              <w:rPr>
                <w:rFonts w:cstheme="minorHAnsi"/>
              </w:rPr>
            </w:pPr>
            <w:r w:rsidRPr="005B381E">
              <w:rPr>
                <w:rFonts w:cstheme="minorHAnsi"/>
              </w:rPr>
              <w:t>Para las partidas que aplique</w:t>
            </w:r>
          </w:p>
        </w:tc>
      </w:tr>
    </w:tbl>
    <w:p w14:paraId="4405FA50" w14:textId="77777777" w:rsidR="002F189F" w:rsidRPr="005B381E" w:rsidRDefault="002F189F" w:rsidP="002F189F">
      <w:pPr>
        <w:jc w:val="both"/>
        <w:rPr>
          <w:rFonts w:cstheme="minorHAnsi"/>
          <w:color w:val="FF0000"/>
        </w:rPr>
      </w:pPr>
    </w:p>
    <w:p w14:paraId="34609891" w14:textId="77777777" w:rsidR="002F189F" w:rsidRPr="005B381E" w:rsidRDefault="002F189F" w:rsidP="002F189F">
      <w:pPr>
        <w:jc w:val="both"/>
        <w:rPr>
          <w:rFonts w:cstheme="minorHAnsi"/>
          <w:b/>
          <w:bCs/>
        </w:rPr>
      </w:pPr>
      <w:r w:rsidRPr="005B381E">
        <w:rPr>
          <w:rFonts w:cstheme="minorHAnsi"/>
          <w:b/>
          <w:bCs/>
        </w:rPr>
        <w:t xml:space="preserve">INSPECCIÓN Y VERIFICACIÓN DE CALIDAD. </w:t>
      </w:r>
    </w:p>
    <w:p w14:paraId="78C9D3C8" w14:textId="2DCD8C7D" w:rsidR="002F189F" w:rsidRPr="005B381E" w:rsidRDefault="002F189F" w:rsidP="002F189F">
      <w:pPr>
        <w:jc w:val="both"/>
        <w:rPr>
          <w:rFonts w:cstheme="minorHAnsi"/>
        </w:rPr>
      </w:pPr>
      <w:r w:rsidRPr="005B381E">
        <w:rPr>
          <w:rFonts w:cstheme="minorHAnsi"/>
        </w:rPr>
        <w:t>Pensiones Civiles Del Estado</w:t>
      </w:r>
      <w:r w:rsidR="00EA1AD0">
        <w:rPr>
          <w:rFonts w:cstheme="minorHAnsi"/>
        </w:rPr>
        <w:t xml:space="preserve"> de Chihuahua</w:t>
      </w:r>
      <w:r w:rsidRPr="005B381E">
        <w:rPr>
          <w:rFonts w:cstheme="minorHAnsi"/>
        </w:rPr>
        <w:t xml:space="preserve"> se reserva el derecho de realizar las verificaciones necesarias para conocer a detalle las especificaciones y muestras de los productos, así como la infraestructura, procesos y demás elementos de los fabricantes y/o distribuidores de los productos licitados (conforme a las Normas de Buenas Prácticas de Fabricación y Distribución aplicables), al momento de evaluar las propuestas e incluso posteriormente a la adjudicación.</w:t>
      </w:r>
    </w:p>
    <w:p w14:paraId="71CE8914" w14:textId="77777777" w:rsidR="002F189F" w:rsidRDefault="002F189F" w:rsidP="002F189F">
      <w:pPr>
        <w:spacing w:after="0"/>
        <w:rPr>
          <w:rFonts w:cstheme="minorHAnsi"/>
          <w:b/>
        </w:rPr>
      </w:pPr>
      <w:r w:rsidRPr="005B381E">
        <w:rPr>
          <w:rFonts w:cstheme="minorHAnsi"/>
          <w:b/>
        </w:rPr>
        <w:t>2. Condiciones Técnicas del Suministro</w:t>
      </w:r>
    </w:p>
    <w:p w14:paraId="1B6DB3FC" w14:textId="77777777" w:rsidR="002F189F" w:rsidRPr="005B381E" w:rsidRDefault="002F189F" w:rsidP="002F189F">
      <w:pPr>
        <w:spacing w:after="0"/>
        <w:rPr>
          <w:rFonts w:cstheme="minorHAnsi"/>
          <w:b/>
        </w:rPr>
      </w:pPr>
    </w:p>
    <w:p w14:paraId="5A9E9DCA" w14:textId="77777777" w:rsidR="002F189F" w:rsidRPr="005B381E" w:rsidRDefault="002F189F" w:rsidP="002F189F">
      <w:pPr>
        <w:jc w:val="both"/>
        <w:rPr>
          <w:rFonts w:cstheme="minorHAnsi"/>
          <w:b/>
          <w:bCs/>
        </w:rPr>
      </w:pPr>
      <w:r w:rsidRPr="005B381E">
        <w:rPr>
          <w:rFonts w:cstheme="minorHAnsi"/>
          <w:b/>
          <w:bCs/>
        </w:rPr>
        <w:t xml:space="preserve">PLAZO, LUGAR Y CONDICIONES DE ENTREGA. </w:t>
      </w:r>
    </w:p>
    <w:p w14:paraId="12184705" w14:textId="777C5BCE" w:rsidR="002F189F" w:rsidRPr="002A394F" w:rsidRDefault="002F189F" w:rsidP="002A394F">
      <w:pPr>
        <w:pStyle w:val="Prrafodelista"/>
        <w:numPr>
          <w:ilvl w:val="0"/>
          <w:numId w:val="35"/>
        </w:numPr>
        <w:spacing w:line="256" w:lineRule="auto"/>
        <w:jc w:val="both"/>
        <w:rPr>
          <w:rFonts w:cstheme="minorHAnsi"/>
          <w:b/>
          <w:bCs/>
          <w:lang w:val="es-MX"/>
        </w:rPr>
      </w:pPr>
      <w:r w:rsidRPr="002A394F">
        <w:rPr>
          <w:rFonts w:cstheme="minorHAnsi"/>
          <w:lang w:val="es-MX"/>
        </w:rPr>
        <w:t>Plazo. - Los licitantes que resulten adjudicados deberán surtir los bienes dentro de los diez (1</w:t>
      </w:r>
      <w:r w:rsidR="00C64939" w:rsidRPr="002A394F">
        <w:rPr>
          <w:rFonts w:cstheme="minorHAnsi"/>
          <w:lang w:val="es-MX"/>
        </w:rPr>
        <w:t>0</w:t>
      </w:r>
      <w:r w:rsidRPr="002A394F">
        <w:rPr>
          <w:rFonts w:cstheme="minorHAnsi"/>
          <w:lang w:val="es-MX"/>
        </w:rPr>
        <w:t xml:space="preserve">) días hábiles siguientes a la fecha en que se les notifique el documento que contenga la orden de compra o el pedido, sin importar la denominación del mismos, respectiva por cualquiera de los medios aplicables que se establezcan en el contrato, consistentes en el domicilio o correo electrónico del licitante adjudicado, en el caso de ser notificado mediante correo electrónico, este deberá ser mediante el correo electrónico oficial autorizado con dominio @chihuahua.gob.mx y emitido por personal adscrito al </w:t>
      </w:r>
      <w:r w:rsidR="002A394F" w:rsidRPr="002A394F">
        <w:rPr>
          <w:rFonts w:cstheme="minorHAnsi"/>
          <w:lang w:val="es-MX"/>
        </w:rPr>
        <w:t xml:space="preserve">Departamento de Almacén o en su caso a solicitud del Administrador del Contrato por personal adscrito a la </w:t>
      </w:r>
      <w:r w:rsidRPr="009C7032">
        <w:rPr>
          <w:rFonts w:cstheme="minorHAnsi"/>
          <w:lang w:val="es-419"/>
        </w:rPr>
        <w:t>División de Adquisiciones del Departamento de Recursos Materiales y Servicios</w:t>
      </w:r>
      <w:r w:rsidR="002A394F" w:rsidRPr="009C7032">
        <w:rPr>
          <w:rFonts w:cstheme="minorHAnsi"/>
          <w:lang w:val="es-419"/>
        </w:rPr>
        <w:t xml:space="preserve">, ambos departamentos que forman parte </w:t>
      </w:r>
      <w:r w:rsidRPr="009C7032">
        <w:rPr>
          <w:rFonts w:cstheme="minorHAnsi"/>
          <w:lang w:val="es-419"/>
        </w:rPr>
        <w:t xml:space="preserve">de la convocante. </w:t>
      </w:r>
    </w:p>
    <w:p w14:paraId="48694F3A" w14:textId="77777777" w:rsidR="002F189F" w:rsidRPr="005B381E" w:rsidRDefault="002F189F" w:rsidP="002F189F">
      <w:pPr>
        <w:pStyle w:val="Prrafodelista"/>
        <w:jc w:val="both"/>
        <w:rPr>
          <w:rFonts w:cstheme="minorHAnsi"/>
          <w:b/>
          <w:bCs/>
          <w:lang w:val="es-MX"/>
        </w:rPr>
      </w:pPr>
    </w:p>
    <w:p w14:paraId="0B1137B2" w14:textId="77777777" w:rsidR="002F189F" w:rsidRPr="005B381E" w:rsidRDefault="002F189F" w:rsidP="002F189F">
      <w:pPr>
        <w:pStyle w:val="Prrafodelista"/>
        <w:numPr>
          <w:ilvl w:val="0"/>
          <w:numId w:val="35"/>
        </w:numPr>
        <w:spacing w:line="256" w:lineRule="auto"/>
        <w:jc w:val="both"/>
        <w:rPr>
          <w:rFonts w:cstheme="minorHAnsi"/>
          <w:lang w:val="es-MX"/>
        </w:rPr>
      </w:pPr>
      <w:r w:rsidRPr="005B381E">
        <w:rPr>
          <w:rFonts w:cstheme="minorHAnsi"/>
          <w:lang w:val="es-MX"/>
        </w:rPr>
        <w:t>Lugar. - Los bienes deberán entregarse en perfectas condiciones para su disposición, asumiendo los ganadores el costo y la responsabilidad de transporte hasta el momento de su entrega en el almacén de medicamentos de Pensiones, ubicado en Avenida Teófilo Borunda Ortiz No. 2900, Colonia Centro, C.P. 31000, de la ciudad de Chihuahua, en días hábiles, esto es, de lunes a viernes, en horario de 9:00 a 15:00 horas.</w:t>
      </w:r>
    </w:p>
    <w:p w14:paraId="2E92500D" w14:textId="77777777" w:rsidR="002F189F" w:rsidRPr="005B381E" w:rsidRDefault="002F189F" w:rsidP="002F189F">
      <w:pPr>
        <w:pStyle w:val="Prrafodelista"/>
        <w:jc w:val="both"/>
        <w:rPr>
          <w:rFonts w:cstheme="minorHAnsi"/>
          <w:b/>
          <w:bCs/>
          <w:lang w:val="es-MX"/>
        </w:rPr>
      </w:pPr>
    </w:p>
    <w:p w14:paraId="3E15D8E4" w14:textId="77777777" w:rsidR="002F189F" w:rsidRPr="005B381E" w:rsidRDefault="002F189F" w:rsidP="002F189F">
      <w:pPr>
        <w:pStyle w:val="Prrafodelista"/>
        <w:numPr>
          <w:ilvl w:val="0"/>
          <w:numId w:val="35"/>
        </w:numPr>
        <w:spacing w:line="256" w:lineRule="auto"/>
        <w:jc w:val="both"/>
        <w:rPr>
          <w:rFonts w:cstheme="minorHAnsi"/>
          <w:lang w:val="es-MX"/>
        </w:rPr>
      </w:pPr>
      <w:r w:rsidRPr="005B381E">
        <w:rPr>
          <w:rFonts w:cstheme="minorHAnsi"/>
          <w:lang w:val="es-MX"/>
        </w:rPr>
        <w:t xml:space="preserve">Condiciones de entrega. - La transportación de los bienes, las maniobras de carga y descarga en el andén del lugar de entrega serán a cargo del licitante adjudicado, así como el aseguramiento de los bienes, hasta que estos sean recibidos de conformidad por Pensiones, </w:t>
      </w:r>
      <w:r w:rsidRPr="005B381E">
        <w:rPr>
          <w:rFonts w:cstheme="minorHAnsi"/>
          <w:lang w:val="es-MX"/>
        </w:rPr>
        <w:lastRenderedPageBreak/>
        <w:t xml:space="preserve">por lo que se refiere medicamento controlado, éste deberá entregarse en perfectas condiciones para su consumo. </w:t>
      </w:r>
    </w:p>
    <w:p w14:paraId="672E7852" w14:textId="77777777" w:rsidR="002F189F" w:rsidRPr="005B381E" w:rsidRDefault="002F189F" w:rsidP="002F189F">
      <w:pPr>
        <w:spacing w:after="0"/>
        <w:rPr>
          <w:rFonts w:cstheme="minorHAnsi"/>
          <w:b/>
        </w:rPr>
      </w:pPr>
      <w:r w:rsidRPr="005B381E">
        <w:rPr>
          <w:rFonts w:cstheme="minorHAnsi"/>
          <w:b/>
        </w:rPr>
        <w:t xml:space="preserve">VIGENCIA </w:t>
      </w:r>
    </w:p>
    <w:p w14:paraId="7CCAC54A" w14:textId="77777777" w:rsidR="002F189F" w:rsidRPr="005B381E" w:rsidRDefault="002F189F" w:rsidP="002F189F">
      <w:pPr>
        <w:pStyle w:val="Prrafodelista"/>
        <w:spacing w:after="0"/>
        <w:rPr>
          <w:rFonts w:cstheme="minorHAnsi"/>
          <w:lang w:val="es-MX"/>
        </w:rPr>
      </w:pPr>
    </w:p>
    <w:p w14:paraId="09FFB07B" w14:textId="77777777" w:rsidR="002F189F" w:rsidRPr="005B381E" w:rsidRDefault="002F189F" w:rsidP="002F189F">
      <w:pPr>
        <w:spacing w:after="0"/>
        <w:jc w:val="both"/>
        <w:rPr>
          <w:rFonts w:cstheme="minorHAnsi"/>
        </w:rPr>
      </w:pPr>
      <w:r w:rsidRPr="005B381E">
        <w:rPr>
          <w:rFonts w:cstheme="minorHAnsi"/>
        </w:rPr>
        <w:t xml:space="preserve">La vigencia del suministro: </w:t>
      </w:r>
      <w:r>
        <w:rPr>
          <w:rFonts w:cstheme="minorHAnsi"/>
        </w:rPr>
        <w:t>A partir de la fecha del fallo y hasta el día</w:t>
      </w:r>
      <w:r w:rsidRPr="005B381E">
        <w:rPr>
          <w:rFonts w:cstheme="minorHAnsi"/>
        </w:rPr>
        <w:t xml:space="preserve"> 31 de diciembre de 2026, o hasta agotar el presupuesto autorizado.</w:t>
      </w:r>
    </w:p>
    <w:p w14:paraId="36D61369" w14:textId="77777777" w:rsidR="00C64939" w:rsidRDefault="00C64939" w:rsidP="002F189F">
      <w:pPr>
        <w:spacing w:after="0"/>
        <w:rPr>
          <w:rFonts w:cstheme="minorHAnsi"/>
          <w:b/>
        </w:rPr>
      </w:pPr>
    </w:p>
    <w:p w14:paraId="03E2F7C7" w14:textId="02A9600A" w:rsidR="002F189F" w:rsidRPr="005B381E" w:rsidRDefault="002F189F" w:rsidP="002F189F">
      <w:pPr>
        <w:spacing w:after="0"/>
        <w:rPr>
          <w:rFonts w:cstheme="minorHAnsi"/>
          <w:b/>
        </w:rPr>
      </w:pPr>
      <w:r w:rsidRPr="005B381E">
        <w:rPr>
          <w:rFonts w:cstheme="minorHAnsi"/>
          <w:b/>
        </w:rPr>
        <w:t>FORMA DE PAGO:</w:t>
      </w:r>
    </w:p>
    <w:p w14:paraId="354834A2" w14:textId="77777777" w:rsidR="002F189F" w:rsidRPr="005B381E" w:rsidRDefault="002F189F" w:rsidP="002F189F">
      <w:pPr>
        <w:spacing w:after="0"/>
        <w:rPr>
          <w:rFonts w:cstheme="minorHAnsi"/>
        </w:rPr>
      </w:pPr>
    </w:p>
    <w:p w14:paraId="2E17EC31" w14:textId="0FA08F7B" w:rsidR="002F189F" w:rsidRPr="005B381E" w:rsidRDefault="002F189F" w:rsidP="002F189F">
      <w:pPr>
        <w:spacing w:after="0"/>
        <w:jc w:val="both"/>
        <w:rPr>
          <w:rFonts w:cstheme="minorHAnsi"/>
        </w:rPr>
      </w:pPr>
      <w:r w:rsidRPr="005B381E">
        <w:rPr>
          <w:rFonts w:cstheme="minorHAnsi"/>
        </w:rPr>
        <w:t xml:space="preserve">Para el presente contrato no se prevé la entrega de anticipo, por lo que el pago correspondiente por los medicamentos y productos farmacéuticos que </w:t>
      </w:r>
      <w:r w:rsidR="002A394F">
        <w:rPr>
          <w:rFonts w:cstheme="minorHAnsi"/>
        </w:rPr>
        <w:t xml:space="preserve">el </w:t>
      </w:r>
      <w:r w:rsidRPr="005B381E">
        <w:rPr>
          <w:rFonts w:cstheme="minorHAnsi"/>
        </w:rPr>
        <w:t xml:space="preserve">licitante suministre, se efectuará dentro de los 20 (veinte) días hábiles siguientes a la fecha de la presentación del Comprobante Fiscal Digital por Internet (CFDI) o factura electrónica correspondiente y del respectivo acuse de recibo de la orden de compra que ampare la entrega del o los bienes, a entera satisfacción del Administrador del Contrato, y se calculará multiplicando la cantidad de productos solicitados en ese período, por el precio unitario señalado para cada uno de los productos. </w:t>
      </w:r>
    </w:p>
    <w:p w14:paraId="66CCD643" w14:textId="77777777" w:rsidR="002F189F" w:rsidRPr="00EA1AD0" w:rsidRDefault="002F189F" w:rsidP="002F189F">
      <w:pPr>
        <w:spacing w:after="0"/>
        <w:rPr>
          <w:rFonts w:cstheme="minorHAnsi"/>
        </w:rPr>
      </w:pPr>
    </w:p>
    <w:p w14:paraId="5B44A699" w14:textId="77777777" w:rsidR="002F189F" w:rsidRPr="00EA1AD0" w:rsidRDefault="002F189F" w:rsidP="002F189F">
      <w:pPr>
        <w:spacing w:line="276" w:lineRule="auto"/>
        <w:jc w:val="center"/>
        <w:rPr>
          <w:rFonts w:eastAsia="Times New Roman" w:cstheme="minorHAnsi"/>
          <w:b/>
          <w:bCs/>
        </w:rPr>
      </w:pPr>
      <w:r w:rsidRPr="00EA1AD0">
        <w:rPr>
          <w:rFonts w:eastAsia="Times New Roman" w:cstheme="minorHAnsi"/>
          <w:b/>
          <w:bCs/>
        </w:rPr>
        <w:t>SISTEMA DE GESTIÓN DE PROVEEDORES</w:t>
      </w:r>
    </w:p>
    <w:p w14:paraId="73B828C0" w14:textId="77777777" w:rsidR="002F189F" w:rsidRPr="00EA1AD0" w:rsidRDefault="002F189F" w:rsidP="002F189F">
      <w:pPr>
        <w:spacing w:line="276" w:lineRule="auto"/>
        <w:jc w:val="both"/>
        <w:rPr>
          <w:rFonts w:eastAsia="Times New Roman" w:cstheme="minorHAnsi"/>
        </w:rPr>
      </w:pPr>
      <w:r w:rsidRPr="00EA1AD0">
        <w:rPr>
          <w:rFonts w:eastAsia="Times New Roman" w:cstheme="minorHAnsi"/>
          <w:b/>
        </w:rPr>
        <w:t>1</w:t>
      </w:r>
      <w:r w:rsidRPr="00EA1AD0">
        <w:rPr>
          <w:rFonts w:eastAsia="Times New Roman" w:cstheme="minorHAnsi"/>
        </w:rPr>
        <w:t>.- El Departamento de Tecnologías de la Información de Pensiones le enviará un correo electrónico que se establezca en el contrato, con los siguientes archivos:</w:t>
      </w:r>
    </w:p>
    <w:p w14:paraId="7B004089" w14:textId="77777777" w:rsidR="002F189F" w:rsidRPr="00EA1AD0" w:rsidRDefault="002F189F" w:rsidP="002F189F">
      <w:pPr>
        <w:numPr>
          <w:ilvl w:val="0"/>
          <w:numId w:val="6"/>
        </w:numPr>
        <w:spacing w:after="0" w:line="276" w:lineRule="auto"/>
        <w:jc w:val="both"/>
        <w:rPr>
          <w:rFonts w:eastAsia="Times New Roman" w:cstheme="minorHAnsi"/>
        </w:rPr>
      </w:pPr>
      <w:r w:rsidRPr="00EA1AD0">
        <w:rPr>
          <w:rFonts w:eastAsia="Times New Roman" w:cstheme="minorHAnsi"/>
        </w:rPr>
        <w:t>Documento de descripción del archivo de carga.</w:t>
      </w:r>
    </w:p>
    <w:p w14:paraId="53B8D276" w14:textId="77777777" w:rsidR="002F189F" w:rsidRPr="00EA1AD0" w:rsidRDefault="002F189F" w:rsidP="002F189F">
      <w:pPr>
        <w:numPr>
          <w:ilvl w:val="0"/>
          <w:numId w:val="6"/>
        </w:numPr>
        <w:spacing w:after="0" w:line="276" w:lineRule="auto"/>
        <w:jc w:val="both"/>
        <w:rPr>
          <w:rFonts w:eastAsia="Times New Roman" w:cstheme="minorHAnsi"/>
        </w:rPr>
      </w:pPr>
      <w:r w:rsidRPr="00EA1AD0">
        <w:rPr>
          <w:rFonts w:eastAsia="Times New Roman" w:cstheme="minorHAnsi"/>
        </w:rPr>
        <w:t>Ejemplo de archivo de carga en Excel.</w:t>
      </w:r>
    </w:p>
    <w:p w14:paraId="746EDB18" w14:textId="77777777" w:rsidR="002F189F" w:rsidRPr="00EA1AD0" w:rsidRDefault="002F189F" w:rsidP="002F189F">
      <w:pPr>
        <w:numPr>
          <w:ilvl w:val="0"/>
          <w:numId w:val="6"/>
        </w:numPr>
        <w:spacing w:after="0" w:line="276" w:lineRule="auto"/>
        <w:jc w:val="both"/>
        <w:rPr>
          <w:rFonts w:eastAsia="Times New Roman" w:cstheme="minorHAnsi"/>
        </w:rPr>
      </w:pPr>
      <w:r w:rsidRPr="00EA1AD0">
        <w:rPr>
          <w:rFonts w:eastAsia="Times New Roman" w:cstheme="minorHAnsi"/>
        </w:rPr>
        <w:t>Manual para carga de archivo de cobro para el portal del Sistema de Gestión de Proveedores.</w:t>
      </w:r>
    </w:p>
    <w:p w14:paraId="5BD82CF1" w14:textId="77777777" w:rsidR="002F189F" w:rsidRPr="00EA1AD0" w:rsidRDefault="002F189F" w:rsidP="002F189F">
      <w:pPr>
        <w:numPr>
          <w:ilvl w:val="0"/>
          <w:numId w:val="6"/>
        </w:numPr>
        <w:spacing w:after="0" w:line="276" w:lineRule="auto"/>
        <w:jc w:val="both"/>
        <w:rPr>
          <w:rFonts w:eastAsia="Times New Roman" w:cstheme="minorHAnsi"/>
        </w:rPr>
      </w:pPr>
      <w:r w:rsidRPr="00EA1AD0">
        <w:rPr>
          <w:rFonts w:eastAsia="Times New Roman" w:cstheme="minorHAnsi"/>
        </w:rPr>
        <w:t xml:space="preserve">Enlace web para bajar la Solicitud de usuario para proveedor. </w:t>
      </w:r>
    </w:p>
    <w:p w14:paraId="0F40F1E5" w14:textId="77777777" w:rsidR="002F189F" w:rsidRPr="00EA1AD0" w:rsidRDefault="002F189F" w:rsidP="002F189F">
      <w:pPr>
        <w:spacing w:after="0" w:line="276" w:lineRule="auto"/>
        <w:ind w:left="720"/>
        <w:jc w:val="both"/>
        <w:rPr>
          <w:rFonts w:eastAsia="Times New Roman" w:cstheme="minorHAnsi"/>
        </w:rPr>
      </w:pPr>
    </w:p>
    <w:p w14:paraId="498C9796" w14:textId="77777777" w:rsidR="002F189F" w:rsidRPr="00EA1AD0" w:rsidRDefault="002F189F" w:rsidP="002F189F">
      <w:pPr>
        <w:spacing w:line="276" w:lineRule="auto"/>
        <w:jc w:val="both"/>
        <w:rPr>
          <w:rFonts w:eastAsia="Times New Roman" w:cstheme="minorHAnsi"/>
        </w:rPr>
      </w:pPr>
      <w:r w:rsidRPr="00EA1AD0">
        <w:rPr>
          <w:rFonts w:eastAsia="Times New Roman" w:cstheme="minorHAnsi"/>
          <w:b/>
          <w:bCs/>
        </w:rPr>
        <w:t>2.-</w:t>
      </w:r>
      <w:r w:rsidRPr="00EA1AD0">
        <w:rPr>
          <w:rFonts w:eastAsia="Times New Roman" w:cstheme="minorHAnsi"/>
        </w:rPr>
        <w:t xml:space="preserve"> El proveedor deberá llenar y enviar firmada la solicitud de usuario, misma que será autorizada por PCE.</w:t>
      </w:r>
    </w:p>
    <w:p w14:paraId="31A03494" w14:textId="77777777" w:rsidR="002F189F" w:rsidRPr="00EA1AD0" w:rsidRDefault="002F189F" w:rsidP="002F189F">
      <w:pPr>
        <w:spacing w:line="276" w:lineRule="auto"/>
        <w:jc w:val="both"/>
        <w:rPr>
          <w:rFonts w:eastAsia="Times New Roman" w:cstheme="minorHAnsi"/>
        </w:rPr>
      </w:pPr>
      <w:r w:rsidRPr="00EA1AD0">
        <w:rPr>
          <w:rFonts w:eastAsia="Times New Roman" w:cstheme="minorHAnsi"/>
          <w:b/>
          <w:bCs/>
        </w:rPr>
        <w:t>3.-</w:t>
      </w:r>
      <w:r w:rsidRPr="00EA1AD0">
        <w:rPr>
          <w:rFonts w:eastAsia="Times New Roman" w:cstheme="minorHAnsi"/>
        </w:rPr>
        <w:t xml:space="preserve"> Se envía al proveedor Usuario y Contraseña para ingresar al portal.</w:t>
      </w:r>
    </w:p>
    <w:p w14:paraId="6A0DD87F" w14:textId="2E27D48B" w:rsidR="002F189F" w:rsidRPr="00EA1AD0" w:rsidRDefault="002F189F" w:rsidP="002F189F">
      <w:pPr>
        <w:spacing w:line="276" w:lineRule="auto"/>
        <w:jc w:val="both"/>
        <w:rPr>
          <w:rFonts w:eastAsia="Times New Roman" w:cstheme="minorHAnsi"/>
        </w:rPr>
      </w:pPr>
      <w:r w:rsidRPr="00EA1AD0">
        <w:rPr>
          <w:rFonts w:eastAsia="Times New Roman" w:cstheme="minorHAnsi"/>
          <w:b/>
          <w:bCs/>
        </w:rPr>
        <w:t>4.-</w:t>
      </w:r>
      <w:r w:rsidRPr="00EA1AD0">
        <w:rPr>
          <w:rFonts w:eastAsia="Times New Roman" w:cstheme="minorHAnsi"/>
        </w:rPr>
        <w:t xml:space="preserve"> Se agenda fecha y hora para capacitación con el departamento de Tecnologías de la Información y del </w:t>
      </w:r>
      <w:r w:rsidR="00841C2F">
        <w:rPr>
          <w:rFonts w:eastAsia="Times New Roman" w:cstheme="minorHAnsi"/>
        </w:rPr>
        <w:t xml:space="preserve">Departamento de Almacén o en su caso y a solicitud del Administrador del Contrato de la </w:t>
      </w:r>
      <w:r w:rsidRPr="00EA1AD0">
        <w:rPr>
          <w:rFonts w:eastAsia="Times New Roman" w:cstheme="minorHAnsi"/>
        </w:rPr>
        <w:t>División de Adquisiciones del Departamento de Recursos Materiales y Servicios.</w:t>
      </w:r>
    </w:p>
    <w:p w14:paraId="30376BF6" w14:textId="77777777" w:rsidR="002F189F" w:rsidRPr="00EA1AD0" w:rsidRDefault="002F189F" w:rsidP="002F189F">
      <w:pPr>
        <w:spacing w:line="276" w:lineRule="auto"/>
        <w:jc w:val="both"/>
        <w:rPr>
          <w:rFonts w:eastAsia="Times New Roman" w:cstheme="minorHAnsi"/>
        </w:rPr>
      </w:pPr>
      <w:r w:rsidRPr="00EA1AD0">
        <w:rPr>
          <w:rFonts w:eastAsia="Times New Roman" w:cstheme="minorHAnsi"/>
          <w:b/>
          <w:bCs/>
        </w:rPr>
        <w:t>5.</w:t>
      </w:r>
      <w:r w:rsidRPr="00EA1AD0">
        <w:rPr>
          <w:rFonts w:eastAsia="Times New Roman" w:cstheme="minorHAnsi"/>
        </w:rPr>
        <w:t>- Se recibe capacitación del Proveedor para inicio de uso del sistema.</w:t>
      </w:r>
    </w:p>
    <w:p w14:paraId="59357E74" w14:textId="77777777" w:rsidR="002F189F" w:rsidRPr="00EA1AD0" w:rsidRDefault="002F189F" w:rsidP="002F189F">
      <w:pPr>
        <w:tabs>
          <w:tab w:val="left" w:pos="284"/>
        </w:tabs>
        <w:spacing w:line="276" w:lineRule="auto"/>
        <w:jc w:val="both"/>
        <w:rPr>
          <w:rFonts w:eastAsia="Times New Roman" w:cstheme="minorHAnsi"/>
        </w:rPr>
      </w:pPr>
      <w:r w:rsidRPr="00EA1AD0">
        <w:rPr>
          <w:rFonts w:eastAsia="Times New Roman" w:cstheme="minorHAnsi"/>
          <w:b/>
          <w:bCs/>
        </w:rPr>
        <w:t>a)</w:t>
      </w:r>
      <w:r w:rsidRPr="00EA1AD0">
        <w:rPr>
          <w:rFonts w:eastAsia="Times New Roman" w:cstheme="minorHAnsi"/>
        </w:rPr>
        <w:t xml:space="preserve">  El pago podrá realizarse mediante transferencia electrónica interbancaria, para lo cual el proveedor adjudicado deberá proporcionar los datos correspondientes. </w:t>
      </w:r>
    </w:p>
    <w:p w14:paraId="744109EB" w14:textId="77777777" w:rsidR="002F189F" w:rsidRPr="00EA1AD0" w:rsidRDefault="002F189F" w:rsidP="002F189F">
      <w:pPr>
        <w:tabs>
          <w:tab w:val="left" w:pos="284"/>
        </w:tabs>
        <w:spacing w:line="276" w:lineRule="auto"/>
        <w:jc w:val="both"/>
        <w:rPr>
          <w:rFonts w:cstheme="minorHAnsi"/>
        </w:rPr>
      </w:pPr>
      <w:r w:rsidRPr="00EA1AD0">
        <w:rPr>
          <w:rFonts w:cstheme="minorHAnsi"/>
          <w:b/>
        </w:rPr>
        <w:t>b)</w:t>
      </w:r>
      <w:r w:rsidRPr="00EA1AD0">
        <w:rPr>
          <w:rFonts w:cstheme="minorHAnsi"/>
        </w:rPr>
        <w:t xml:space="preserve"> Los comprobantes fiscales deberán ser emitidos a nombre de Pensiones, con domicilio en Avenida Teófilo Borunda Ortiz No. 2900, Col. Centro, C.P. 31000, con clave de R.F.C.: PCE-811216-FC3, los </w:t>
      </w:r>
      <w:r w:rsidRPr="00EA1AD0">
        <w:rPr>
          <w:rFonts w:cstheme="minorHAnsi"/>
        </w:rPr>
        <w:lastRenderedPageBreak/>
        <w:t>cuales deberán cumplir con los requisitos fiscales previstos en el artículo 29-A del Código Fiscal de la Federación, en la División de Control de Pagos de la Convocante, ubicada en el segundo piso de su Edificio Administrativo, en el que conste el periodo y concepto del objeto de esta licitación.</w:t>
      </w:r>
    </w:p>
    <w:p w14:paraId="7E267E25" w14:textId="77777777" w:rsidR="002F189F" w:rsidRPr="00EA1AD0" w:rsidRDefault="002F189F" w:rsidP="002F189F">
      <w:pPr>
        <w:tabs>
          <w:tab w:val="left" w:pos="284"/>
        </w:tabs>
        <w:spacing w:line="276" w:lineRule="auto"/>
        <w:jc w:val="both"/>
        <w:rPr>
          <w:rFonts w:eastAsia="Times New Roman" w:cstheme="minorHAnsi"/>
        </w:rPr>
      </w:pPr>
      <w:r w:rsidRPr="00EA1AD0">
        <w:rPr>
          <w:rFonts w:eastAsia="Times New Roman" w:cstheme="minorHAnsi"/>
          <w:b/>
        </w:rPr>
        <w:t xml:space="preserve">c) </w:t>
      </w:r>
      <w:r w:rsidRPr="00EA1AD0">
        <w:rPr>
          <w:rFonts w:eastAsia="Times New Roman" w:cstheme="minorHAnsi"/>
        </w:rPr>
        <w:t>Los Impuestos y Derechos que procedan con motivo de la adjudicación objeto de esta Licitación, serán pagados por el proveedor.</w:t>
      </w:r>
    </w:p>
    <w:p w14:paraId="1DEF24A4" w14:textId="39023A3C" w:rsidR="00EA1AD0" w:rsidRPr="00051A3B" w:rsidRDefault="002F189F" w:rsidP="00051A3B">
      <w:pPr>
        <w:tabs>
          <w:tab w:val="left" w:pos="284"/>
        </w:tabs>
        <w:spacing w:line="276" w:lineRule="auto"/>
        <w:jc w:val="both"/>
        <w:rPr>
          <w:rFonts w:eastAsia="Times New Roman" w:cstheme="minorHAnsi"/>
        </w:rPr>
      </w:pPr>
      <w:r w:rsidRPr="00EA1AD0">
        <w:rPr>
          <w:rFonts w:eastAsia="Times New Roman" w:cstheme="minorHAnsi"/>
          <w:b/>
        </w:rPr>
        <w:t xml:space="preserve">d) </w:t>
      </w:r>
      <w:r w:rsidRPr="00EA1AD0">
        <w:rPr>
          <w:rFonts w:eastAsia="Times New Roman" w:cstheme="minorHAnsi"/>
        </w:rPr>
        <w:t xml:space="preserve">La convocante sólo cubrirá el I.V.A. en la partida única solo si aplica de acuerdo a lo establecido en las disposiciones legales vigentes en la materia. </w:t>
      </w:r>
    </w:p>
    <w:p w14:paraId="34AEF69A" w14:textId="6778BCC8" w:rsidR="002F189F" w:rsidRPr="005B381E" w:rsidRDefault="002F189F" w:rsidP="002F189F">
      <w:pPr>
        <w:jc w:val="both"/>
        <w:rPr>
          <w:rFonts w:cstheme="minorHAnsi"/>
          <w:b/>
          <w:bCs/>
        </w:rPr>
      </w:pPr>
      <w:r w:rsidRPr="005B381E">
        <w:rPr>
          <w:rFonts w:cstheme="minorHAnsi"/>
          <w:b/>
          <w:bCs/>
        </w:rPr>
        <w:t xml:space="preserve">PROPUESTA TÉCNICA. </w:t>
      </w:r>
    </w:p>
    <w:p w14:paraId="157D585B" w14:textId="4A980CA5" w:rsidR="002F189F" w:rsidRPr="005B381E" w:rsidRDefault="00C64939" w:rsidP="00C64939">
      <w:pPr>
        <w:spacing w:line="256" w:lineRule="auto"/>
        <w:jc w:val="both"/>
        <w:rPr>
          <w:rFonts w:cstheme="minorHAnsi"/>
          <w:highlight w:val="cyan"/>
        </w:rPr>
      </w:pPr>
      <w:r w:rsidRPr="00C64939">
        <w:rPr>
          <w:rFonts w:cstheme="minorHAnsi"/>
        </w:rPr>
        <w:t xml:space="preserve">La propuesta técnica se entregará en sobre cerrado en forma inviolable con nombre, rótulos o membretes del concursante, únicamente la indicación de ser </w:t>
      </w:r>
      <w:r w:rsidRPr="00C64939">
        <w:rPr>
          <w:rFonts w:cstheme="minorHAnsi"/>
          <w:b/>
          <w:bCs/>
        </w:rPr>
        <w:t>PROPUESTA TÉCNICA</w:t>
      </w:r>
      <w:r w:rsidRPr="00C64939">
        <w:rPr>
          <w:rFonts w:cstheme="minorHAnsi"/>
        </w:rPr>
        <w:t xml:space="preserve"> y referir a la licitación que corresponde, en cuyo interior deberá contener, además del anexo </w:t>
      </w:r>
      <w:r w:rsidR="00AC3D72">
        <w:rPr>
          <w:rFonts w:cstheme="minorHAnsi"/>
          <w:b/>
          <w:bCs/>
        </w:rPr>
        <w:t>PCE-LPP-019-2026-BIS</w:t>
      </w:r>
      <w:r w:rsidRPr="00C64939">
        <w:rPr>
          <w:rFonts w:cstheme="minorHAnsi"/>
          <w:b/>
          <w:bCs/>
        </w:rPr>
        <w:t xml:space="preserve"> PROPUESTA TÉCNICA</w:t>
      </w:r>
      <w:r w:rsidRPr="00C64939">
        <w:rPr>
          <w:rFonts w:cstheme="minorHAnsi"/>
        </w:rPr>
        <w:t xml:space="preserve"> los siguientes documentos y requisitos:</w:t>
      </w:r>
      <w:r>
        <w:rPr>
          <w:rFonts w:cstheme="minorHAnsi"/>
        </w:rPr>
        <w:t xml:space="preserve"> </w:t>
      </w:r>
    </w:p>
    <w:p w14:paraId="72F7AFFB" w14:textId="3DCF97CC" w:rsidR="002F189F" w:rsidRPr="005B381E" w:rsidRDefault="002F189F" w:rsidP="002F189F">
      <w:pPr>
        <w:pStyle w:val="Prrafodelista"/>
        <w:numPr>
          <w:ilvl w:val="0"/>
          <w:numId w:val="33"/>
        </w:numPr>
        <w:spacing w:line="256" w:lineRule="auto"/>
        <w:jc w:val="both"/>
        <w:rPr>
          <w:rFonts w:cstheme="minorHAnsi"/>
          <w:lang w:val="es-MX"/>
        </w:rPr>
      </w:pPr>
      <w:r w:rsidRPr="005B381E">
        <w:rPr>
          <w:rFonts w:cstheme="minorHAnsi"/>
          <w:lang w:val="es-MX"/>
        </w:rPr>
        <w:t xml:space="preserve">Presentar de forma impresa, así como en medio electrónico (USB) las fotografías a color </w:t>
      </w:r>
      <w:r w:rsidR="00841C2F">
        <w:rPr>
          <w:rFonts w:cstheme="minorHAnsi"/>
          <w:lang w:val="es-MX"/>
        </w:rPr>
        <w:t xml:space="preserve">o en blanco y negro, </w:t>
      </w:r>
      <w:r w:rsidRPr="005B381E">
        <w:rPr>
          <w:rFonts w:cstheme="minorHAnsi"/>
          <w:lang w:val="es-MX"/>
        </w:rPr>
        <w:t xml:space="preserve">de los envases de cada producto que esté ofertando en la licitación, a seis (6) caras o lados legibles, siendo el nombre de cada archivo PDF o fotografía la clave de Pensiones para su identificación. </w:t>
      </w:r>
      <w:r w:rsidR="00841C2F">
        <w:rPr>
          <w:rFonts w:cstheme="minorHAnsi"/>
          <w:lang w:val="es-MX"/>
        </w:rPr>
        <w:t xml:space="preserve">En dicha impresión deberá apreciarse de manera legible por lo menos: partida, clave, sustancia activa, laboratorio, contenido y código de barras. </w:t>
      </w:r>
      <w:r w:rsidRPr="005B381E">
        <w:rPr>
          <w:rFonts w:cstheme="minorHAnsi"/>
          <w:lang w:val="es-MX"/>
        </w:rPr>
        <w:t xml:space="preserve">La presentación que aparezca en </w:t>
      </w:r>
      <w:r w:rsidR="00841C2F">
        <w:rPr>
          <w:rFonts w:cstheme="minorHAnsi"/>
          <w:lang w:val="es-MX"/>
        </w:rPr>
        <w:t>l</w:t>
      </w:r>
      <w:r w:rsidRPr="005B381E">
        <w:rPr>
          <w:rFonts w:cstheme="minorHAnsi"/>
          <w:lang w:val="es-MX"/>
        </w:rPr>
        <w:t xml:space="preserve">a </w:t>
      </w:r>
      <w:r w:rsidR="00841C2F">
        <w:rPr>
          <w:rFonts w:cstheme="minorHAnsi"/>
          <w:lang w:val="es-MX"/>
        </w:rPr>
        <w:t xml:space="preserve">impresión o </w:t>
      </w:r>
      <w:r w:rsidRPr="005B381E">
        <w:rPr>
          <w:rFonts w:cstheme="minorHAnsi"/>
          <w:lang w:val="es-MX"/>
        </w:rPr>
        <w:t>fotografía no podrá ser modificada.</w:t>
      </w:r>
    </w:p>
    <w:p w14:paraId="232712A4" w14:textId="77777777" w:rsidR="002F189F" w:rsidRPr="005B381E" w:rsidRDefault="002F189F" w:rsidP="002F189F">
      <w:pPr>
        <w:pStyle w:val="Prrafodelista"/>
        <w:numPr>
          <w:ilvl w:val="0"/>
          <w:numId w:val="33"/>
        </w:numPr>
        <w:spacing w:line="256" w:lineRule="auto"/>
        <w:jc w:val="both"/>
        <w:rPr>
          <w:rFonts w:cstheme="minorHAnsi"/>
          <w:lang w:val="es-MX"/>
        </w:rPr>
      </w:pPr>
      <w:r w:rsidRPr="005B381E">
        <w:rPr>
          <w:rFonts w:cstheme="minorHAnsi"/>
          <w:lang w:val="es-MX"/>
        </w:rPr>
        <w:t xml:space="preserve">Copia simple y legible debidamente identificada con la partida y clave correspondiente del Registro Sanitario </w:t>
      </w:r>
      <w:r w:rsidRPr="005B381E">
        <w:rPr>
          <w:rFonts w:cstheme="minorHAnsi"/>
          <w:bCs/>
          <w:lang w:val="es-MX"/>
        </w:rPr>
        <w:t>vigente (o Prórroga de Registro Sanitario debidamente autorizada y vigente)</w:t>
      </w:r>
      <w:r w:rsidRPr="005B381E">
        <w:rPr>
          <w:rFonts w:cstheme="minorHAnsi"/>
          <w:lang w:val="es-MX"/>
        </w:rPr>
        <w:t xml:space="preserve"> ante COFEPRIS/Secretaría de Salud para la comercialización de cada bien a licitar, así como en medio electrónico (USB), de conformidad con los artículos 376 y 376 bis de la Ley General de Salud. </w:t>
      </w:r>
      <w:r w:rsidRPr="005B381E">
        <w:rPr>
          <w:rFonts w:cstheme="minorHAnsi"/>
          <w:bCs/>
          <w:lang w:val="es-MX"/>
        </w:rPr>
        <w:t>No se aceptarán únicamente solicitudes de prórroga que no cuenten con la resolución o autorización oficial</w:t>
      </w:r>
      <w:r w:rsidRPr="005B381E">
        <w:rPr>
          <w:rFonts w:cstheme="minorHAnsi"/>
          <w:lang w:val="es-MX"/>
        </w:rPr>
        <w:t xml:space="preserve">. </w:t>
      </w:r>
    </w:p>
    <w:p w14:paraId="2D02EB21" w14:textId="77777777" w:rsidR="002F189F" w:rsidRPr="005B381E" w:rsidRDefault="002F189F" w:rsidP="002F189F">
      <w:pPr>
        <w:pStyle w:val="Prrafodelista"/>
        <w:numPr>
          <w:ilvl w:val="0"/>
          <w:numId w:val="33"/>
        </w:numPr>
        <w:spacing w:line="256" w:lineRule="auto"/>
        <w:jc w:val="both"/>
        <w:rPr>
          <w:rFonts w:cstheme="minorHAnsi"/>
          <w:lang w:val="es-MX"/>
        </w:rPr>
      </w:pPr>
      <w:r w:rsidRPr="005B381E">
        <w:rPr>
          <w:rFonts w:cstheme="minorHAnsi"/>
          <w:lang w:val="es-MX"/>
        </w:rPr>
        <w:t xml:space="preserve">Copia simple de la Licencia Sanitaria vigente ante la Secretaría de Salud, en el que la modalidad sea de distribución de los bienes que oferta en la presente licitación, tratándose de bienes que deban contar con la misma, o el </w:t>
      </w:r>
      <w:r w:rsidRPr="005B381E">
        <w:rPr>
          <w:rFonts w:cstheme="minorHAnsi"/>
          <w:bCs/>
          <w:lang w:val="es-MX"/>
        </w:rPr>
        <w:t>Aviso de Funcionamiento con el giro de Distribución de Insumos para la Salud, según corresponda a la naturaleza del producto y la ley</w:t>
      </w:r>
      <w:r w:rsidRPr="005B381E">
        <w:rPr>
          <w:rFonts w:cstheme="minorHAnsi"/>
          <w:lang w:val="es-MX"/>
        </w:rPr>
        <w:t>.</w:t>
      </w:r>
    </w:p>
    <w:p w14:paraId="64032AC0" w14:textId="77777777" w:rsidR="002F189F" w:rsidRPr="005B381E" w:rsidRDefault="002F189F" w:rsidP="002F189F">
      <w:pPr>
        <w:pStyle w:val="Prrafodelista"/>
        <w:numPr>
          <w:ilvl w:val="0"/>
          <w:numId w:val="33"/>
        </w:numPr>
        <w:spacing w:line="256" w:lineRule="auto"/>
        <w:jc w:val="both"/>
        <w:rPr>
          <w:rFonts w:cstheme="minorHAnsi"/>
          <w:lang w:val="es-MX"/>
        </w:rPr>
      </w:pPr>
      <w:r w:rsidRPr="005B381E">
        <w:rPr>
          <w:rFonts w:cstheme="minorHAnsi"/>
          <w:lang w:val="es-MX"/>
        </w:rPr>
        <w:t>Copia simple del Aviso de Funcionamiento y Responsable Sanitario Vigente ante la Secretaría de Salud, relacionado con el comercio al por mayor de productos farmacéuticos.</w:t>
      </w:r>
    </w:p>
    <w:p w14:paraId="688BF8D1" w14:textId="60B7EEB1" w:rsidR="002F189F" w:rsidRPr="005B381E" w:rsidRDefault="002F189F" w:rsidP="002F189F">
      <w:pPr>
        <w:pStyle w:val="Prrafodelista"/>
        <w:numPr>
          <w:ilvl w:val="0"/>
          <w:numId w:val="33"/>
        </w:numPr>
        <w:spacing w:line="256" w:lineRule="auto"/>
        <w:jc w:val="both"/>
        <w:rPr>
          <w:rFonts w:cstheme="minorHAnsi"/>
          <w:lang w:val="es-MX"/>
        </w:rPr>
      </w:pPr>
      <w:r w:rsidRPr="005B381E">
        <w:rPr>
          <w:rFonts w:cstheme="minorHAnsi"/>
          <w:lang w:val="es-MX"/>
        </w:rPr>
        <w:t xml:space="preserve">Carta de apoyo </w:t>
      </w:r>
      <w:r w:rsidRPr="005B381E">
        <w:rPr>
          <w:rFonts w:cstheme="minorHAnsi"/>
        </w:rPr>
        <w:t>у</w:t>
      </w:r>
      <w:r w:rsidRPr="005B381E">
        <w:rPr>
          <w:rFonts w:cstheme="minorHAnsi"/>
          <w:lang w:val="es-MX"/>
        </w:rPr>
        <w:t xml:space="preserve"> capacidad para producir los bienes debidamente rubricada y membretada de la empresa fabricante o el titular del registro sanitario de los productos ofertados, la cual deberá reunir los siguientes requisitos: estar dirigida a Pensiones Civiles del Estado de Chihuahua, señalar el número de licitación, señalar el número o números de las partidas de los bienes solicitados y establecer que es fabricante de los bienes de los cuales brinda el apoyo y que cuenta con la capacidad de abastecer conforme a los montos que se solicita, por lo que cuenta con la capacidad de respuesta para suministrar los bienes dentro de los plazos y condiciones que se establecen en la licitación. Para una mejor conducción del </w:t>
      </w:r>
      <w:r w:rsidRPr="005B381E">
        <w:rPr>
          <w:rFonts w:cstheme="minorHAnsi"/>
          <w:lang w:val="es-MX"/>
        </w:rPr>
        <w:lastRenderedPageBreak/>
        <w:t xml:space="preserve">procedimiento, proporcionar únicamente los documentos solicitados, así como presentarlos en el orden que se </w:t>
      </w:r>
      <w:r w:rsidR="00C64939">
        <w:rPr>
          <w:rFonts w:cstheme="minorHAnsi"/>
          <w:lang w:val="es-MX"/>
        </w:rPr>
        <w:t>indica.</w:t>
      </w:r>
    </w:p>
    <w:p w14:paraId="5CD5476F" w14:textId="77777777" w:rsidR="002F189F" w:rsidRPr="005B381E" w:rsidRDefault="002F189F" w:rsidP="002F189F">
      <w:pPr>
        <w:pStyle w:val="Prrafodelista"/>
        <w:numPr>
          <w:ilvl w:val="0"/>
          <w:numId w:val="33"/>
        </w:numPr>
        <w:spacing w:line="256" w:lineRule="auto"/>
        <w:jc w:val="both"/>
        <w:rPr>
          <w:rFonts w:cstheme="minorHAnsi"/>
          <w:lang w:val="es-MX"/>
        </w:rPr>
      </w:pPr>
      <w:r w:rsidRPr="005B381E">
        <w:rPr>
          <w:rFonts w:cstheme="minorHAnsi"/>
          <w:lang w:val="es-MX"/>
        </w:rPr>
        <w:t xml:space="preserve">Para la entrega de la documentación correspondiente a las propuestas por partida, se deberán entregar en el siguiente orden: </w:t>
      </w:r>
    </w:p>
    <w:p w14:paraId="7D226189" w14:textId="77777777" w:rsidR="002F189F" w:rsidRPr="005B381E" w:rsidRDefault="002F189F" w:rsidP="002F189F">
      <w:pPr>
        <w:pStyle w:val="Prrafodelista"/>
        <w:ind w:left="1440"/>
        <w:jc w:val="both"/>
        <w:rPr>
          <w:rFonts w:cstheme="minorHAnsi"/>
          <w:lang w:val="es-MX"/>
        </w:rPr>
      </w:pPr>
      <w:r w:rsidRPr="005B381E">
        <w:rPr>
          <w:rFonts w:cstheme="minorHAnsi"/>
          <w:lang w:val="es-MX"/>
        </w:rPr>
        <w:t xml:space="preserve">1. Fotografía impresa o artes, con las características solicitadas en el inciso e). </w:t>
      </w:r>
    </w:p>
    <w:p w14:paraId="2B04BA69" w14:textId="77777777" w:rsidR="002F189F" w:rsidRPr="005B381E" w:rsidRDefault="002F189F" w:rsidP="002F189F">
      <w:pPr>
        <w:pStyle w:val="Prrafodelista"/>
        <w:ind w:left="1440"/>
        <w:jc w:val="both"/>
        <w:rPr>
          <w:rFonts w:cstheme="minorHAnsi"/>
          <w:lang w:val="es-MX"/>
        </w:rPr>
      </w:pPr>
      <w:r w:rsidRPr="005B381E">
        <w:rPr>
          <w:rFonts w:cstheme="minorHAnsi"/>
          <w:lang w:val="es-MX"/>
        </w:rPr>
        <w:t>2. Registro Sanitario emitido por la COFEPRIS y Prórroga del registro sanitario, en el caso de que el Registro Sanitario se encuentre vencido.</w:t>
      </w:r>
    </w:p>
    <w:p w14:paraId="6F700883" w14:textId="77777777" w:rsidR="002F189F" w:rsidRPr="005B381E" w:rsidRDefault="002F189F" w:rsidP="002F189F">
      <w:pPr>
        <w:pStyle w:val="Prrafodelista"/>
        <w:ind w:left="1440"/>
        <w:jc w:val="both"/>
        <w:rPr>
          <w:rFonts w:cstheme="minorHAnsi"/>
          <w:lang w:val="es-MX"/>
        </w:rPr>
      </w:pPr>
      <w:r w:rsidRPr="005B381E">
        <w:rPr>
          <w:rFonts w:cstheme="minorHAnsi"/>
          <w:lang w:val="es-MX"/>
        </w:rPr>
        <w:t xml:space="preserve">3.Todo lo anterior deberá estar identificado con el número de partida y clave correspondiente. </w:t>
      </w:r>
    </w:p>
    <w:p w14:paraId="38037689" w14:textId="77777777" w:rsidR="002F189F" w:rsidRPr="005B381E" w:rsidRDefault="002F189F" w:rsidP="002F189F">
      <w:pPr>
        <w:pStyle w:val="NormalWeb"/>
        <w:jc w:val="both"/>
        <w:rPr>
          <w:rFonts w:asciiTheme="minorHAnsi" w:hAnsiTheme="minorHAnsi" w:cstheme="minorHAnsi"/>
          <w:sz w:val="22"/>
          <w:szCs w:val="22"/>
        </w:rPr>
      </w:pPr>
      <w:r w:rsidRPr="005B381E">
        <w:rPr>
          <w:rFonts w:asciiTheme="minorHAnsi" w:hAnsiTheme="minorHAnsi" w:cstheme="minorHAnsi"/>
          <w:sz w:val="22"/>
          <w:szCs w:val="22"/>
        </w:rPr>
        <w:t xml:space="preserve">Se establece que la clasificación general de </w:t>
      </w:r>
      <w:r w:rsidRPr="005B381E">
        <w:rPr>
          <w:rFonts w:asciiTheme="minorHAnsi" w:hAnsiTheme="minorHAnsi" w:cstheme="minorHAnsi"/>
          <w:b/>
          <w:bCs/>
          <w:sz w:val="22"/>
          <w:szCs w:val="22"/>
        </w:rPr>
        <w:t>Medicamentos Sujetos a Patente</w:t>
      </w:r>
      <w:r w:rsidRPr="005B381E">
        <w:rPr>
          <w:rFonts w:asciiTheme="minorHAnsi" w:hAnsiTheme="minorHAnsi" w:cstheme="minorHAnsi"/>
          <w:sz w:val="22"/>
          <w:szCs w:val="22"/>
        </w:rPr>
        <w:t xml:space="preserve"> incluye, pero no se limita a, las siguientes categorías clave, en función de su novedad, naturaleza o indicación terapéutica:  </w:t>
      </w:r>
      <w:r w:rsidRPr="005B381E">
        <w:rPr>
          <w:rFonts w:asciiTheme="minorHAnsi" w:hAnsiTheme="minorHAnsi" w:cstheme="minorHAnsi"/>
          <w:b/>
          <w:bCs/>
          <w:sz w:val="22"/>
          <w:szCs w:val="22"/>
        </w:rPr>
        <w:t>Medicamentos Innovadores (Moléculas Nuevas), Medicamentos Huérfanos, Medicamentos Biotecnológicos</w:t>
      </w:r>
      <w:r>
        <w:rPr>
          <w:rFonts w:asciiTheme="minorHAnsi" w:hAnsiTheme="minorHAnsi" w:cstheme="minorHAnsi"/>
          <w:b/>
          <w:bCs/>
          <w:sz w:val="22"/>
          <w:szCs w:val="22"/>
        </w:rPr>
        <w:t xml:space="preserve"> </w:t>
      </w:r>
      <w:r w:rsidRPr="00841C2F">
        <w:rPr>
          <w:rFonts w:asciiTheme="minorHAnsi" w:hAnsiTheme="minorHAnsi" w:cstheme="minorHAnsi"/>
          <w:b/>
          <w:bCs/>
          <w:sz w:val="22"/>
          <w:szCs w:val="22"/>
        </w:rPr>
        <w:t>(Biocomparables).</w:t>
      </w:r>
    </w:p>
    <w:p w14:paraId="77E743CD" w14:textId="77777777" w:rsidR="002F189F" w:rsidRPr="005B381E" w:rsidRDefault="002F189F" w:rsidP="002F189F">
      <w:pPr>
        <w:spacing w:after="0"/>
        <w:rPr>
          <w:rFonts w:cstheme="minorHAnsi"/>
          <w:b/>
        </w:rPr>
      </w:pPr>
      <w:r w:rsidRPr="005B381E">
        <w:rPr>
          <w:rFonts w:cstheme="minorHAnsi"/>
          <w:b/>
        </w:rPr>
        <w:t xml:space="preserve">3. Canje y Devolución de los bienes </w:t>
      </w:r>
    </w:p>
    <w:p w14:paraId="7E210E19" w14:textId="77777777" w:rsidR="002F189F" w:rsidRPr="005B381E" w:rsidRDefault="002F189F" w:rsidP="002F189F">
      <w:pPr>
        <w:spacing w:after="0"/>
        <w:rPr>
          <w:rFonts w:cstheme="minorHAnsi"/>
          <w:highlight w:val="yellow"/>
        </w:rPr>
      </w:pPr>
    </w:p>
    <w:p w14:paraId="5526D462" w14:textId="77777777" w:rsidR="002F189F" w:rsidRPr="005B381E" w:rsidRDefault="002F189F" w:rsidP="002F189F">
      <w:pPr>
        <w:spacing w:after="0"/>
        <w:rPr>
          <w:rFonts w:cstheme="minorHAnsi"/>
          <w:b/>
        </w:rPr>
      </w:pPr>
      <w:r w:rsidRPr="005B381E">
        <w:rPr>
          <w:rFonts w:cstheme="minorHAnsi"/>
          <w:b/>
        </w:rPr>
        <w:t>Canje</w:t>
      </w:r>
    </w:p>
    <w:p w14:paraId="4DAEA4D1" w14:textId="77777777" w:rsidR="002F189F" w:rsidRPr="005B381E" w:rsidRDefault="002F189F" w:rsidP="002F189F">
      <w:pPr>
        <w:spacing w:after="0"/>
        <w:rPr>
          <w:rFonts w:cstheme="minorHAnsi"/>
          <w:b/>
        </w:rPr>
      </w:pPr>
    </w:p>
    <w:p w14:paraId="3FF5D160" w14:textId="77777777" w:rsidR="002F189F" w:rsidRPr="005B381E" w:rsidRDefault="002F189F" w:rsidP="002F189F">
      <w:pPr>
        <w:spacing w:after="0"/>
        <w:jc w:val="both"/>
        <w:rPr>
          <w:rFonts w:cstheme="minorHAnsi"/>
        </w:rPr>
      </w:pPr>
      <w:r w:rsidRPr="005B381E">
        <w:rPr>
          <w:rFonts w:cstheme="minorHAnsi"/>
        </w:rPr>
        <w:t>El Administrador del Contrato, en caso de detectar en los bienes entregados defectos o vicios ocultos, solicitarán al Licitante mediante oficio o correo electrónico el canje de los mismos.</w:t>
      </w:r>
    </w:p>
    <w:p w14:paraId="546E157C" w14:textId="77777777" w:rsidR="002F189F" w:rsidRPr="005B381E" w:rsidRDefault="002F189F" w:rsidP="002F189F">
      <w:pPr>
        <w:spacing w:after="0"/>
        <w:jc w:val="both"/>
        <w:rPr>
          <w:rFonts w:cstheme="minorHAnsi"/>
        </w:rPr>
      </w:pPr>
    </w:p>
    <w:p w14:paraId="1E3B0613" w14:textId="1F36B76A" w:rsidR="002F189F" w:rsidRPr="005B381E" w:rsidRDefault="002F189F" w:rsidP="002F189F">
      <w:pPr>
        <w:spacing w:after="0"/>
        <w:jc w:val="both"/>
        <w:rPr>
          <w:rFonts w:cstheme="minorHAnsi"/>
        </w:rPr>
      </w:pPr>
      <w:r w:rsidRPr="005B381E">
        <w:rPr>
          <w:rFonts w:cstheme="minorHAnsi"/>
        </w:rPr>
        <w:t xml:space="preserve">El </w:t>
      </w:r>
      <w:r w:rsidR="00C64939">
        <w:rPr>
          <w:rFonts w:cstheme="minorHAnsi"/>
        </w:rPr>
        <w:t>proveedor adjudicado</w:t>
      </w:r>
      <w:r w:rsidRPr="005B381E">
        <w:rPr>
          <w:rFonts w:cstheme="minorHAnsi"/>
        </w:rPr>
        <w:t xml:space="preserve"> tendrá un plazo máximo de 10 días hábiles contados a partir de la notificación para realizar el canje de los bienes por otros lotes que no presenten los defectos o vicios ocultos identificados, debiendo adjuntar en caso de que se detecte incumplimiento a especificaciones técnicas, Informe de resultados del análisis practicado por un laboratorio Tercero Autorizado por COFEPRIS. En caso de incumplimiento se aplicará la deducción indicada en el presente Anexo Técnico. En los casos que el Licitante no realice el canje o la recolección de los bienes defectuosos y/o con vicios ocultos, conforme al párrafo anterior, el área usuaria procederá a la disposición final de los mismos de acuerdo a lo establecido por la legislación sanitaria y ambiental.</w:t>
      </w:r>
    </w:p>
    <w:p w14:paraId="5964BA14" w14:textId="77777777" w:rsidR="002F189F" w:rsidRPr="005B381E" w:rsidRDefault="002F189F" w:rsidP="002F189F">
      <w:pPr>
        <w:spacing w:after="0"/>
        <w:jc w:val="both"/>
        <w:rPr>
          <w:rFonts w:cstheme="minorHAnsi"/>
        </w:rPr>
      </w:pPr>
    </w:p>
    <w:p w14:paraId="08436D6E" w14:textId="77777777" w:rsidR="002F189F" w:rsidRPr="005B381E" w:rsidRDefault="002F189F" w:rsidP="002F189F">
      <w:pPr>
        <w:spacing w:after="0"/>
        <w:jc w:val="both"/>
        <w:rPr>
          <w:rFonts w:cstheme="minorHAnsi"/>
        </w:rPr>
      </w:pPr>
      <w:r w:rsidRPr="005B381E">
        <w:rPr>
          <w:rFonts w:cstheme="minorHAnsi"/>
        </w:rPr>
        <w:t>En el supuesto anterior, para el caso de los bienes, cuya disposición final sea la destrucción, el Licitante cubrirá el importe los bienes defectuosos y/o con vicios ocultos, así como de la destrucción, a más tardar 10 días naturales posteriores a la solicitud por parte del Administrador del Contrato. De no cumplir con lo anterior se considerará como pago en exceso y se procederá en los términos del párrafo anterior, tomando como base la fecha límite para el cálculo de los intereses del día siguiente a la fecha límite de pago.</w:t>
      </w:r>
    </w:p>
    <w:p w14:paraId="5A32F82C" w14:textId="77777777" w:rsidR="00841C2F" w:rsidRDefault="00841C2F" w:rsidP="002F189F">
      <w:pPr>
        <w:spacing w:after="0"/>
        <w:rPr>
          <w:rFonts w:cstheme="minorHAnsi"/>
          <w:b/>
        </w:rPr>
      </w:pPr>
    </w:p>
    <w:p w14:paraId="638266AF" w14:textId="56C838AC" w:rsidR="002F189F" w:rsidRPr="005B381E" w:rsidRDefault="002F189F" w:rsidP="002F189F">
      <w:pPr>
        <w:spacing w:after="0"/>
        <w:rPr>
          <w:rFonts w:cstheme="minorHAnsi"/>
          <w:highlight w:val="yellow"/>
        </w:rPr>
      </w:pPr>
      <w:r w:rsidRPr="005B381E">
        <w:rPr>
          <w:rFonts w:cstheme="minorHAnsi"/>
          <w:b/>
        </w:rPr>
        <w:t xml:space="preserve">Devolución </w:t>
      </w:r>
    </w:p>
    <w:p w14:paraId="1CAA216A" w14:textId="77777777" w:rsidR="002F189F" w:rsidRPr="005B381E" w:rsidRDefault="002F189F" w:rsidP="002F189F">
      <w:pPr>
        <w:spacing w:after="0"/>
        <w:rPr>
          <w:rFonts w:cstheme="minorHAnsi"/>
        </w:rPr>
      </w:pPr>
    </w:p>
    <w:p w14:paraId="45D0B12E" w14:textId="77777777" w:rsidR="002F189F" w:rsidRPr="005B381E" w:rsidRDefault="002F189F" w:rsidP="002F189F">
      <w:pPr>
        <w:spacing w:after="0"/>
        <w:rPr>
          <w:rFonts w:cstheme="minorHAnsi"/>
        </w:rPr>
      </w:pPr>
      <w:r w:rsidRPr="005B381E">
        <w:rPr>
          <w:rFonts w:cstheme="minorHAnsi"/>
        </w:rPr>
        <w:t xml:space="preserve">Cuando COFEPRIS revoque el Registro Sanitario de los bienes que hayan resultado adjudicados, el Administrador del Contrato solicitará al Licitante la recolección de los insumos en el domicilio de </w:t>
      </w:r>
      <w:r w:rsidRPr="005B381E">
        <w:rPr>
          <w:rFonts w:cstheme="minorHAnsi"/>
        </w:rPr>
        <w:lastRenderedPageBreak/>
        <w:t>Pensiones Civiles del Estado, sin costo alguno para ésta, la cual deberá concluirse en un plazo no mayor a 10 (diez) días naturales contados a partir de su notificación.</w:t>
      </w:r>
    </w:p>
    <w:p w14:paraId="722A0B19" w14:textId="77777777" w:rsidR="002F189F" w:rsidRPr="005B381E" w:rsidRDefault="002F189F" w:rsidP="002F189F">
      <w:pPr>
        <w:spacing w:after="0"/>
        <w:jc w:val="both"/>
        <w:rPr>
          <w:rFonts w:cstheme="minorHAnsi"/>
        </w:rPr>
      </w:pPr>
    </w:p>
    <w:p w14:paraId="51F8B2AB" w14:textId="067D25F0" w:rsidR="002F189F" w:rsidRPr="005B381E" w:rsidRDefault="002F189F" w:rsidP="002F189F">
      <w:pPr>
        <w:jc w:val="both"/>
        <w:rPr>
          <w:rFonts w:cstheme="minorHAnsi"/>
        </w:rPr>
      </w:pPr>
      <w:r w:rsidRPr="005B381E">
        <w:rPr>
          <w:rFonts w:cstheme="minorHAnsi"/>
        </w:rPr>
        <w:t xml:space="preserve">En los casos que el </w:t>
      </w:r>
      <w:r w:rsidR="00C64939">
        <w:rPr>
          <w:rFonts w:cstheme="minorHAnsi"/>
        </w:rPr>
        <w:t>proveedor adjudicado</w:t>
      </w:r>
      <w:r w:rsidRPr="005B381E">
        <w:rPr>
          <w:rFonts w:cstheme="minorHAnsi"/>
        </w:rPr>
        <w:t xml:space="preserve"> no realice la recolección de los bienes defectuosos y/o con vicios ocultos, conforme al párrafo anterior, el área usuaria procederá a la disposición final de los mismos de acuerdo a lo establecido por la legislación sanitaria y ambiental.</w:t>
      </w:r>
    </w:p>
    <w:p w14:paraId="4CEB3C3D" w14:textId="77777777" w:rsidR="002F189F" w:rsidRPr="005B381E" w:rsidRDefault="002F189F" w:rsidP="002F189F">
      <w:pPr>
        <w:spacing w:after="0"/>
        <w:rPr>
          <w:rFonts w:cstheme="minorHAnsi"/>
          <w:b/>
        </w:rPr>
      </w:pPr>
      <w:r w:rsidRPr="005B381E">
        <w:rPr>
          <w:rFonts w:cstheme="minorHAnsi"/>
          <w:b/>
        </w:rPr>
        <w:t>4. Garantía de Cumplimiento</w:t>
      </w:r>
    </w:p>
    <w:p w14:paraId="7772BC22" w14:textId="77777777" w:rsidR="002F189F" w:rsidRPr="005B381E" w:rsidRDefault="002F189F" w:rsidP="002F189F">
      <w:pPr>
        <w:spacing w:after="0"/>
        <w:rPr>
          <w:rFonts w:cstheme="minorHAnsi"/>
        </w:rPr>
      </w:pPr>
    </w:p>
    <w:p w14:paraId="07A86B9A" w14:textId="43AC238F" w:rsidR="002F189F" w:rsidRPr="005B381E" w:rsidRDefault="002F189F" w:rsidP="002F189F">
      <w:pPr>
        <w:jc w:val="both"/>
        <w:rPr>
          <w:rFonts w:cstheme="minorHAnsi"/>
        </w:rPr>
      </w:pPr>
      <w:r w:rsidRPr="005B381E">
        <w:rPr>
          <w:rFonts w:cstheme="minorHAnsi"/>
        </w:rPr>
        <w:t xml:space="preserve">En apego a los artículos 84, fracción II y 85 la Ley de Adquisiciones, Arrendamientos y Contratación de Servicios del Estado de Chihuahua y 90 de su Reglamento, el </w:t>
      </w:r>
      <w:r w:rsidR="00C64939">
        <w:rPr>
          <w:rFonts w:cstheme="minorHAnsi"/>
        </w:rPr>
        <w:t>proveedor que se resulte adjudicado</w:t>
      </w:r>
      <w:r w:rsidRPr="005B381E">
        <w:rPr>
          <w:rFonts w:cstheme="minorHAnsi"/>
        </w:rPr>
        <w:t>, se obliga a garantizar el cumplimiento de las obligaciones divisibles derivadas de la adjudicación, mediante fianza expedida por institución autorizada legalmente para ello</w:t>
      </w:r>
      <w:r w:rsidR="00EA222A">
        <w:rPr>
          <w:rFonts w:cstheme="minorHAnsi"/>
        </w:rPr>
        <w:t xml:space="preserve"> </w:t>
      </w:r>
      <w:r w:rsidR="00EA222A" w:rsidRPr="00EA222A">
        <w:rPr>
          <w:rFonts w:cstheme="minorHAnsi"/>
        </w:rPr>
        <w:t xml:space="preserve">(invariablemente sólo se aceptarán de aquellas instituciones legalmente autorizadas y con representante para responder de sus obligaciones, domiciliado en el estado de Chihuahua ) </w:t>
      </w:r>
      <w:r w:rsidRPr="005B381E">
        <w:rPr>
          <w:rFonts w:cstheme="minorHAnsi"/>
        </w:rPr>
        <w:t xml:space="preserve"> por un importe equivalente al 10% (diez por ciento) del monto máximo adjudicado, sin incluir el Impuesto al Valor Agregado, la que permanecerá vigente 12 (doce meses) después de la última entrega, para asegurar la correcta entrega y calidad del producto.</w:t>
      </w:r>
    </w:p>
    <w:p w14:paraId="6334A12D" w14:textId="77777777" w:rsidR="002F189F" w:rsidRPr="005B381E" w:rsidRDefault="002F189F" w:rsidP="002F189F">
      <w:pPr>
        <w:spacing w:after="0"/>
        <w:rPr>
          <w:rFonts w:cstheme="minorHAnsi"/>
          <w:b/>
        </w:rPr>
      </w:pPr>
      <w:r w:rsidRPr="005B381E">
        <w:rPr>
          <w:rFonts w:cstheme="minorHAnsi"/>
          <w:b/>
        </w:rPr>
        <w:t xml:space="preserve">5. Penas Convencionales </w:t>
      </w:r>
      <w:r>
        <w:rPr>
          <w:rFonts w:cstheme="minorHAnsi"/>
          <w:b/>
        </w:rPr>
        <w:t>y deductivas</w:t>
      </w:r>
    </w:p>
    <w:p w14:paraId="751817F5" w14:textId="77777777" w:rsidR="002F189F" w:rsidRPr="005B381E" w:rsidRDefault="002F189F" w:rsidP="002F189F">
      <w:pPr>
        <w:spacing w:after="0"/>
        <w:rPr>
          <w:rFonts w:cstheme="minorHAnsi"/>
        </w:rPr>
      </w:pPr>
    </w:p>
    <w:p w14:paraId="385BFF53" w14:textId="1429748E" w:rsidR="002F189F" w:rsidRPr="005B381E" w:rsidRDefault="002F189F" w:rsidP="002F189F">
      <w:pPr>
        <w:spacing w:after="0"/>
        <w:jc w:val="both"/>
        <w:rPr>
          <w:rFonts w:cstheme="minorHAnsi"/>
        </w:rPr>
      </w:pPr>
      <w:r w:rsidRPr="005B381E">
        <w:rPr>
          <w:rFonts w:cstheme="minorHAnsi"/>
        </w:rPr>
        <w:t xml:space="preserve">En caso de no cumplir con la entrega de los bienes, el </w:t>
      </w:r>
      <w:r w:rsidR="00C64939">
        <w:rPr>
          <w:rFonts w:cstheme="minorHAnsi"/>
        </w:rPr>
        <w:t>proveedor adjudicado</w:t>
      </w:r>
      <w:r w:rsidRPr="005B381E">
        <w:rPr>
          <w:rFonts w:cstheme="minorHAnsi"/>
        </w:rPr>
        <w:t xml:space="preserve"> se obliga a pagar como pena convencional a Pensiones Civiles del Estado</w:t>
      </w:r>
      <w:r w:rsidR="00C64939">
        <w:rPr>
          <w:rFonts w:cstheme="minorHAnsi"/>
        </w:rPr>
        <w:t xml:space="preserve"> de Chihuahua</w:t>
      </w:r>
      <w:r w:rsidRPr="005B381E">
        <w:rPr>
          <w:rFonts w:cstheme="minorHAnsi"/>
        </w:rPr>
        <w:t xml:space="preserve"> a razón del 2% por cada día natural de atraso, sobre el monto de los bienes no entregados en los plazos establecidos en los Contratos y hasta por el importe del 10% del monto máximo de cada instrumento jurídico. Lo anterior, de conformidad con lo establecido en los artículos 89 de la Ley de Adquisiciones, Arrendamientos y Contratación de Servicios del Estado de Chihuahua; 100 y 101 del Reglamento a la Ley de Adquisiciones, Arrendamientos y Contratación de Servicios del Estado de Chihuahua. Transcurridos </w:t>
      </w:r>
      <w:r w:rsidR="00C64939">
        <w:rPr>
          <w:rFonts w:cstheme="minorHAnsi"/>
        </w:rPr>
        <w:t xml:space="preserve">el plazo otorgado para la entrega de los bienes, más </w:t>
      </w:r>
      <w:r w:rsidRPr="005B381E">
        <w:rPr>
          <w:rFonts w:cstheme="minorHAnsi"/>
        </w:rPr>
        <w:t xml:space="preserve">los cinco días hábiles sin que el </w:t>
      </w:r>
      <w:r w:rsidR="00C64939">
        <w:rPr>
          <w:rFonts w:cstheme="minorHAnsi"/>
        </w:rPr>
        <w:t>proveedor adjudicado</w:t>
      </w:r>
      <w:r w:rsidRPr="005B381E">
        <w:rPr>
          <w:rFonts w:cstheme="minorHAnsi"/>
        </w:rPr>
        <w:t xml:space="preserve"> dé cumplimiento a la orden de compra realizada por la Convocante, ésta podrá dar por rescindido el contrato en su totalidad o solamente la partida motivo del incumplimiento y, hacer efectiva la garantía de cumplimiento que garantiza las obligaciones contractuales, la aplicación la pena convencional no exime del incumplimiento que el proveedor está realizando respecto a las obligaciones contractuales. Las penas convencionales establecidas que sean aplicadas y notificadas por cualquiera de los medios aplicables que se establezcan en el contrato, consistentes en el domicilio y/o correo electrónico del </w:t>
      </w:r>
      <w:r w:rsidR="00C64939">
        <w:rPr>
          <w:rFonts w:cstheme="minorHAnsi"/>
        </w:rPr>
        <w:t>proveedor</w:t>
      </w:r>
      <w:r w:rsidRPr="005B381E">
        <w:rPr>
          <w:rFonts w:cstheme="minorHAnsi"/>
        </w:rPr>
        <w:t xml:space="preserve"> adjudicado, se descontarán de los pagos que se encuentren pendientes de realizar a los proveedores, derivados de las obligaciones contractuales. Transcurrido el plazo de </w:t>
      </w:r>
      <w:r w:rsidRPr="00EA222A">
        <w:rPr>
          <w:rFonts w:cstheme="minorHAnsi"/>
        </w:rPr>
        <w:t>los diez días hábiles</w:t>
      </w:r>
      <w:r w:rsidRPr="005B381E">
        <w:rPr>
          <w:rFonts w:cstheme="minorHAnsi"/>
        </w:rPr>
        <w:t xml:space="preserve"> otorgados para que el proveedor realice el suministro de los mismos, sin que esto haya ocurrido, así como también después de transcurrir los cinco días hábiles de penalización, la convocante podrá cancelar la orden de compra respecto a la partida о partidas incumplidas. También se aplicará una pena deductiva al proveedor que manifiesta de manera expresa no poder cumplir con lo contratado del suministro de una o más partidas, consistente en un importe equivalente al 10% del monto total incumplido, respecto al promedio entre el monto mínimo y máximo de los bienes solicitados en el contrato, restando en su caso el </w:t>
      </w:r>
      <w:r w:rsidRPr="005B381E">
        <w:rPr>
          <w:rFonts w:cstheme="minorHAnsi"/>
        </w:rPr>
        <w:lastRenderedPageBreak/>
        <w:t>monto de los bienes que parcialmente haya entregado de manera satisfactoria al máximo de ellos. La aplicación de esta pena deductiva no exime del incumplimiento que el proveedor está realizando respecto a las obligaciones contractuales, por lo que, la convocante podrá determinar la rescisión administrativa del contrato y/o de las claves o partidas motivo del incumplimiento y, en consecuencia, hacer efectiva la garantía de cumplimiento.</w:t>
      </w:r>
    </w:p>
    <w:p w14:paraId="3C5EED97" w14:textId="77777777" w:rsidR="002F189F" w:rsidRPr="005B381E" w:rsidRDefault="002F189F" w:rsidP="002F189F">
      <w:pPr>
        <w:spacing w:after="0"/>
        <w:jc w:val="both"/>
        <w:rPr>
          <w:rFonts w:cstheme="minorHAnsi"/>
        </w:rPr>
      </w:pPr>
    </w:p>
    <w:p w14:paraId="20CD9CEA" w14:textId="77777777" w:rsidR="002F189F" w:rsidRPr="005B381E" w:rsidRDefault="002F189F" w:rsidP="002F189F">
      <w:pPr>
        <w:spacing w:after="0"/>
        <w:jc w:val="both"/>
        <w:rPr>
          <w:rFonts w:cstheme="minorHAnsi"/>
        </w:rPr>
      </w:pPr>
      <w:r w:rsidRPr="005B381E">
        <w:rPr>
          <w:rFonts w:cstheme="minorHAnsi"/>
        </w:rPr>
        <w:t>En el supuesto de que sea rescindido el Contrato, no procederá el cobro de dichas penalizaciones, ni la contabilización de las mismas al hacer efectiva la garantía de cumplimiento.</w:t>
      </w:r>
    </w:p>
    <w:p w14:paraId="0B09756F" w14:textId="77777777" w:rsidR="002F189F" w:rsidRPr="005B381E" w:rsidRDefault="002F189F" w:rsidP="002F189F">
      <w:pPr>
        <w:spacing w:after="0"/>
        <w:jc w:val="both"/>
        <w:rPr>
          <w:rFonts w:cstheme="minorHAnsi"/>
        </w:rPr>
      </w:pPr>
    </w:p>
    <w:p w14:paraId="04EACE30" w14:textId="77777777" w:rsidR="002F189F" w:rsidRPr="005B381E" w:rsidRDefault="002F189F" w:rsidP="002F189F">
      <w:pPr>
        <w:spacing w:after="0"/>
        <w:jc w:val="both"/>
        <w:rPr>
          <w:rFonts w:cstheme="minorHAnsi"/>
        </w:rPr>
      </w:pPr>
      <w:r w:rsidRPr="005B381E">
        <w:rPr>
          <w:rFonts w:cstheme="minorHAnsi"/>
        </w:rPr>
        <w:t xml:space="preserve">El Administrador del Contrato determinará y aplicará, en su caso al proveedor adjudicado las penas convencionales, mismas que la sumatoria de todas ellas no podrá exceder del monto de la garantía de cumplimiento del Contrato. Debiendo anexar a la solicitud de trámite de pago la cédula de cálculo de penas convencionales, así como el formato de pago de dichas penas debidamente requisitado. En ningún caso las penas convencionales podrán negociarse en especie. </w:t>
      </w:r>
    </w:p>
    <w:p w14:paraId="4D1DFB67" w14:textId="77777777" w:rsidR="002F189F" w:rsidRPr="005B381E" w:rsidRDefault="002F189F" w:rsidP="002F189F">
      <w:pPr>
        <w:spacing w:after="0"/>
        <w:jc w:val="both"/>
        <w:rPr>
          <w:rFonts w:cstheme="minorHAnsi"/>
        </w:rPr>
      </w:pPr>
    </w:p>
    <w:p w14:paraId="12428E4A" w14:textId="77777777" w:rsidR="002F189F" w:rsidRPr="005B381E" w:rsidRDefault="002F189F" w:rsidP="002F189F">
      <w:pPr>
        <w:spacing w:after="0"/>
        <w:jc w:val="center"/>
        <w:rPr>
          <w:rFonts w:cstheme="minorHAnsi"/>
          <w:b/>
          <w:bCs/>
        </w:rPr>
      </w:pPr>
      <w:r w:rsidRPr="005B381E">
        <w:rPr>
          <w:rFonts w:cstheme="minorHAnsi"/>
          <w:b/>
          <w:bCs/>
        </w:rPr>
        <w:t>“CATALOGO DE MEDICAMENTOS”</w:t>
      </w:r>
    </w:p>
    <w:p w14:paraId="1E5967A1" w14:textId="77777777" w:rsidR="002F189F" w:rsidRPr="005B381E" w:rsidRDefault="002F189F" w:rsidP="002F189F">
      <w:pPr>
        <w:spacing w:after="0" w:line="240" w:lineRule="auto"/>
        <w:rPr>
          <w:b/>
          <w:bCs/>
        </w:rPr>
      </w:pPr>
    </w:p>
    <w:tbl>
      <w:tblPr>
        <w:tblW w:w="5000" w:type="pct"/>
        <w:tblCellMar>
          <w:left w:w="70" w:type="dxa"/>
          <w:right w:w="70" w:type="dxa"/>
        </w:tblCellMar>
        <w:tblLook w:val="04A0" w:firstRow="1" w:lastRow="0" w:firstColumn="1" w:lastColumn="0" w:noHBand="0" w:noVBand="1"/>
      </w:tblPr>
      <w:tblGrid>
        <w:gridCol w:w="603"/>
        <w:gridCol w:w="510"/>
        <w:gridCol w:w="2357"/>
        <w:gridCol w:w="2013"/>
        <w:gridCol w:w="1112"/>
        <w:gridCol w:w="805"/>
        <w:gridCol w:w="714"/>
        <w:gridCol w:w="714"/>
      </w:tblGrid>
      <w:tr w:rsidR="0077230D" w:rsidRPr="0077230D" w14:paraId="2BF86DFB" w14:textId="77777777" w:rsidTr="0077230D">
        <w:trPr>
          <w:trHeight w:val="765"/>
        </w:trPr>
        <w:tc>
          <w:tcPr>
            <w:tcW w:w="342"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F16CE5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Partida</w:t>
            </w:r>
          </w:p>
        </w:tc>
        <w:tc>
          <w:tcPr>
            <w:tcW w:w="289" w:type="pct"/>
            <w:tcBorders>
              <w:top w:val="single" w:sz="4" w:space="0" w:color="auto"/>
              <w:left w:val="nil"/>
              <w:bottom w:val="single" w:sz="4" w:space="0" w:color="auto"/>
              <w:right w:val="single" w:sz="4" w:space="0" w:color="auto"/>
            </w:tcBorders>
            <w:shd w:val="clear" w:color="000000" w:fill="A6A6A6"/>
            <w:vAlign w:val="center"/>
            <w:hideMark/>
          </w:tcPr>
          <w:p w14:paraId="18F5C1B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Clave</w:t>
            </w:r>
          </w:p>
        </w:tc>
        <w:tc>
          <w:tcPr>
            <w:tcW w:w="1335" w:type="pct"/>
            <w:tcBorders>
              <w:top w:val="single" w:sz="4" w:space="0" w:color="auto"/>
              <w:left w:val="nil"/>
              <w:bottom w:val="single" w:sz="4" w:space="0" w:color="auto"/>
              <w:right w:val="single" w:sz="4" w:space="0" w:color="auto"/>
            </w:tcBorders>
            <w:shd w:val="clear" w:color="000000" w:fill="A6A6A6"/>
            <w:vAlign w:val="center"/>
            <w:hideMark/>
          </w:tcPr>
          <w:p w14:paraId="271607A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Sustancia Activa</w:t>
            </w:r>
          </w:p>
        </w:tc>
        <w:tc>
          <w:tcPr>
            <w:tcW w:w="1140" w:type="pct"/>
            <w:tcBorders>
              <w:top w:val="single" w:sz="4" w:space="0" w:color="auto"/>
              <w:left w:val="nil"/>
              <w:bottom w:val="single" w:sz="4" w:space="0" w:color="auto"/>
              <w:right w:val="single" w:sz="4" w:space="0" w:color="auto"/>
            </w:tcBorders>
            <w:shd w:val="clear" w:color="000000" w:fill="A6A6A6"/>
            <w:vAlign w:val="center"/>
            <w:hideMark/>
          </w:tcPr>
          <w:p w14:paraId="132FD6D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Fórmula</w:t>
            </w:r>
          </w:p>
        </w:tc>
        <w:tc>
          <w:tcPr>
            <w:tcW w:w="630" w:type="pct"/>
            <w:tcBorders>
              <w:top w:val="single" w:sz="4" w:space="0" w:color="auto"/>
              <w:left w:val="nil"/>
              <w:bottom w:val="single" w:sz="4" w:space="0" w:color="auto"/>
              <w:right w:val="single" w:sz="4" w:space="0" w:color="auto"/>
            </w:tcBorders>
            <w:shd w:val="clear" w:color="000000" w:fill="A6A6A6"/>
            <w:vAlign w:val="center"/>
            <w:hideMark/>
          </w:tcPr>
          <w:p w14:paraId="2D522C7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Presentación</w:t>
            </w:r>
          </w:p>
        </w:tc>
        <w:tc>
          <w:tcPr>
            <w:tcW w:w="456" w:type="pct"/>
            <w:tcBorders>
              <w:top w:val="single" w:sz="4" w:space="0" w:color="auto"/>
              <w:left w:val="nil"/>
              <w:bottom w:val="single" w:sz="4" w:space="0" w:color="auto"/>
              <w:right w:val="single" w:sz="4" w:space="0" w:color="auto"/>
            </w:tcBorders>
            <w:shd w:val="clear" w:color="000000" w:fill="A6A6A6"/>
            <w:vAlign w:val="center"/>
            <w:hideMark/>
          </w:tcPr>
          <w:p w14:paraId="448148DE" w14:textId="7FB23530"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single" w:sz="4" w:space="0" w:color="auto"/>
              <w:left w:val="nil"/>
              <w:bottom w:val="single" w:sz="4" w:space="0" w:color="auto"/>
              <w:right w:val="single" w:sz="4" w:space="0" w:color="auto"/>
            </w:tcBorders>
            <w:shd w:val="clear" w:color="000000" w:fill="A6A6A6"/>
            <w:vAlign w:val="center"/>
            <w:hideMark/>
          </w:tcPr>
          <w:p w14:paraId="2ED552DA" w14:textId="4F7D52F2"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Cantidad Mínima</w:t>
            </w:r>
          </w:p>
        </w:tc>
        <w:tc>
          <w:tcPr>
            <w:tcW w:w="404" w:type="pct"/>
            <w:tcBorders>
              <w:top w:val="single" w:sz="4" w:space="0" w:color="auto"/>
              <w:left w:val="nil"/>
              <w:bottom w:val="single" w:sz="4" w:space="0" w:color="auto"/>
              <w:right w:val="single" w:sz="4" w:space="0" w:color="auto"/>
            </w:tcBorders>
            <w:shd w:val="clear" w:color="000000" w:fill="A6A6A6"/>
            <w:vAlign w:val="center"/>
            <w:hideMark/>
          </w:tcPr>
          <w:p w14:paraId="48D845B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Cantidad Máxima</w:t>
            </w:r>
          </w:p>
        </w:tc>
      </w:tr>
      <w:tr w:rsidR="0077230D" w:rsidRPr="0077230D" w14:paraId="6FDA23C4" w14:textId="77777777" w:rsidTr="0077230D">
        <w:trPr>
          <w:trHeight w:val="5610"/>
        </w:trPr>
        <w:tc>
          <w:tcPr>
            <w:tcW w:w="342" w:type="pct"/>
            <w:tcBorders>
              <w:top w:val="nil"/>
              <w:left w:val="single" w:sz="4" w:space="0" w:color="auto"/>
              <w:bottom w:val="single" w:sz="4" w:space="0" w:color="auto"/>
              <w:right w:val="single" w:sz="4" w:space="0" w:color="auto"/>
            </w:tcBorders>
            <w:vAlign w:val="center"/>
            <w:hideMark/>
          </w:tcPr>
          <w:p w14:paraId="749FF57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w:t>
            </w:r>
          </w:p>
        </w:tc>
        <w:tc>
          <w:tcPr>
            <w:tcW w:w="289" w:type="pct"/>
            <w:tcBorders>
              <w:top w:val="nil"/>
              <w:left w:val="nil"/>
              <w:bottom w:val="single" w:sz="4" w:space="0" w:color="auto"/>
              <w:right w:val="single" w:sz="4" w:space="0" w:color="auto"/>
            </w:tcBorders>
            <w:vAlign w:val="center"/>
            <w:hideMark/>
          </w:tcPr>
          <w:p w14:paraId="3799F5A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A242</w:t>
            </w:r>
          </w:p>
        </w:tc>
        <w:tc>
          <w:tcPr>
            <w:tcW w:w="1335" w:type="pct"/>
            <w:tcBorders>
              <w:top w:val="nil"/>
              <w:left w:val="nil"/>
              <w:bottom w:val="single" w:sz="4" w:space="0" w:color="auto"/>
              <w:right w:val="single" w:sz="4" w:space="0" w:color="auto"/>
            </w:tcBorders>
            <w:vAlign w:val="center"/>
            <w:hideMark/>
          </w:tcPr>
          <w:p w14:paraId="2871224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Extracto De </w:t>
            </w:r>
            <w:proofErr w:type="spellStart"/>
            <w:r w:rsidRPr="0077230D">
              <w:rPr>
                <w:rFonts w:ascii="Calibri" w:eastAsia="Times New Roman" w:hAnsi="Calibri" w:cs="Calibri"/>
                <w:b/>
                <w:bCs/>
                <w:color w:val="000000"/>
                <w:sz w:val="16"/>
                <w:szCs w:val="16"/>
                <w:lang w:val="es-419" w:eastAsia="es-419"/>
              </w:rPr>
              <w:t>Quillaja</w:t>
            </w:r>
            <w:proofErr w:type="spellEnd"/>
            <w:r w:rsidRPr="0077230D">
              <w:rPr>
                <w:rFonts w:ascii="Calibri" w:eastAsia="Times New Roman" w:hAnsi="Calibri" w:cs="Calibri"/>
                <w:b/>
                <w:bCs/>
                <w:color w:val="000000"/>
                <w:sz w:val="16"/>
                <w:szCs w:val="16"/>
                <w:lang w:val="es-419" w:eastAsia="es-419"/>
              </w:rPr>
              <w:t xml:space="preserve"> Saponaria, Varicela Zóster, Virus De La</w:t>
            </w:r>
          </w:p>
        </w:tc>
        <w:tc>
          <w:tcPr>
            <w:tcW w:w="1140" w:type="pct"/>
            <w:tcBorders>
              <w:top w:val="nil"/>
              <w:left w:val="nil"/>
              <w:bottom w:val="single" w:sz="4" w:space="0" w:color="auto"/>
              <w:right w:val="single" w:sz="4" w:space="0" w:color="auto"/>
            </w:tcBorders>
            <w:vAlign w:val="center"/>
            <w:hideMark/>
          </w:tcPr>
          <w:p w14:paraId="173D53F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Polvo y suspensión para suspensión inyectable: Después de la reconstitución, 1 dosis (0.5 </w:t>
            </w:r>
            <w:proofErr w:type="spellStart"/>
            <w:r w:rsidRPr="0077230D">
              <w:rPr>
                <w:rFonts w:ascii="Calibri" w:eastAsia="Times New Roman" w:hAnsi="Calibri" w:cs="Calibri"/>
                <w:b/>
                <w:bCs/>
                <w:color w:val="000000"/>
                <w:sz w:val="16"/>
                <w:szCs w:val="16"/>
                <w:lang w:val="es-419" w:eastAsia="es-419"/>
              </w:rPr>
              <w:t>mL</w:t>
            </w:r>
            <w:proofErr w:type="spellEnd"/>
            <w:r w:rsidRPr="0077230D">
              <w:rPr>
                <w:rFonts w:ascii="Calibri" w:eastAsia="Times New Roman" w:hAnsi="Calibri" w:cs="Calibri"/>
                <w:b/>
                <w:bCs/>
                <w:color w:val="000000"/>
                <w:sz w:val="16"/>
                <w:szCs w:val="16"/>
                <w:lang w:val="es-419" w:eastAsia="es-419"/>
              </w:rPr>
              <w:t>) contiene 50 microgramos de antígeno gE1 más el adyuvante AS01B2. 1 Glicoproteína E (</w:t>
            </w:r>
            <w:proofErr w:type="spellStart"/>
            <w:r w:rsidRPr="0077230D">
              <w:rPr>
                <w:rFonts w:ascii="Calibri" w:eastAsia="Times New Roman" w:hAnsi="Calibri" w:cs="Calibri"/>
                <w:b/>
                <w:bCs/>
                <w:color w:val="000000"/>
                <w:sz w:val="16"/>
                <w:szCs w:val="16"/>
                <w:lang w:val="es-419" w:eastAsia="es-419"/>
              </w:rPr>
              <w:t>gE</w:t>
            </w:r>
            <w:proofErr w:type="spellEnd"/>
            <w:r w:rsidRPr="0077230D">
              <w:rPr>
                <w:rFonts w:ascii="Calibri" w:eastAsia="Times New Roman" w:hAnsi="Calibri" w:cs="Calibri"/>
                <w:b/>
                <w:bCs/>
                <w:color w:val="000000"/>
                <w:sz w:val="16"/>
                <w:szCs w:val="16"/>
                <w:lang w:val="es-419" w:eastAsia="es-419"/>
              </w:rPr>
              <w:t xml:space="preserve">) del virus de la varicela zóster (VZV) producida por tecnología de ADN recombinante en células de ovario de hámster chino (CHO) 2 El sistema adyuvante AS01B, patentado por GlaxoSmithKline, se compone del extracto de planta </w:t>
            </w:r>
            <w:proofErr w:type="spellStart"/>
            <w:r w:rsidRPr="0077230D">
              <w:rPr>
                <w:rFonts w:ascii="Calibri" w:eastAsia="Times New Roman" w:hAnsi="Calibri" w:cs="Calibri"/>
                <w:b/>
                <w:bCs/>
                <w:color w:val="000000"/>
                <w:sz w:val="16"/>
                <w:szCs w:val="16"/>
                <w:lang w:val="es-419" w:eastAsia="es-419"/>
              </w:rPr>
              <w:t>Quillaja</w:t>
            </w:r>
            <w:proofErr w:type="spellEnd"/>
            <w:r w:rsidRPr="0077230D">
              <w:rPr>
                <w:rFonts w:ascii="Calibri" w:eastAsia="Times New Roman" w:hAnsi="Calibri" w:cs="Calibri"/>
                <w:b/>
                <w:bCs/>
                <w:color w:val="000000"/>
                <w:sz w:val="16"/>
                <w:szCs w:val="16"/>
                <w:lang w:val="es-419" w:eastAsia="es-419"/>
              </w:rPr>
              <w:t xml:space="preserve"> saponaria Molina, fracción 21 (QS-21) (50 microgramos) y 3-O-desacil-4´- </w:t>
            </w:r>
            <w:proofErr w:type="spellStart"/>
            <w:r w:rsidRPr="0077230D">
              <w:rPr>
                <w:rFonts w:ascii="Calibri" w:eastAsia="Times New Roman" w:hAnsi="Calibri" w:cs="Calibri"/>
                <w:b/>
                <w:bCs/>
                <w:color w:val="000000"/>
                <w:sz w:val="16"/>
                <w:szCs w:val="16"/>
                <w:lang w:val="es-419" w:eastAsia="es-419"/>
              </w:rPr>
              <w:t>monofosforil</w:t>
            </w:r>
            <w:proofErr w:type="spellEnd"/>
            <w:r w:rsidRPr="0077230D">
              <w:rPr>
                <w:rFonts w:ascii="Calibri" w:eastAsia="Times New Roman" w:hAnsi="Calibri" w:cs="Calibri"/>
                <w:b/>
                <w:bCs/>
                <w:color w:val="000000"/>
                <w:sz w:val="16"/>
                <w:szCs w:val="16"/>
                <w:lang w:val="es-419" w:eastAsia="es-419"/>
              </w:rPr>
              <w:t xml:space="preserve"> lípido A (MPL) de Salmonella </w:t>
            </w:r>
            <w:proofErr w:type="spellStart"/>
            <w:r w:rsidRPr="0077230D">
              <w:rPr>
                <w:rFonts w:ascii="Calibri" w:eastAsia="Times New Roman" w:hAnsi="Calibri" w:cs="Calibri"/>
                <w:b/>
                <w:bCs/>
                <w:color w:val="000000"/>
                <w:sz w:val="16"/>
                <w:szCs w:val="16"/>
                <w:lang w:val="es-419" w:eastAsia="es-419"/>
              </w:rPr>
              <w:t>minnesota</w:t>
            </w:r>
            <w:proofErr w:type="spellEnd"/>
            <w:r w:rsidRPr="0077230D">
              <w:rPr>
                <w:rFonts w:ascii="Calibri" w:eastAsia="Times New Roman" w:hAnsi="Calibri" w:cs="Calibri"/>
                <w:b/>
                <w:bCs/>
                <w:color w:val="000000"/>
                <w:sz w:val="16"/>
                <w:szCs w:val="16"/>
                <w:lang w:val="es-419" w:eastAsia="es-419"/>
              </w:rPr>
              <w:t xml:space="preserve"> (50 microgramos). El polvo es blanco. La suspensión es un líquido opalescente, de incoloro a parduzco pálido. Excipientes: Polvo (antígeno </w:t>
            </w:r>
            <w:proofErr w:type="spellStart"/>
            <w:r w:rsidRPr="0077230D">
              <w:rPr>
                <w:rFonts w:ascii="Calibri" w:eastAsia="Times New Roman" w:hAnsi="Calibri" w:cs="Calibri"/>
                <w:b/>
                <w:bCs/>
                <w:color w:val="000000"/>
                <w:sz w:val="16"/>
                <w:szCs w:val="16"/>
                <w:lang w:val="es-419" w:eastAsia="es-419"/>
              </w:rPr>
              <w:t>gE</w:t>
            </w:r>
            <w:proofErr w:type="spellEnd"/>
            <w:r w:rsidRPr="0077230D">
              <w:rPr>
                <w:rFonts w:ascii="Calibri" w:eastAsia="Times New Roman" w:hAnsi="Calibri" w:cs="Calibri"/>
                <w:b/>
                <w:bCs/>
                <w:color w:val="000000"/>
                <w:sz w:val="16"/>
                <w:szCs w:val="16"/>
                <w:lang w:val="es-419" w:eastAsia="es-419"/>
              </w:rPr>
              <w:t xml:space="preserve">): Sacarosa Polisorbato 80 </w:t>
            </w:r>
            <w:proofErr w:type="spellStart"/>
            <w:r w:rsidRPr="0077230D">
              <w:rPr>
                <w:rFonts w:ascii="Calibri" w:eastAsia="Times New Roman" w:hAnsi="Calibri" w:cs="Calibri"/>
                <w:b/>
                <w:bCs/>
                <w:color w:val="000000"/>
                <w:sz w:val="16"/>
                <w:szCs w:val="16"/>
                <w:lang w:val="es-419" w:eastAsia="es-419"/>
              </w:rPr>
              <w:t>Dihidrogenofosfato</w:t>
            </w:r>
            <w:proofErr w:type="spellEnd"/>
            <w:r w:rsidRPr="0077230D">
              <w:rPr>
                <w:rFonts w:ascii="Calibri" w:eastAsia="Times New Roman" w:hAnsi="Calibri" w:cs="Calibri"/>
                <w:b/>
                <w:bCs/>
                <w:color w:val="000000"/>
                <w:sz w:val="16"/>
                <w:szCs w:val="16"/>
                <w:lang w:val="es-419" w:eastAsia="es-419"/>
              </w:rPr>
              <w:t xml:space="preserve"> de sodio </w:t>
            </w:r>
            <w:proofErr w:type="spellStart"/>
            <w:r w:rsidRPr="0077230D">
              <w:rPr>
                <w:rFonts w:ascii="Calibri" w:eastAsia="Times New Roman" w:hAnsi="Calibri" w:cs="Calibri"/>
                <w:b/>
                <w:bCs/>
                <w:color w:val="000000"/>
                <w:sz w:val="16"/>
                <w:szCs w:val="16"/>
                <w:lang w:val="es-419" w:eastAsia="es-419"/>
              </w:rPr>
              <w:t>dihidrato</w:t>
            </w:r>
            <w:proofErr w:type="spellEnd"/>
            <w:r w:rsidRPr="0077230D">
              <w:rPr>
                <w:rFonts w:ascii="Calibri" w:eastAsia="Times New Roman" w:hAnsi="Calibri" w:cs="Calibri"/>
                <w:b/>
                <w:bCs/>
                <w:color w:val="000000"/>
                <w:sz w:val="16"/>
                <w:szCs w:val="16"/>
                <w:lang w:val="es-419" w:eastAsia="es-419"/>
              </w:rPr>
              <w:t xml:space="preserve"> Fosfato dipotásico Suspensión (Sistema de Adyuvante </w:t>
            </w:r>
            <w:r w:rsidRPr="0077230D">
              <w:rPr>
                <w:rFonts w:ascii="Calibri" w:eastAsia="Times New Roman" w:hAnsi="Calibri" w:cs="Calibri"/>
                <w:b/>
                <w:bCs/>
                <w:color w:val="000000"/>
                <w:sz w:val="16"/>
                <w:szCs w:val="16"/>
                <w:lang w:val="es-419" w:eastAsia="es-419"/>
              </w:rPr>
              <w:lastRenderedPageBreak/>
              <w:t xml:space="preserve">AS01B): </w:t>
            </w:r>
            <w:proofErr w:type="spellStart"/>
            <w:r w:rsidRPr="0077230D">
              <w:rPr>
                <w:rFonts w:ascii="Calibri" w:eastAsia="Times New Roman" w:hAnsi="Calibri" w:cs="Calibri"/>
                <w:b/>
                <w:bCs/>
                <w:color w:val="000000"/>
                <w:sz w:val="16"/>
                <w:szCs w:val="16"/>
                <w:lang w:val="es-419" w:eastAsia="es-419"/>
              </w:rPr>
              <w:t>Dioleoil</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fosfatidilcolina</w:t>
            </w:r>
            <w:proofErr w:type="spellEnd"/>
            <w:r w:rsidRPr="0077230D">
              <w:rPr>
                <w:rFonts w:ascii="Calibri" w:eastAsia="Times New Roman" w:hAnsi="Calibri" w:cs="Calibri"/>
                <w:b/>
                <w:bCs/>
                <w:color w:val="000000"/>
                <w:sz w:val="16"/>
                <w:szCs w:val="16"/>
                <w:lang w:val="es-419" w:eastAsia="es-419"/>
              </w:rPr>
              <w:t xml:space="preserve"> Colesterol Cloruro de sodio Fosfato disódico anhidro Dihidrógeno fosfato de potasio. Agua para preparaciones inyectables.</w:t>
            </w:r>
          </w:p>
        </w:tc>
        <w:tc>
          <w:tcPr>
            <w:tcW w:w="630" w:type="pct"/>
            <w:tcBorders>
              <w:top w:val="nil"/>
              <w:left w:val="nil"/>
              <w:bottom w:val="single" w:sz="4" w:space="0" w:color="auto"/>
              <w:right w:val="single" w:sz="4" w:space="0" w:color="auto"/>
            </w:tcBorders>
            <w:vAlign w:val="center"/>
            <w:hideMark/>
          </w:tcPr>
          <w:p w14:paraId="26C9FCF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lastRenderedPageBreak/>
              <w:t>1 Caja, 10 Frasco(s) ámpula con liofilizado,</w:t>
            </w:r>
          </w:p>
        </w:tc>
        <w:tc>
          <w:tcPr>
            <w:tcW w:w="456" w:type="pct"/>
            <w:tcBorders>
              <w:top w:val="nil"/>
              <w:left w:val="nil"/>
              <w:bottom w:val="single" w:sz="4" w:space="0" w:color="auto"/>
              <w:right w:val="single" w:sz="4" w:space="0" w:color="auto"/>
            </w:tcBorders>
            <w:vAlign w:val="center"/>
            <w:hideMark/>
          </w:tcPr>
          <w:p w14:paraId="2DFAADA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04E5C22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w:t>
            </w:r>
          </w:p>
        </w:tc>
        <w:tc>
          <w:tcPr>
            <w:tcW w:w="404" w:type="pct"/>
            <w:tcBorders>
              <w:top w:val="nil"/>
              <w:left w:val="nil"/>
              <w:bottom w:val="single" w:sz="4" w:space="0" w:color="auto"/>
              <w:right w:val="single" w:sz="4" w:space="0" w:color="auto"/>
            </w:tcBorders>
            <w:vAlign w:val="center"/>
            <w:hideMark/>
          </w:tcPr>
          <w:p w14:paraId="7D56391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w:t>
            </w:r>
          </w:p>
        </w:tc>
      </w:tr>
      <w:tr w:rsidR="0077230D" w:rsidRPr="0077230D" w14:paraId="4F77A887"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1E9AF76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24</w:t>
            </w:r>
          </w:p>
        </w:tc>
        <w:tc>
          <w:tcPr>
            <w:tcW w:w="289" w:type="pct"/>
            <w:tcBorders>
              <w:top w:val="nil"/>
              <w:left w:val="nil"/>
              <w:bottom w:val="single" w:sz="4" w:space="0" w:color="auto"/>
              <w:right w:val="single" w:sz="4" w:space="0" w:color="auto"/>
            </w:tcBorders>
            <w:vAlign w:val="center"/>
            <w:hideMark/>
          </w:tcPr>
          <w:p w14:paraId="3A115B1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B124</w:t>
            </w:r>
          </w:p>
        </w:tc>
        <w:tc>
          <w:tcPr>
            <w:tcW w:w="1335" w:type="pct"/>
            <w:tcBorders>
              <w:top w:val="nil"/>
              <w:left w:val="nil"/>
              <w:bottom w:val="single" w:sz="4" w:space="0" w:color="auto"/>
              <w:right w:val="single" w:sz="4" w:space="0" w:color="auto"/>
            </w:tcBorders>
            <w:vAlign w:val="center"/>
            <w:hideMark/>
          </w:tcPr>
          <w:p w14:paraId="46DF8DA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Gentamicina (Solución Inyectable)</w:t>
            </w:r>
          </w:p>
        </w:tc>
        <w:tc>
          <w:tcPr>
            <w:tcW w:w="1140" w:type="pct"/>
            <w:tcBorders>
              <w:top w:val="nil"/>
              <w:left w:val="nil"/>
              <w:bottom w:val="single" w:sz="4" w:space="0" w:color="auto"/>
              <w:right w:val="single" w:sz="4" w:space="0" w:color="auto"/>
            </w:tcBorders>
            <w:vAlign w:val="center"/>
            <w:hideMark/>
          </w:tcPr>
          <w:p w14:paraId="094AA19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ampolleta contiene: Sulfato de gentamicina equivalente a 160 mg. de gentamicina.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2 ml.</w:t>
            </w:r>
          </w:p>
        </w:tc>
        <w:tc>
          <w:tcPr>
            <w:tcW w:w="630" w:type="pct"/>
            <w:tcBorders>
              <w:top w:val="nil"/>
              <w:left w:val="nil"/>
              <w:bottom w:val="single" w:sz="4" w:space="0" w:color="auto"/>
              <w:right w:val="single" w:sz="4" w:space="0" w:color="auto"/>
            </w:tcBorders>
            <w:vAlign w:val="center"/>
            <w:hideMark/>
          </w:tcPr>
          <w:p w14:paraId="0F25770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una ampolleta de 2 ml</w:t>
            </w:r>
          </w:p>
        </w:tc>
        <w:tc>
          <w:tcPr>
            <w:tcW w:w="456" w:type="pct"/>
            <w:tcBorders>
              <w:top w:val="nil"/>
              <w:left w:val="nil"/>
              <w:bottom w:val="single" w:sz="4" w:space="0" w:color="auto"/>
              <w:right w:val="single" w:sz="4" w:space="0" w:color="auto"/>
            </w:tcBorders>
            <w:vAlign w:val="center"/>
            <w:hideMark/>
          </w:tcPr>
          <w:p w14:paraId="2B54B76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C0C3B5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262</w:t>
            </w:r>
          </w:p>
        </w:tc>
        <w:tc>
          <w:tcPr>
            <w:tcW w:w="404" w:type="pct"/>
            <w:tcBorders>
              <w:top w:val="nil"/>
              <w:left w:val="nil"/>
              <w:bottom w:val="single" w:sz="4" w:space="0" w:color="auto"/>
              <w:right w:val="single" w:sz="4" w:space="0" w:color="auto"/>
            </w:tcBorders>
            <w:vAlign w:val="center"/>
            <w:hideMark/>
          </w:tcPr>
          <w:p w14:paraId="2C4E35E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654</w:t>
            </w:r>
          </w:p>
        </w:tc>
      </w:tr>
      <w:tr w:rsidR="0077230D" w:rsidRPr="0077230D" w14:paraId="5664F67A"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3C891E4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33</w:t>
            </w:r>
          </w:p>
        </w:tc>
        <w:tc>
          <w:tcPr>
            <w:tcW w:w="289" w:type="pct"/>
            <w:tcBorders>
              <w:top w:val="nil"/>
              <w:left w:val="nil"/>
              <w:bottom w:val="single" w:sz="4" w:space="0" w:color="auto"/>
              <w:right w:val="single" w:sz="4" w:space="0" w:color="auto"/>
            </w:tcBorders>
            <w:vAlign w:val="center"/>
            <w:hideMark/>
          </w:tcPr>
          <w:p w14:paraId="735C795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B256</w:t>
            </w:r>
          </w:p>
        </w:tc>
        <w:tc>
          <w:tcPr>
            <w:tcW w:w="1335" w:type="pct"/>
            <w:tcBorders>
              <w:top w:val="nil"/>
              <w:left w:val="nil"/>
              <w:bottom w:val="single" w:sz="4" w:space="0" w:color="auto"/>
              <w:right w:val="single" w:sz="4" w:space="0" w:color="auto"/>
            </w:tcBorders>
            <w:vAlign w:val="center"/>
            <w:hideMark/>
          </w:tcPr>
          <w:p w14:paraId="3DA6F03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Dicloxacilina </w:t>
            </w:r>
            <w:proofErr w:type="spellStart"/>
            <w:r w:rsidRPr="0077230D">
              <w:rPr>
                <w:rFonts w:ascii="Calibri" w:eastAsia="Times New Roman" w:hAnsi="Calibri" w:cs="Calibri"/>
                <w:b/>
                <w:bCs/>
                <w:color w:val="000000"/>
                <w:sz w:val="16"/>
                <w:szCs w:val="16"/>
                <w:lang w:val="es-419" w:eastAsia="es-419"/>
              </w:rPr>
              <w:t>Sodica</w:t>
            </w:r>
            <w:proofErr w:type="spellEnd"/>
            <w:r w:rsidRPr="0077230D">
              <w:rPr>
                <w:rFonts w:ascii="Calibri" w:eastAsia="Times New Roman" w:hAnsi="Calibri" w:cs="Calibri"/>
                <w:b/>
                <w:bCs/>
                <w:color w:val="000000"/>
                <w:sz w:val="16"/>
                <w:szCs w:val="16"/>
                <w:lang w:val="es-419" w:eastAsia="es-419"/>
              </w:rPr>
              <w:t xml:space="preserve"> (Suspensión)</w:t>
            </w:r>
          </w:p>
        </w:tc>
        <w:tc>
          <w:tcPr>
            <w:tcW w:w="1140" w:type="pct"/>
            <w:tcBorders>
              <w:top w:val="nil"/>
              <w:left w:val="nil"/>
              <w:bottom w:val="single" w:sz="4" w:space="0" w:color="auto"/>
              <w:right w:val="single" w:sz="4" w:space="0" w:color="auto"/>
            </w:tcBorders>
            <w:vAlign w:val="center"/>
            <w:hideMark/>
          </w:tcPr>
          <w:p w14:paraId="485B4FD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5 ml de suspensión contienen: Dicloxacilina sódica equivalen a 250 mg de dicloxacilina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5 ml.</w:t>
            </w:r>
          </w:p>
        </w:tc>
        <w:tc>
          <w:tcPr>
            <w:tcW w:w="630" w:type="pct"/>
            <w:tcBorders>
              <w:top w:val="nil"/>
              <w:left w:val="nil"/>
              <w:bottom w:val="single" w:sz="4" w:space="0" w:color="auto"/>
              <w:right w:val="single" w:sz="4" w:space="0" w:color="auto"/>
            </w:tcBorders>
            <w:vAlign w:val="center"/>
            <w:hideMark/>
          </w:tcPr>
          <w:p w14:paraId="7213CD3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con polvo y vaso dosificador para 60 ml</w:t>
            </w:r>
          </w:p>
        </w:tc>
        <w:tc>
          <w:tcPr>
            <w:tcW w:w="456" w:type="pct"/>
            <w:tcBorders>
              <w:top w:val="nil"/>
              <w:left w:val="nil"/>
              <w:bottom w:val="single" w:sz="4" w:space="0" w:color="auto"/>
              <w:right w:val="single" w:sz="4" w:space="0" w:color="auto"/>
            </w:tcBorders>
            <w:vAlign w:val="center"/>
            <w:hideMark/>
          </w:tcPr>
          <w:p w14:paraId="7CB4A17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8A2BD5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24</w:t>
            </w:r>
          </w:p>
        </w:tc>
        <w:tc>
          <w:tcPr>
            <w:tcW w:w="404" w:type="pct"/>
            <w:tcBorders>
              <w:top w:val="nil"/>
              <w:left w:val="nil"/>
              <w:bottom w:val="single" w:sz="4" w:space="0" w:color="auto"/>
              <w:right w:val="single" w:sz="4" w:space="0" w:color="auto"/>
            </w:tcBorders>
            <w:vAlign w:val="center"/>
            <w:hideMark/>
          </w:tcPr>
          <w:p w14:paraId="5645FF6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58</w:t>
            </w:r>
          </w:p>
        </w:tc>
      </w:tr>
      <w:tr w:rsidR="0077230D" w:rsidRPr="0077230D" w14:paraId="27A68941"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7A50862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37</w:t>
            </w:r>
          </w:p>
        </w:tc>
        <w:tc>
          <w:tcPr>
            <w:tcW w:w="289" w:type="pct"/>
            <w:tcBorders>
              <w:top w:val="nil"/>
              <w:left w:val="nil"/>
              <w:bottom w:val="single" w:sz="4" w:space="0" w:color="auto"/>
              <w:right w:val="single" w:sz="4" w:space="0" w:color="auto"/>
            </w:tcBorders>
            <w:vAlign w:val="center"/>
            <w:hideMark/>
          </w:tcPr>
          <w:p w14:paraId="7E376C3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B412</w:t>
            </w:r>
          </w:p>
        </w:tc>
        <w:tc>
          <w:tcPr>
            <w:tcW w:w="1335" w:type="pct"/>
            <w:tcBorders>
              <w:top w:val="nil"/>
              <w:left w:val="nil"/>
              <w:bottom w:val="single" w:sz="4" w:space="0" w:color="auto"/>
              <w:right w:val="single" w:sz="4" w:space="0" w:color="auto"/>
            </w:tcBorders>
            <w:vAlign w:val="center"/>
            <w:hideMark/>
          </w:tcPr>
          <w:p w14:paraId="2F3F897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Ritonavir (tabletas)</w:t>
            </w:r>
          </w:p>
        </w:tc>
        <w:tc>
          <w:tcPr>
            <w:tcW w:w="1140" w:type="pct"/>
            <w:tcBorders>
              <w:top w:val="nil"/>
              <w:left w:val="nil"/>
              <w:bottom w:val="single" w:sz="4" w:space="0" w:color="auto"/>
              <w:right w:val="single" w:sz="4" w:space="0" w:color="auto"/>
            </w:tcBorders>
            <w:vAlign w:val="center"/>
            <w:hideMark/>
          </w:tcPr>
          <w:p w14:paraId="3389947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100mg de Ritonavir. </w:t>
            </w:r>
          </w:p>
        </w:tc>
        <w:tc>
          <w:tcPr>
            <w:tcW w:w="630" w:type="pct"/>
            <w:tcBorders>
              <w:top w:val="nil"/>
              <w:left w:val="nil"/>
              <w:bottom w:val="single" w:sz="4" w:space="0" w:color="auto"/>
              <w:right w:val="single" w:sz="4" w:space="0" w:color="auto"/>
            </w:tcBorders>
            <w:vAlign w:val="center"/>
            <w:hideMark/>
          </w:tcPr>
          <w:p w14:paraId="4010705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Envase con 30 tabletas. </w:t>
            </w:r>
          </w:p>
        </w:tc>
        <w:tc>
          <w:tcPr>
            <w:tcW w:w="456" w:type="pct"/>
            <w:tcBorders>
              <w:top w:val="nil"/>
              <w:left w:val="nil"/>
              <w:bottom w:val="single" w:sz="4" w:space="0" w:color="auto"/>
              <w:right w:val="single" w:sz="4" w:space="0" w:color="auto"/>
            </w:tcBorders>
            <w:vAlign w:val="center"/>
            <w:hideMark/>
          </w:tcPr>
          <w:p w14:paraId="51B2A9C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E27E78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w:t>
            </w:r>
          </w:p>
        </w:tc>
        <w:tc>
          <w:tcPr>
            <w:tcW w:w="404" w:type="pct"/>
            <w:tcBorders>
              <w:top w:val="nil"/>
              <w:left w:val="nil"/>
              <w:bottom w:val="single" w:sz="4" w:space="0" w:color="auto"/>
              <w:right w:val="single" w:sz="4" w:space="0" w:color="auto"/>
            </w:tcBorders>
            <w:vAlign w:val="center"/>
            <w:hideMark/>
          </w:tcPr>
          <w:p w14:paraId="6BEABEC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w:t>
            </w:r>
          </w:p>
        </w:tc>
      </w:tr>
      <w:tr w:rsidR="0077230D" w:rsidRPr="0077230D" w14:paraId="7209478F"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3AEC40E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39</w:t>
            </w:r>
          </w:p>
        </w:tc>
        <w:tc>
          <w:tcPr>
            <w:tcW w:w="289" w:type="pct"/>
            <w:tcBorders>
              <w:top w:val="nil"/>
              <w:left w:val="nil"/>
              <w:bottom w:val="single" w:sz="4" w:space="0" w:color="auto"/>
              <w:right w:val="single" w:sz="4" w:space="0" w:color="auto"/>
            </w:tcBorders>
            <w:vAlign w:val="center"/>
            <w:hideMark/>
          </w:tcPr>
          <w:p w14:paraId="1481CF6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B443</w:t>
            </w:r>
          </w:p>
        </w:tc>
        <w:tc>
          <w:tcPr>
            <w:tcW w:w="1335" w:type="pct"/>
            <w:tcBorders>
              <w:top w:val="nil"/>
              <w:left w:val="nil"/>
              <w:bottom w:val="single" w:sz="4" w:space="0" w:color="auto"/>
              <w:right w:val="single" w:sz="4" w:space="0" w:color="auto"/>
            </w:tcBorders>
            <w:vAlign w:val="center"/>
            <w:hideMark/>
          </w:tcPr>
          <w:p w14:paraId="52FE903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Emtricitabina/</w:t>
            </w:r>
            <w:proofErr w:type="spellStart"/>
            <w:r w:rsidRPr="0077230D">
              <w:rPr>
                <w:rFonts w:ascii="Calibri" w:eastAsia="Times New Roman" w:hAnsi="Calibri" w:cs="Calibri"/>
                <w:b/>
                <w:bCs/>
                <w:color w:val="000000"/>
                <w:sz w:val="16"/>
                <w:szCs w:val="16"/>
                <w:lang w:val="es-419" w:eastAsia="es-419"/>
              </w:rPr>
              <w:t>Tenofovir</w:t>
            </w:r>
            <w:proofErr w:type="spellEnd"/>
            <w:r w:rsidRPr="0077230D">
              <w:rPr>
                <w:rFonts w:ascii="Calibri" w:eastAsia="Times New Roman" w:hAnsi="Calibri" w:cs="Calibri"/>
                <w:b/>
                <w:bCs/>
                <w:color w:val="000000"/>
                <w:sz w:val="16"/>
                <w:szCs w:val="16"/>
                <w:lang w:val="es-419" w:eastAsia="es-419"/>
              </w:rPr>
              <w:t xml:space="preserve"> (Tabletas)</w:t>
            </w:r>
          </w:p>
        </w:tc>
        <w:tc>
          <w:tcPr>
            <w:tcW w:w="1140" w:type="pct"/>
            <w:tcBorders>
              <w:top w:val="nil"/>
              <w:left w:val="nil"/>
              <w:bottom w:val="single" w:sz="4" w:space="0" w:color="auto"/>
              <w:right w:val="single" w:sz="4" w:space="0" w:color="auto"/>
            </w:tcBorders>
            <w:vAlign w:val="center"/>
            <w:hideMark/>
          </w:tcPr>
          <w:p w14:paraId="0AEE5F4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w:t>
            </w:r>
            <w:proofErr w:type="spellStart"/>
            <w:r w:rsidRPr="0077230D">
              <w:rPr>
                <w:rFonts w:ascii="Calibri" w:eastAsia="Times New Roman" w:hAnsi="Calibri" w:cs="Calibri"/>
                <w:b/>
                <w:bCs/>
                <w:color w:val="000000"/>
                <w:sz w:val="16"/>
                <w:szCs w:val="16"/>
                <w:lang w:val="es-419" w:eastAsia="es-419"/>
              </w:rPr>
              <w:t>Tenofovir</w:t>
            </w:r>
            <w:proofErr w:type="spellEnd"/>
            <w:r w:rsidRPr="0077230D">
              <w:rPr>
                <w:rFonts w:ascii="Calibri" w:eastAsia="Times New Roman" w:hAnsi="Calibri" w:cs="Calibri"/>
                <w:b/>
                <w:bCs/>
                <w:color w:val="000000"/>
                <w:sz w:val="16"/>
                <w:szCs w:val="16"/>
                <w:lang w:val="es-419" w:eastAsia="es-419"/>
              </w:rPr>
              <w:t xml:space="preserve"> 300 mg/Emtricitabina 200 mg. </w:t>
            </w:r>
          </w:p>
        </w:tc>
        <w:tc>
          <w:tcPr>
            <w:tcW w:w="630" w:type="pct"/>
            <w:tcBorders>
              <w:top w:val="nil"/>
              <w:left w:val="nil"/>
              <w:bottom w:val="single" w:sz="4" w:space="0" w:color="auto"/>
              <w:right w:val="single" w:sz="4" w:space="0" w:color="auto"/>
            </w:tcBorders>
            <w:vAlign w:val="center"/>
            <w:hideMark/>
          </w:tcPr>
          <w:p w14:paraId="75C8DD9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de cartón con un frasco con 30 tabletas e instructivo anexo</w:t>
            </w:r>
          </w:p>
        </w:tc>
        <w:tc>
          <w:tcPr>
            <w:tcW w:w="456" w:type="pct"/>
            <w:tcBorders>
              <w:top w:val="nil"/>
              <w:left w:val="nil"/>
              <w:bottom w:val="single" w:sz="4" w:space="0" w:color="auto"/>
              <w:right w:val="single" w:sz="4" w:space="0" w:color="auto"/>
            </w:tcBorders>
            <w:vAlign w:val="center"/>
            <w:hideMark/>
          </w:tcPr>
          <w:p w14:paraId="35EA8ED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027616E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w:t>
            </w:r>
          </w:p>
        </w:tc>
        <w:tc>
          <w:tcPr>
            <w:tcW w:w="404" w:type="pct"/>
            <w:tcBorders>
              <w:top w:val="nil"/>
              <w:left w:val="nil"/>
              <w:bottom w:val="single" w:sz="4" w:space="0" w:color="auto"/>
              <w:right w:val="single" w:sz="4" w:space="0" w:color="auto"/>
            </w:tcBorders>
            <w:vAlign w:val="center"/>
            <w:hideMark/>
          </w:tcPr>
          <w:p w14:paraId="0758BAF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w:t>
            </w:r>
          </w:p>
        </w:tc>
      </w:tr>
      <w:tr w:rsidR="0077230D" w:rsidRPr="0077230D" w14:paraId="29544232"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690B21C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41</w:t>
            </w:r>
          </w:p>
        </w:tc>
        <w:tc>
          <w:tcPr>
            <w:tcW w:w="289" w:type="pct"/>
            <w:tcBorders>
              <w:top w:val="nil"/>
              <w:left w:val="nil"/>
              <w:bottom w:val="single" w:sz="4" w:space="0" w:color="auto"/>
              <w:right w:val="single" w:sz="4" w:space="0" w:color="auto"/>
            </w:tcBorders>
            <w:vAlign w:val="center"/>
            <w:hideMark/>
          </w:tcPr>
          <w:p w14:paraId="6B1B2B4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B452</w:t>
            </w:r>
          </w:p>
        </w:tc>
        <w:tc>
          <w:tcPr>
            <w:tcW w:w="1335" w:type="pct"/>
            <w:tcBorders>
              <w:top w:val="nil"/>
              <w:left w:val="nil"/>
              <w:bottom w:val="single" w:sz="4" w:space="0" w:color="auto"/>
              <w:right w:val="single" w:sz="4" w:space="0" w:color="auto"/>
            </w:tcBorders>
            <w:vAlign w:val="center"/>
            <w:hideMark/>
          </w:tcPr>
          <w:p w14:paraId="0C57284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Raltegravir</w:t>
            </w:r>
            <w:proofErr w:type="spellEnd"/>
            <w:r w:rsidRPr="0077230D">
              <w:rPr>
                <w:rFonts w:ascii="Calibri" w:eastAsia="Times New Roman" w:hAnsi="Calibri" w:cs="Calibri"/>
                <w:b/>
                <w:bCs/>
                <w:color w:val="000000"/>
                <w:sz w:val="16"/>
                <w:szCs w:val="16"/>
                <w:lang w:val="es-419" w:eastAsia="es-419"/>
              </w:rPr>
              <w:t xml:space="preserve"> (Comprimidos) </w:t>
            </w:r>
          </w:p>
        </w:tc>
        <w:tc>
          <w:tcPr>
            <w:tcW w:w="1140" w:type="pct"/>
            <w:tcBorders>
              <w:top w:val="nil"/>
              <w:left w:val="nil"/>
              <w:bottom w:val="single" w:sz="4" w:space="0" w:color="auto"/>
              <w:right w:val="single" w:sz="4" w:space="0" w:color="auto"/>
            </w:tcBorders>
            <w:vAlign w:val="center"/>
            <w:hideMark/>
          </w:tcPr>
          <w:p w14:paraId="06B18A6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comprimido contiene </w:t>
            </w:r>
            <w:proofErr w:type="spellStart"/>
            <w:r w:rsidRPr="0077230D">
              <w:rPr>
                <w:rFonts w:ascii="Calibri" w:eastAsia="Times New Roman" w:hAnsi="Calibri" w:cs="Calibri"/>
                <w:b/>
                <w:bCs/>
                <w:color w:val="000000"/>
                <w:sz w:val="16"/>
                <w:szCs w:val="16"/>
                <w:lang w:val="es-419" w:eastAsia="es-419"/>
              </w:rPr>
              <w:t>raltegravir</w:t>
            </w:r>
            <w:proofErr w:type="spellEnd"/>
            <w:r w:rsidRPr="0077230D">
              <w:rPr>
                <w:rFonts w:ascii="Calibri" w:eastAsia="Times New Roman" w:hAnsi="Calibri" w:cs="Calibri"/>
                <w:b/>
                <w:bCs/>
                <w:color w:val="000000"/>
                <w:sz w:val="16"/>
                <w:szCs w:val="16"/>
                <w:lang w:val="es-419" w:eastAsia="es-419"/>
              </w:rPr>
              <w:t xml:space="preserve"> potásico equivalente a 400mg de </w:t>
            </w:r>
            <w:proofErr w:type="spellStart"/>
            <w:r w:rsidRPr="0077230D">
              <w:rPr>
                <w:rFonts w:ascii="Calibri" w:eastAsia="Times New Roman" w:hAnsi="Calibri" w:cs="Calibri"/>
                <w:b/>
                <w:bCs/>
                <w:color w:val="000000"/>
                <w:sz w:val="16"/>
                <w:szCs w:val="16"/>
                <w:lang w:val="es-419" w:eastAsia="es-419"/>
              </w:rPr>
              <w:t>raltegravir</w:t>
            </w:r>
            <w:proofErr w:type="spellEnd"/>
            <w:r w:rsidRPr="0077230D">
              <w:rPr>
                <w:rFonts w:ascii="Calibri" w:eastAsia="Times New Roman" w:hAnsi="Calibri" w:cs="Calibri"/>
                <w:b/>
                <w:bCs/>
                <w:color w:val="000000"/>
                <w:sz w:val="16"/>
                <w:szCs w:val="16"/>
                <w:lang w:val="es-419" w:eastAsia="es-419"/>
              </w:rPr>
              <w:t xml:space="preserve"> </w:t>
            </w:r>
          </w:p>
        </w:tc>
        <w:tc>
          <w:tcPr>
            <w:tcW w:w="630" w:type="pct"/>
            <w:tcBorders>
              <w:top w:val="nil"/>
              <w:left w:val="nil"/>
              <w:bottom w:val="single" w:sz="4" w:space="0" w:color="auto"/>
              <w:right w:val="single" w:sz="4" w:space="0" w:color="auto"/>
            </w:tcBorders>
            <w:vAlign w:val="center"/>
            <w:hideMark/>
          </w:tcPr>
          <w:p w14:paraId="6417845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Envase con 60 comprimidos</w:t>
            </w:r>
          </w:p>
        </w:tc>
        <w:tc>
          <w:tcPr>
            <w:tcW w:w="456" w:type="pct"/>
            <w:tcBorders>
              <w:top w:val="nil"/>
              <w:left w:val="nil"/>
              <w:bottom w:val="single" w:sz="4" w:space="0" w:color="auto"/>
              <w:right w:val="single" w:sz="4" w:space="0" w:color="auto"/>
            </w:tcBorders>
            <w:vAlign w:val="center"/>
            <w:hideMark/>
          </w:tcPr>
          <w:p w14:paraId="753D895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54CA0F1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w:t>
            </w:r>
          </w:p>
        </w:tc>
        <w:tc>
          <w:tcPr>
            <w:tcW w:w="404" w:type="pct"/>
            <w:tcBorders>
              <w:top w:val="nil"/>
              <w:left w:val="nil"/>
              <w:bottom w:val="single" w:sz="4" w:space="0" w:color="auto"/>
              <w:right w:val="single" w:sz="4" w:space="0" w:color="auto"/>
            </w:tcBorders>
            <w:vAlign w:val="center"/>
            <w:hideMark/>
          </w:tcPr>
          <w:p w14:paraId="66B0D7D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w:t>
            </w:r>
          </w:p>
        </w:tc>
      </w:tr>
      <w:tr w:rsidR="0077230D" w:rsidRPr="0077230D" w14:paraId="1C558962"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207C46C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46</w:t>
            </w:r>
          </w:p>
        </w:tc>
        <w:tc>
          <w:tcPr>
            <w:tcW w:w="289" w:type="pct"/>
            <w:tcBorders>
              <w:top w:val="nil"/>
              <w:left w:val="nil"/>
              <w:bottom w:val="single" w:sz="4" w:space="0" w:color="auto"/>
              <w:right w:val="single" w:sz="4" w:space="0" w:color="auto"/>
            </w:tcBorders>
            <w:vAlign w:val="center"/>
            <w:hideMark/>
          </w:tcPr>
          <w:p w14:paraId="5AB3956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B474</w:t>
            </w:r>
          </w:p>
        </w:tc>
        <w:tc>
          <w:tcPr>
            <w:tcW w:w="1335" w:type="pct"/>
            <w:tcBorders>
              <w:top w:val="nil"/>
              <w:left w:val="nil"/>
              <w:bottom w:val="single" w:sz="4" w:space="0" w:color="auto"/>
              <w:right w:val="single" w:sz="4" w:space="0" w:color="auto"/>
            </w:tcBorders>
            <w:vAlign w:val="center"/>
            <w:hideMark/>
          </w:tcPr>
          <w:p w14:paraId="3678A10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Amoxicilina/ Ácido Clavulánico (suspensión)</w:t>
            </w:r>
          </w:p>
        </w:tc>
        <w:tc>
          <w:tcPr>
            <w:tcW w:w="1140" w:type="pct"/>
            <w:tcBorders>
              <w:top w:val="nil"/>
              <w:left w:val="nil"/>
              <w:bottom w:val="single" w:sz="4" w:space="0" w:color="auto"/>
              <w:right w:val="single" w:sz="4" w:space="0" w:color="auto"/>
            </w:tcBorders>
            <w:vAlign w:val="center"/>
            <w:hideMark/>
          </w:tcPr>
          <w:p w14:paraId="4CC79F3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El frasco con polvo contiene: amoxicilina </w:t>
            </w:r>
            <w:proofErr w:type="spellStart"/>
            <w:r w:rsidRPr="0077230D">
              <w:rPr>
                <w:rFonts w:ascii="Calibri" w:eastAsia="Times New Roman" w:hAnsi="Calibri" w:cs="Calibri"/>
                <w:b/>
                <w:bCs/>
                <w:color w:val="000000"/>
                <w:sz w:val="16"/>
                <w:szCs w:val="16"/>
                <w:lang w:val="es-419" w:eastAsia="es-419"/>
              </w:rPr>
              <w:t>trihidratada</w:t>
            </w:r>
            <w:proofErr w:type="spellEnd"/>
            <w:r w:rsidRPr="0077230D">
              <w:rPr>
                <w:rFonts w:ascii="Calibri" w:eastAsia="Times New Roman" w:hAnsi="Calibri" w:cs="Calibri"/>
                <w:b/>
                <w:bCs/>
                <w:color w:val="000000"/>
                <w:sz w:val="16"/>
                <w:szCs w:val="16"/>
                <w:lang w:val="es-419" w:eastAsia="es-419"/>
              </w:rPr>
              <w:t xml:space="preserve"> equivalente a 4.0 gr de Amoxicilina. </w:t>
            </w:r>
            <w:proofErr w:type="spellStart"/>
            <w:r w:rsidRPr="0077230D">
              <w:rPr>
                <w:rFonts w:ascii="Calibri" w:eastAsia="Times New Roman" w:hAnsi="Calibri" w:cs="Calibri"/>
                <w:b/>
                <w:bCs/>
                <w:color w:val="000000"/>
                <w:sz w:val="16"/>
                <w:szCs w:val="16"/>
                <w:lang w:val="es-419" w:eastAsia="es-419"/>
              </w:rPr>
              <w:t>Clavulanato</w:t>
            </w:r>
            <w:proofErr w:type="spellEnd"/>
            <w:r w:rsidRPr="0077230D">
              <w:rPr>
                <w:rFonts w:ascii="Calibri" w:eastAsia="Times New Roman" w:hAnsi="Calibri" w:cs="Calibri"/>
                <w:b/>
                <w:bCs/>
                <w:color w:val="000000"/>
                <w:sz w:val="16"/>
                <w:szCs w:val="16"/>
                <w:lang w:val="es-419" w:eastAsia="es-419"/>
              </w:rPr>
              <w:t xml:space="preserve"> de potasio equivalente a 0.571 gr de Ácido Clavulánico.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13.71g</w:t>
            </w:r>
          </w:p>
        </w:tc>
        <w:tc>
          <w:tcPr>
            <w:tcW w:w="630" w:type="pct"/>
            <w:tcBorders>
              <w:top w:val="nil"/>
              <w:left w:val="nil"/>
              <w:bottom w:val="single" w:sz="4" w:space="0" w:color="auto"/>
              <w:right w:val="single" w:sz="4" w:space="0" w:color="auto"/>
            </w:tcBorders>
            <w:vAlign w:val="center"/>
            <w:hideMark/>
          </w:tcPr>
          <w:p w14:paraId="2133772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Frasco con 50 ml</w:t>
            </w:r>
          </w:p>
        </w:tc>
        <w:tc>
          <w:tcPr>
            <w:tcW w:w="456" w:type="pct"/>
            <w:tcBorders>
              <w:top w:val="nil"/>
              <w:left w:val="nil"/>
              <w:bottom w:val="single" w:sz="4" w:space="0" w:color="auto"/>
              <w:right w:val="single" w:sz="4" w:space="0" w:color="auto"/>
            </w:tcBorders>
            <w:vAlign w:val="center"/>
            <w:hideMark/>
          </w:tcPr>
          <w:p w14:paraId="4E6F67F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2F4432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400</w:t>
            </w:r>
          </w:p>
        </w:tc>
        <w:tc>
          <w:tcPr>
            <w:tcW w:w="404" w:type="pct"/>
            <w:tcBorders>
              <w:top w:val="nil"/>
              <w:left w:val="nil"/>
              <w:bottom w:val="single" w:sz="4" w:space="0" w:color="auto"/>
              <w:right w:val="single" w:sz="4" w:space="0" w:color="auto"/>
            </w:tcBorders>
            <w:vAlign w:val="center"/>
            <w:hideMark/>
          </w:tcPr>
          <w:p w14:paraId="0FC1E40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1000</w:t>
            </w:r>
          </w:p>
        </w:tc>
      </w:tr>
      <w:tr w:rsidR="0077230D" w:rsidRPr="0077230D" w14:paraId="6CD6279B"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188427D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49</w:t>
            </w:r>
          </w:p>
        </w:tc>
        <w:tc>
          <w:tcPr>
            <w:tcW w:w="289" w:type="pct"/>
            <w:tcBorders>
              <w:top w:val="nil"/>
              <w:left w:val="nil"/>
              <w:bottom w:val="single" w:sz="4" w:space="0" w:color="auto"/>
              <w:right w:val="single" w:sz="4" w:space="0" w:color="auto"/>
            </w:tcBorders>
            <w:vAlign w:val="center"/>
            <w:hideMark/>
          </w:tcPr>
          <w:p w14:paraId="20F9B95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C002</w:t>
            </w:r>
          </w:p>
        </w:tc>
        <w:tc>
          <w:tcPr>
            <w:tcW w:w="1335" w:type="pct"/>
            <w:tcBorders>
              <w:top w:val="nil"/>
              <w:left w:val="nil"/>
              <w:bottom w:val="single" w:sz="4" w:space="0" w:color="auto"/>
              <w:right w:val="single" w:sz="4" w:space="0" w:color="auto"/>
            </w:tcBorders>
            <w:vAlign w:val="center"/>
            <w:hideMark/>
          </w:tcPr>
          <w:p w14:paraId="27478AE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Rifampicina (Cápsulas)</w:t>
            </w:r>
          </w:p>
        </w:tc>
        <w:tc>
          <w:tcPr>
            <w:tcW w:w="1140" w:type="pct"/>
            <w:tcBorders>
              <w:top w:val="nil"/>
              <w:left w:val="nil"/>
              <w:bottom w:val="single" w:sz="4" w:space="0" w:color="auto"/>
              <w:right w:val="single" w:sz="4" w:space="0" w:color="auto"/>
            </w:tcBorders>
            <w:vAlign w:val="center"/>
            <w:hideMark/>
          </w:tcPr>
          <w:p w14:paraId="7EA8B36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cápsula contiene rifampicina 300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cápsula</w:t>
            </w:r>
          </w:p>
        </w:tc>
        <w:tc>
          <w:tcPr>
            <w:tcW w:w="630" w:type="pct"/>
            <w:tcBorders>
              <w:top w:val="nil"/>
              <w:left w:val="nil"/>
              <w:bottom w:val="single" w:sz="4" w:space="0" w:color="auto"/>
              <w:right w:val="single" w:sz="4" w:space="0" w:color="auto"/>
            </w:tcBorders>
            <w:vAlign w:val="center"/>
            <w:hideMark/>
          </w:tcPr>
          <w:p w14:paraId="28F68CE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16 cápsulas</w:t>
            </w:r>
          </w:p>
        </w:tc>
        <w:tc>
          <w:tcPr>
            <w:tcW w:w="456" w:type="pct"/>
            <w:tcBorders>
              <w:top w:val="nil"/>
              <w:left w:val="nil"/>
              <w:bottom w:val="single" w:sz="4" w:space="0" w:color="auto"/>
              <w:right w:val="single" w:sz="4" w:space="0" w:color="auto"/>
            </w:tcBorders>
            <w:vAlign w:val="center"/>
            <w:hideMark/>
          </w:tcPr>
          <w:p w14:paraId="1588F6C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270F1B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38</w:t>
            </w:r>
          </w:p>
        </w:tc>
        <w:tc>
          <w:tcPr>
            <w:tcW w:w="404" w:type="pct"/>
            <w:tcBorders>
              <w:top w:val="nil"/>
              <w:left w:val="nil"/>
              <w:bottom w:val="single" w:sz="4" w:space="0" w:color="auto"/>
              <w:right w:val="single" w:sz="4" w:space="0" w:color="auto"/>
            </w:tcBorders>
            <w:vAlign w:val="center"/>
            <w:hideMark/>
          </w:tcPr>
          <w:p w14:paraId="01F69C4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93</w:t>
            </w:r>
          </w:p>
        </w:tc>
      </w:tr>
      <w:tr w:rsidR="0077230D" w:rsidRPr="0077230D" w14:paraId="0FFD6A24"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6EBA610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lastRenderedPageBreak/>
              <w:t>54</w:t>
            </w:r>
          </w:p>
        </w:tc>
        <w:tc>
          <w:tcPr>
            <w:tcW w:w="289" w:type="pct"/>
            <w:tcBorders>
              <w:top w:val="nil"/>
              <w:left w:val="nil"/>
              <w:bottom w:val="single" w:sz="4" w:space="0" w:color="auto"/>
              <w:right w:val="single" w:sz="4" w:space="0" w:color="auto"/>
            </w:tcBorders>
            <w:vAlign w:val="center"/>
            <w:hideMark/>
          </w:tcPr>
          <w:p w14:paraId="7F28C30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D070</w:t>
            </w:r>
          </w:p>
        </w:tc>
        <w:tc>
          <w:tcPr>
            <w:tcW w:w="1335" w:type="pct"/>
            <w:tcBorders>
              <w:top w:val="nil"/>
              <w:left w:val="nil"/>
              <w:bottom w:val="single" w:sz="4" w:space="0" w:color="auto"/>
              <w:right w:val="single" w:sz="4" w:space="0" w:color="auto"/>
            </w:tcBorders>
            <w:vAlign w:val="center"/>
            <w:hideMark/>
          </w:tcPr>
          <w:p w14:paraId="59CE9EA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Trimebutina</w:t>
            </w:r>
            <w:proofErr w:type="spellEnd"/>
            <w:r w:rsidRPr="0077230D">
              <w:rPr>
                <w:rFonts w:ascii="Calibri" w:eastAsia="Times New Roman" w:hAnsi="Calibri" w:cs="Calibri"/>
                <w:b/>
                <w:bCs/>
                <w:color w:val="000000"/>
                <w:sz w:val="16"/>
                <w:szCs w:val="16"/>
                <w:lang w:val="es-419" w:eastAsia="es-419"/>
              </w:rPr>
              <w:t xml:space="preserve"> (solución oral)</w:t>
            </w:r>
          </w:p>
        </w:tc>
        <w:tc>
          <w:tcPr>
            <w:tcW w:w="1140" w:type="pct"/>
            <w:tcBorders>
              <w:top w:val="nil"/>
              <w:left w:val="nil"/>
              <w:bottom w:val="single" w:sz="4" w:space="0" w:color="auto"/>
              <w:right w:val="single" w:sz="4" w:space="0" w:color="auto"/>
            </w:tcBorders>
            <w:vAlign w:val="center"/>
            <w:hideMark/>
          </w:tcPr>
          <w:p w14:paraId="66A99F5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 Contiene  un sobre con 5 g </w:t>
            </w:r>
            <w:proofErr w:type="spellStart"/>
            <w:r w:rsidRPr="0077230D">
              <w:rPr>
                <w:rFonts w:ascii="Calibri" w:eastAsia="Times New Roman" w:hAnsi="Calibri" w:cs="Calibri"/>
                <w:b/>
                <w:bCs/>
                <w:color w:val="000000"/>
                <w:sz w:val="16"/>
                <w:szCs w:val="16"/>
                <w:lang w:val="es-419" w:eastAsia="es-419"/>
              </w:rPr>
              <w:t>trimebutina</w:t>
            </w:r>
            <w:proofErr w:type="spellEnd"/>
            <w:r w:rsidRPr="0077230D">
              <w:rPr>
                <w:rFonts w:ascii="Calibri" w:eastAsia="Times New Roman" w:hAnsi="Calibri" w:cs="Calibri"/>
                <w:b/>
                <w:bCs/>
                <w:color w:val="000000"/>
                <w:sz w:val="16"/>
                <w:szCs w:val="16"/>
                <w:lang w:val="es-419" w:eastAsia="es-419"/>
              </w:rPr>
              <w:t xml:space="preserve"> 0.600 g y excipiente 4.4 g,  Una vez hecha la mezcla, la concentración de </w:t>
            </w:r>
            <w:proofErr w:type="spellStart"/>
            <w:r w:rsidRPr="0077230D">
              <w:rPr>
                <w:rFonts w:ascii="Calibri" w:eastAsia="Times New Roman" w:hAnsi="Calibri" w:cs="Calibri"/>
                <w:b/>
                <w:bCs/>
                <w:color w:val="000000"/>
                <w:sz w:val="16"/>
                <w:szCs w:val="16"/>
                <w:lang w:val="es-419" w:eastAsia="es-419"/>
              </w:rPr>
              <w:t>trimebutina</w:t>
            </w:r>
            <w:proofErr w:type="spellEnd"/>
            <w:r w:rsidRPr="0077230D">
              <w:rPr>
                <w:rFonts w:ascii="Calibri" w:eastAsia="Times New Roman" w:hAnsi="Calibri" w:cs="Calibri"/>
                <w:b/>
                <w:bCs/>
                <w:color w:val="000000"/>
                <w:sz w:val="16"/>
                <w:szCs w:val="16"/>
                <w:lang w:val="es-419" w:eastAsia="es-419"/>
              </w:rPr>
              <w:t xml:space="preserve"> base es de 2.0 g/100 ml.</w:t>
            </w:r>
          </w:p>
        </w:tc>
        <w:tc>
          <w:tcPr>
            <w:tcW w:w="630" w:type="pct"/>
            <w:tcBorders>
              <w:top w:val="nil"/>
              <w:left w:val="nil"/>
              <w:bottom w:val="single" w:sz="4" w:space="0" w:color="auto"/>
              <w:right w:val="single" w:sz="4" w:space="0" w:color="auto"/>
            </w:tcBorders>
            <w:vAlign w:val="center"/>
            <w:hideMark/>
          </w:tcPr>
          <w:p w14:paraId="1453E18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contiene un sobre con 5 gr de polvo, frasco y pipeta dosificadora</w:t>
            </w:r>
          </w:p>
        </w:tc>
        <w:tc>
          <w:tcPr>
            <w:tcW w:w="456" w:type="pct"/>
            <w:tcBorders>
              <w:top w:val="nil"/>
              <w:left w:val="nil"/>
              <w:bottom w:val="single" w:sz="4" w:space="0" w:color="auto"/>
              <w:right w:val="single" w:sz="4" w:space="0" w:color="auto"/>
            </w:tcBorders>
            <w:vAlign w:val="center"/>
            <w:hideMark/>
          </w:tcPr>
          <w:p w14:paraId="70FF754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1342BCA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22</w:t>
            </w:r>
          </w:p>
        </w:tc>
        <w:tc>
          <w:tcPr>
            <w:tcW w:w="404" w:type="pct"/>
            <w:tcBorders>
              <w:top w:val="nil"/>
              <w:left w:val="nil"/>
              <w:bottom w:val="single" w:sz="4" w:space="0" w:color="auto"/>
              <w:right w:val="single" w:sz="4" w:space="0" w:color="auto"/>
            </w:tcBorders>
            <w:vAlign w:val="center"/>
            <w:hideMark/>
          </w:tcPr>
          <w:p w14:paraId="024AF09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54</w:t>
            </w:r>
          </w:p>
        </w:tc>
      </w:tr>
      <w:tr w:rsidR="0077230D" w:rsidRPr="0077230D" w14:paraId="368C81D6"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07DD95E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60</w:t>
            </w:r>
          </w:p>
        </w:tc>
        <w:tc>
          <w:tcPr>
            <w:tcW w:w="289" w:type="pct"/>
            <w:tcBorders>
              <w:top w:val="nil"/>
              <w:left w:val="nil"/>
              <w:bottom w:val="single" w:sz="4" w:space="0" w:color="auto"/>
              <w:right w:val="single" w:sz="4" w:space="0" w:color="auto"/>
            </w:tcBorders>
            <w:vAlign w:val="center"/>
            <w:hideMark/>
          </w:tcPr>
          <w:p w14:paraId="5ACCEA4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D090</w:t>
            </w:r>
          </w:p>
        </w:tc>
        <w:tc>
          <w:tcPr>
            <w:tcW w:w="1335" w:type="pct"/>
            <w:tcBorders>
              <w:top w:val="nil"/>
              <w:left w:val="nil"/>
              <w:bottom w:val="single" w:sz="4" w:space="0" w:color="auto"/>
              <w:right w:val="single" w:sz="4" w:space="0" w:color="auto"/>
            </w:tcBorders>
            <w:vAlign w:val="center"/>
            <w:hideMark/>
          </w:tcPr>
          <w:p w14:paraId="02448F7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Albendazol (Tabletas)</w:t>
            </w:r>
          </w:p>
        </w:tc>
        <w:tc>
          <w:tcPr>
            <w:tcW w:w="1140" w:type="pct"/>
            <w:tcBorders>
              <w:top w:val="nil"/>
              <w:left w:val="nil"/>
              <w:bottom w:val="single" w:sz="4" w:space="0" w:color="auto"/>
              <w:right w:val="single" w:sz="4" w:space="0" w:color="auto"/>
            </w:tcBorders>
            <w:vAlign w:val="center"/>
            <w:hideMark/>
          </w:tcPr>
          <w:p w14:paraId="1B3FC03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tableta contiene: albendazol 200 mg. Excipiente 1 tableta.</w:t>
            </w:r>
          </w:p>
        </w:tc>
        <w:tc>
          <w:tcPr>
            <w:tcW w:w="630" w:type="pct"/>
            <w:tcBorders>
              <w:top w:val="nil"/>
              <w:left w:val="nil"/>
              <w:bottom w:val="single" w:sz="4" w:space="0" w:color="auto"/>
              <w:right w:val="single" w:sz="4" w:space="0" w:color="auto"/>
            </w:tcBorders>
            <w:vAlign w:val="center"/>
            <w:hideMark/>
          </w:tcPr>
          <w:p w14:paraId="77BEA40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6 tabletas</w:t>
            </w:r>
          </w:p>
        </w:tc>
        <w:tc>
          <w:tcPr>
            <w:tcW w:w="456" w:type="pct"/>
            <w:tcBorders>
              <w:top w:val="nil"/>
              <w:left w:val="nil"/>
              <w:bottom w:val="single" w:sz="4" w:space="0" w:color="auto"/>
              <w:right w:val="single" w:sz="4" w:space="0" w:color="auto"/>
            </w:tcBorders>
            <w:vAlign w:val="center"/>
            <w:hideMark/>
          </w:tcPr>
          <w:p w14:paraId="67A67B8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78DEAB4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1447</w:t>
            </w:r>
          </w:p>
        </w:tc>
        <w:tc>
          <w:tcPr>
            <w:tcW w:w="404" w:type="pct"/>
            <w:tcBorders>
              <w:top w:val="nil"/>
              <w:left w:val="nil"/>
              <w:bottom w:val="single" w:sz="4" w:space="0" w:color="auto"/>
              <w:right w:val="single" w:sz="4" w:space="0" w:color="auto"/>
            </w:tcBorders>
            <w:vAlign w:val="center"/>
            <w:hideMark/>
          </w:tcPr>
          <w:p w14:paraId="115CF76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3616</w:t>
            </w:r>
          </w:p>
        </w:tc>
      </w:tr>
      <w:tr w:rsidR="0077230D" w:rsidRPr="0077230D" w14:paraId="4EF91D0F"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475DD0E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62</w:t>
            </w:r>
          </w:p>
        </w:tc>
        <w:tc>
          <w:tcPr>
            <w:tcW w:w="289" w:type="pct"/>
            <w:tcBorders>
              <w:top w:val="nil"/>
              <w:left w:val="nil"/>
              <w:bottom w:val="single" w:sz="4" w:space="0" w:color="auto"/>
              <w:right w:val="single" w:sz="4" w:space="0" w:color="auto"/>
            </w:tcBorders>
            <w:vAlign w:val="center"/>
            <w:hideMark/>
          </w:tcPr>
          <w:p w14:paraId="7523DF7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D096</w:t>
            </w:r>
          </w:p>
        </w:tc>
        <w:tc>
          <w:tcPr>
            <w:tcW w:w="1335" w:type="pct"/>
            <w:tcBorders>
              <w:top w:val="nil"/>
              <w:left w:val="nil"/>
              <w:bottom w:val="single" w:sz="4" w:space="0" w:color="auto"/>
              <w:right w:val="single" w:sz="4" w:space="0" w:color="auto"/>
            </w:tcBorders>
            <w:vAlign w:val="center"/>
            <w:hideMark/>
          </w:tcPr>
          <w:p w14:paraId="7C3FF4B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Sucralfato (Tabletas)</w:t>
            </w:r>
          </w:p>
        </w:tc>
        <w:tc>
          <w:tcPr>
            <w:tcW w:w="1140" w:type="pct"/>
            <w:tcBorders>
              <w:top w:val="nil"/>
              <w:left w:val="nil"/>
              <w:bottom w:val="single" w:sz="4" w:space="0" w:color="auto"/>
              <w:right w:val="single" w:sz="4" w:space="0" w:color="auto"/>
            </w:tcBorders>
            <w:vAlign w:val="center"/>
            <w:hideMark/>
          </w:tcPr>
          <w:p w14:paraId="3C9C550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sucralfato 1 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5476656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40 tabletas</w:t>
            </w:r>
          </w:p>
        </w:tc>
        <w:tc>
          <w:tcPr>
            <w:tcW w:w="456" w:type="pct"/>
            <w:tcBorders>
              <w:top w:val="nil"/>
              <w:left w:val="nil"/>
              <w:bottom w:val="single" w:sz="4" w:space="0" w:color="auto"/>
              <w:right w:val="single" w:sz="4" w:space="0" w:color="auto"/>
            </w:tcBorders>
            <w:vAlign w:val="center"/>
            <w:hideMark/>
          </w:tcPr>
          <w:p w14:paraId="5D1BF56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14A369D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1385</w:t>
            </w:r>
          </w:p>
        </w:tc>
        <w:tc>
          <w:tcPr>
            <w:tcW w:w="404" w:type="pct"/>
            <w:tcBorders>
              <w:top w:val="nil"/>
              <w:left w:val="nil"/>
              <w:bottom w:val="single" w:sz="4" w:space="0" w:color="auto"/>
              <w:right w:val="single" w:sz="4" w:space="0" w:color="auto"/>
            </w:tcBorders>
            <w:vAlign w:val="center"/>
            <w:hideMark/>
          </w:tcPr>
          <w:p w14:paraId="5C1FE74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3462</w:t>
            </w:r>
          </w:p>
        </w:tc>
      </w:tr>
      <w:tr w:rsidR="0077230D" w:rsidRPr="0077230D" w14:paraId="181394F9"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45DCA91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64</w:t>
            </w:r>
          </w:p>
        </w:tc>
        <w:tc>
          <w:tcPr>
            <w:tcW w:w="289" w:type="pct"/>
            <w:tcBorders>
              <w:top w:val="nil"/>
              <w:left w:val="nil"/>
              <w:bottom w:val="single" w:sz="4" w:space="0" w:color="auto"/>
              <w:right w:val="single" w:sz="4" w:space="0" w:color="auto"/>
            </w:tcBorders>
            <w:vAlign w:val="center"/>
            <w:hideMark/>
          </w:tcPr>
          <w:p w14:paraId="3D5056C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D112</w:t>
            </w:r>
          </w:p>
        </w:tc>
        <w:tc>
          <w:tcPr>
            <w:tcW w:w="1335" w:type="pct"/>
            <w:tcBorders>
              <w:top w:val="nil"/>
              <w:left w:val="nil"/>
              <w:bottom w:val="single" w:sz="4" w:space="0" w:color="auto"/>
              <w:right w:val="single" w:sz="4" w:space="0" w:color="auto"/>
            </w:tcBorders>
            <w:vAlign w:val="center"/>
            <w:hideMark/>
          </w:tcPr>
          <w:p w14:paraId="4E1E3F0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Fosfato de Sodio  (Enema)</w:t>
            </w:r>
          </w:p>
        </w:tc>
        <w:tc>
          <w:tcPr>
            <w:tcW w:w="1140" w:type="pct"/>
            <w:tcBorders>
              <w:top w:val="nil"/>
              <w:left w:val="nil"/>
              <w:bottom w:val="single" w:sz="4" w:space="0" w:color="auto"/>
              <w:right w:val="single" w:sz="4" w:space="0" w:color="auto"/>
            </w:tcBorders>
            <w:vAlign w:val="center"/>
            <w:hideMark/>
          </w:tcPr>
          <w:p w14:paraId="7964B97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frasco Solución  de 100 ml contiene 12 gr. de fosfato </w:t>
            </w:r>
            <w:proofErr w:type="spellStart"/>
            <w:r w:rsidRPr="0077230D">
              <w:rPr>
                <w:rFonts w:ascii="Calibri" w:eastAsia="Times New Roman" w:hAnsi="Calibri" w:cs="Calibri"/>
                <w:b/>
                <w:bCs/>
                <w:color w:val="000000"/>
                <w:sz w:val="16"/>
                <w:szCs w:val="16"/>
                <w:lang w:val="es-419" w:eastAsia="es-419"/>
              </w:rPr>
              <w:t>monosodico</w:t>
            </w:r>
            <w:proofErr w:type="spellEnd"/>
            <w:r w:rsidRPr="0077230D">
              <w:rPr>
                <w:rFonts w:ascii="Calibri" w:eastAsia="Times New Roman" w:hAnsi="Calibri" w:cs="Calibri"/>
                <w:b/>
                <w:bCs/>
                <w:color w:val="000000"/>
                <w:sz w:val="16"/>
                <w:szCs w:val="16"/>
                <w:lang w:val="es-419" w:eastAsia="es-419"/>
              </w:rPr>
              <w:t xml:space="preserve"> y 10 gr de citrato de sodio, </w:t>
            </w:r>
            <w:proofErr w:type="spellStart"/>
            <w:r w:rsidRPr="0077230D">
              <w:rPr>
                <w:rFonts w:ascii="Calibri" w:eastAsia="Times New Roman" w:hAnsi="Calibri" w:cs="Calibri"/>
                <w:b/>
                <w:bCs/>
                <w:color w:val="000000"/>
                <w:sz w:val="16"/>
                <w:szCs w:val="16"/>
                <w:lang w:val="es-419" w:eastAsia="es-419"/>
              </w:rPr>
              <w:t>vehiculo</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100 ml</w:t>
            </w:r>
          </w:p>
        </w:tc>
        <w:tc>
          <w:tcPr>
            <w:tcW w:w="630" w:type="pct"/>
            <w:tcBorders>
              <w:top w:val="nil"/>
              <w:left w:val="nil"/>
              <w:bottom w:val="single" w:sz="4" w:space="0" w:color="auto"/>
              <w:right w:val="single" w:sz="4" w:space="0" w:color="auto"/>
            </w:tcBorders>
            <w:vAlign w:val="center"/>
            <w:hideMark/>
          </w:tcPr>
          <w:p w14:paraId="282D21B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Envase con 133 ml y cánula rectal</w:t>
            </w:r>
          </w:p>
        </w:tc>
        <w:tc>
          <w:tcPr>
            <w:tcW w:w="456" w:type="pct"/>
            <w:tcBorders>
              <w:top w:val="nil"/>
              <w:left w:val="nil"/>
              <w:bottom w:val="single" w:sz="4" w:space="0" w:color="auto"/>
              <w:right w:val="single" w:sz="4" w:space="0" w:color="auto"/>
            </w:tcBorders>
            <w:vAlign w:val="center"/>
            <w:hideMark/>
          </w:tcPr>
          <w:p w14:paraId="6672542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B130F4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61</w:t>
            </w:r>
          </w:p>
        </w:tc>
        <w:tc>
          <w:tcPr>
            <w:tcW w:w="404" w:type="pct"/>
            <w:tcBorders>
              <w:top w:val="nil"/>
              <w:left w:val="nil"/>
              <w:bottom w:val="single" w:sz="4" w:space="0" w:color="auto"/>
              <w:right w:val="single" w:sz="4" w:space="0" w:color="auto"/>
            </w:tcBorders>
            <w:vAlign w:val="center"/>
            <w:hideMark/>
          </w:tcPr>
          <w:p w14:paraId="353D9F4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151</w:t>
            </w:r>
          </w:p>
        </w:tc>
      </w:tr>
      <w:tr w:rsidR="0077230D" w:rsidRPr="0077230D" w14:paraId="60D12E9C"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4246E0C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67</w:t>
            </w:r>
          </w:p>
        </w:tc>
        <w:tc>
          <w:tcPr>
            <w:tcW w:w="289" w:type="pct"/>
            <w:tcBorders>
              <w:top w:val="nil"/>
              <w:left w:val="nil"/>
              <w:bottom w:val="single" w:sz="4" w:space="0" w:color="auto"/>
              <w:right w:val="single" w:sz="4" w:space="0" w:color="auto"/>
            </w:tcBorders>
            <w:vAlign w:val="center"/>
            <w:hideMark/>
          </w:tcPr>
          <w:p w14:paraId="342B429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D167</w:t>
            </w:r>
          </w:p>
        </w:tc>
        <w:tc>
          <w:tcPr>
            <w:tcW w:w="1335" w:type="pct"/>
            <w:tcBorders>
              <w:top w:val="nil"/>
              <w:left w:val="nil"/>
              <w:bottom w:val="single" w:sz="4" w:space="0" w:color="auto"/>
              <w:right w:val="single" w:sz="4" w:space="0" w:color="auto"/>
            </w:tcBorders>
            <w:vAlign w:val="center"/>
            <w:hideMark/>
          </w:tcPr>
          <w:p w14:paraId="7AA54E3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Senósidos</w:t>
            </w:r>
            <w:proofErr w:type="spellEnd"/>
            <w:r w:rsidRPr="0077230D">
              <w:rPr>
                <w:rFonts w:ascii="Calibri" w:eastAsia="Times New Roman" w:hAnsi="Calibri" w:cs="Calibri"/>
                <w:b/>
                <w:bCs/>
                <w:color w:val="000000"/>
                <w:sz w:val="16"/>
                <w:szCs w:val="16"/>
                <w:lang w:val="es-419" w:eastAsia="es-419"/>
              </w:rPr>
              <w:t xml:space="preserve"> A Y B (tabletas o cápsulas)</w:t>
            </w:r>
          </w:p>
        </w:tc>
        <w:tc>
          <w:tcPr>
            <w:tcW w:w="1140" w:type="pct"/>
            <w:tcBorders>
              <w:top w:val="nil"/>
              <w:left w:val="nil"/>
              <w:bottom w:val="single" w:sz="4" w:space="0" w:color="auto"/>
              <w:right w:val="single" w:sz="4" w:space="0" w:color="auto"/>
            </w:tcBorders>
            <w:vAlign w:val="center"/>
            <w:hideMark/>
          </w:tcPr>
          <w:p w14:paraId="32B6DE9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o cápsulas contiene: Concentrados de Sen desecados 187 mg (Cassia acutifolia), normalizado a 8.6 mg de </w:t>
            </w:r>
            <w:proofErr w:type="spellStart"/>
            <w:r w:rsidRPr="0077230D">
              <w:rPr>
                <w:rFonts w:ascii="Calibri" w:eastAsia="Times New Roman" w:hAnsi="Calibri" w:cs="Calibri"/>
                <w:b/>
                <w:bCs/>
                <w:color w:val="000000"/>
                <w:sz w:val="16"/>
                <w:szCs w:val="16"/>
                <w:lang w:val="es-419" w:eastAsia="es-419"/>
              </w:rPr>
              <w:t>senósidos</w:t>
            </w:r>
            <w:proofErr w:type="spellEnd"/>
            <w:r w:rsidRPr="0077230D">
              <w:rPr>
                <w:rFonts w:ascii="Calibri" w:eastAsia="Times New Roman" w:hAnsi="Calibri" w:cs="Calibri"/>
                <w:b/>
                <w:bCs/>
                <w:color w:val="000000"/>
                <w:sz w:val="16"/>
                <w:szCs w:val="16"/>
                <w:lang w:val="es-419" w:eastAsia="es-419"/>
              </w:rPr>
              <w:t xml:space="preserve"> A-B.</w:t>
            </w:r>
          </w:p>
        </w:tc>
        <w:tc>
          <w:tcPr>
            <w:tcW w:w="630" w:type="pct"/>
            <w:tcBorders>
              <w:top w:val="nil"/>
              <w:left w:val="nil"/>
              <w:bottom w:val="single" w:sz="4" w:space="0" w:color="auto"/>
              <w:right w:val="single" w:sz="4" w:space="0" w:color="auto"/>
            </w:tcBorders>
            <w:vAlign w:val="center"/>
            <w:hideMark/>
          </w:tcPr>
          <w:p w14:paraId="2C86005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tabletas o cápsulas.</w:t>
            </w:r>
          </w:p>
        </w:tc>
        <w:tc>
          <w:tcPr>
            <w:tcW w:w="456" w:type="pct"/>
            <w:tcBorders>
              <w:top w:val="nil"/>
              <w:left w:val="nil"/>
              <w:bottom w:val="single" w:sz="4" w:space="0" w:color="auto"/>
              <w:right w:val="single" w:sz="4" w:space="0" w:color="auto"/>
            </w:tcBorders>
            <w:vAlign w:val="center"/>
            <w:hideMark/>
          </w:tcPr>
          <w:p w14:paraId="2BC7563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1942F1D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1847</w:t>
            </w:r>
          </w:p>
        </w:tc>
        <w:tc>
          <w:tcPr>
            <w:tcW w:w="404" w:type="pct"/>
            <w:tcBorders>
              <w:top w:val="nil"/>
              <w:left w:val="nil"/>
              <w:bottom w:val="single" w:sz="4" w:space="0" w:color="auto"/>
              <w:right w:val="single" w:sz="4" w:space="0" w:color="auto"/>
            </w:tcBorders>
            <w:vAlign w:val="center"/>
            <w:hideMark/>
          </w:tcPr>
          <w:p w14:paraId="3845977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4616</w:t>
            </w:r>
          </w:p>
        </w:tc>
      </w:tr>
      <w:tr w:rsidR="0077230D" w:rsidRPr="0077230D" w14:paraId="5DA8738A"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53F60A3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79</w:t>
            </w:r>
          </w:p>
        </w:tc>
        <w:tc>
          <w:tcPr>
            <w:tcW w:w="289" w:type="pct"/>
            <w:tcBorders>
              <w:top w:val="nil"/>
              <w:left w:val="nil"/>
              <w:bottom w:val="single" w:sz="4" w:space="0" w:color="auto"/>
              <w:right w:val="single" w:sz="4" w:space="0" w:color="auto"/>
            </w:tcBorders>
            <w:vAlign w:val="center"/>
            <w:hideMark/>
          </w:tcPr>
          <w:p w14:paraId="20F296E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D256</w:t>
            </w:r>
          </w:p>
        </w:tc>
        <w:tc>
          <w:tcPr>
            <w:tcW w:w="1335" w:type="pct"/>
            <w:tcBorders>
              <w:top w:val="nil"/>
              <w:left w:val="nil"/>
              <w:bottom w:val="single" w:sz="4" w:space="0" w:color="auto"/>
              <w:right w:val="single" w:sz="4" w:space="0" w:color="auto"/>
            </w:tcBorders>
            <w:vAlign w:val="center"/>
            <w:hideMark/>
          </w:tcPr>
          <w:p w14:paraId="1593FB3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Macrogol</w:t>
            </w:r>
            <w:proofErr w:type="spellEnd"/>
            <w:r w:rsidRPr="0077230D">
              <w:rPr>
                <w:rFonts w:ascii="Calibri" w:eastAsia="Times New Roman" w:hAnsi="Calibri" w:cs="Calibri"/>
                <w:b/>
                <w:bCs/>
                <w:color w:val="000000"/>
                <w:sz w:val="16"/>
                <w:szCs w:val="16"/>
                <w:lang w:val="es-419" w:eastAsia="es-419"/>
              </w:rPr>
              <w:t xml:space="preserve"> 3350 (sobre)</w:t>
            </w:r>
          </w:p>
        </w:tc>
        <w:tc>
          <w:tcPr>
            <w:tcW w:w="1140" w:type="pct"/>
            <w:tcBorders>
              <w:top w:val="nil"/>
              <w:left w:val="nil"/>
              <w:bottom w:val="single" w:sz="4" w:space="0" w:color="auto"/>
              <w:right w:val="single" w:sz="4" w:space="0" w:color="auto"/>
            </w:tcBorders>
            <w:vAlign w:val="center"/>
            <w:hideMark/>
          </w:tcPr>
          <w:p w14:paraId="6919BBB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sobre contiene: </w:t>
            </w:r>
            <w:proofErr w:type="spellStart"/>
            <w:r w:rsidRPr="0077230D">
              <w:rPr>
                <w:rFonts w:ascii="Calibri" w:eastAsia="Times New Roman" w:hAnsi="Calibri" w:cs="Calibri"/>
                <w:b/>
                <w:bCs/>
                <w:color w:val="000000"/>
                <w:sz w:val="16"/>
                <w:szCs w:val="16"/>
                <w:lang w:val="es-419" w:eastAsia="es-419"/>
              </w:rPr>
              <w:t>Macrogol</w:t>
            </w:r>
            <w:proofErr w:type="spellEnd"/>
            <w:r w:rsidRPr="0077230D">
              <w:rPr>
                <w:rFonts w:ascii="Calibri" w:eastAsia="Times New Roman" w:hAnsi="Calibri" w:cs="Calibri"/>
                <w:b/>
                <w:bCs/>
                <w:color w:val="000000"/>
                <w:sz w:val="16"/>
                <w:szCs w:val="16"/>
                <w:lang w:val="es-419" w:eastAsia="es-419"/>
              </w:rPr>
              <w:t xml:space="preserve"> 255 g.</w:t>
            </w:r>
          </w:p>
        </w:tc>
        <w:tc>
          <w:tcPr>
            <w:tcW w:w="630" w:type="pct"/>
            <w:tcBorders>
              <w:top w:val="nil"/>
              <w:left w:val="nil"/>
              <w:bottom w:val="single" w:sz="4" w:space="0" w:color="auto"/>
              <w:right w:val="single" w:sz="4" w:space="0" w:color="auto"/>
            </w:tcBorders>
            <w:vAlign w:val="center"/>
            <w:hideMark/>
          </w:tcPr>
          <w:p w14:paraId="1B42EE3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15 sobres con 17 gr de polvo para reconstitución oral</w:t>
            </w:r>
          </w:p>
        </w:tc>
        <w:tc>
          <w:tcPr>
            <w:tcW w:w="456" w:type="pct"/>
            <w:tcBorders>
              <w:top w:val="nil"/>
              <w:left w:val="nil"/>
              <w:bottom w:val="single" w:sz="4" w:space="0" w:color="auto"/>
              <w:right w:val="single" w:sz="4" w:space="0" w:color="auto"/>
            </w:tcBorders>
            <w:vAlign w:val="center"/>
            <w:hideMark/>
          </w:tcPr>
          <w:p w14:paraId="71B9773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731E6A0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1290</w:t>
            </w:r>
          </w:p>
        </w:tc>
        <w:tc>
          <w:tcPr>
            <w:tcW w:w="404" w:type="pct"/>
            <w:tcBorders>
              <w:top w:val="nil"/>
              <w:left w:val="nil"/>
              <w:bottom w:val="single" w:sz="4" w:space="0" w:color="auto"/>
              <w:right w:val="single" w:sz="4" w:space="0" w:color="auto"/>
            </w:tcBorders>
            <w:vAlign w:val="center"/>
            <w:hideMark/>
          </w:tcPr>
          <w:p w14:paraId="70D605C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3224</w:t>
            </w:r>
          </w:p>
        </w:tc>
      </w:tr>
      <w:tr w:rsidR="0077230D" w:rsidRPr="0077230D" w14:paraId="6D68977F"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226563A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87</w:t>
            </w:r>
          </w:p>
        </w:tc>
        <w:tc>
          <w:tcPr>
            <w:tcW w:w="289" w:type="pct"/>
            <w:tcBorders>
              <w:top w:val="nil"/>
              <w:left w:val="nil"/>
              <w:bottom w:val="single" w:sz="4" w:space="0" w:color="auto"/>
              <w:right w:val="single" w:sz="4" w:space="0" w:color="auto"/>
            </w:tcBorders>
            <w:vAlign w:val="center"/>
            <w:hideMark/>
          </w:tcPr>
          <w:p w14:paraId="26ACD47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D323</w:t>
            </w:r>
          </w:p>
        </w:tc>
        <w:tc>
          <w:tcPr>
            <w:tcW w:w="1335" w:type="pct"/>
            <w:tcBorders>
              <w:top w:val="nil"/>
              <w:left w:val="nil"/>
              <w:bottom w:val="single" w:sz="4" w:space="0" w:color="auto"/>
              <w:right w:val="single" w:sz="4" w:space="0" w:color="auto"/>
            </w:tcBorders>
            <w:vAlign w:val="center"/>
            <w:hideMark/>
          </w:tcPr>
          <w:p w14:paraId="4F5E8D3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Famotidina (Comprimidos)</w:t>
            </w:r>
          </w:p>
        </w:tc>
        <w:tc>
          <w:tcPr>
            <w:tcW w:w="1140" w:type="pct"/>
            <w:tcBorders>
              <w:top w:val="nil"/>
              <w:left w:val="nil"/>
              <w:bottom w:val="single" w:sz="4" w:space="0" w:color="auto"/>
              <w:right w:val="single" w:sz="4" w:space="0" w:color="auto"/>
            </w:tcBorders>
            <w:vAlign w:val="center"/>
            <w:hideMark/>
          </w:tcPr>
          <w:p w14:paraId="795BC66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comprimido contiene: Famotidina 40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comprimido</w:t>
            </w:r>
          </w:p>
        </w:tc>
        <w:tc>
          <w:tcPr>
            <w:tcW w:w="630" w:type="pct"/>
            <w:tcBorders>
              <w:top w:val="nil"/>
              <w:left w:val="nil"/>
              <w:bottom w:val="single" w:sz="4" w:space="0" w:color="auto"/>
              <w:right w:val="single" w:sz="4" w:space="0" w:color="auto"/>
            </w:tcBorders>
            <w:vAlign w:val="center"/>
            <w:hideMark/>
          </w:tcPr>
          <w:p w14:paraId="50D828D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10 comprimidos</w:t>
            </w:r>
          </w:p>
        </w:tc>
        <w:tc>
          <w:tcPr>
            <w:tcW w:w="456" w:type="pct"/>
            <w:tcBorders>
              <w:top w:val="nil"/>
              <w:left w:val="nil"/>
              <w:bottom w:val="single" w:sz="4" w:space="0" w:color="auto"/>
              <w:right w:val="single" w:sz="4" w:space="0" w:color="auto"/>
            </w:tcBorders>
            <w:vAlign w:val="center"/>
            <w:hideMark/>
          </w:tcPr>
          <w:p w14:paraId="0FA30FC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7DA1190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w:t>
            </w:r>
          </w:p>
        </w:tc>
        <w:tc>
          <w:tcPr>
            <w:tcW w:w="404" w:type="pct"/>
            <w:tcBorders>
              <w:top w:val="nil"/>
              <w:left w:val="nil"/>
              <w:bottom w:val="single" w:sz="4" w:space="0" w:color="auto"/>
              <w:right w:val="single" w:sz="4" w:space="0" w:color="auto"/>
            </w:tcBorders>
            <w:vAlign w:val="center"/>
            <w:hideMark/>
          </w:tcPr>
          <w:p w14:paraId="284B578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w:t>
            </w:r>
          </w:p>
        </w:tc>
      </w:tr>
      <w:tr w:rsidR="0077230D" w:rsidRPr="0077230D" w14:paraId="7D9C5AB0"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6088E6B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89</w:t>
            </w:r>
          </w:p>
        </w:tc>
        <w:tc>
          <w:tcPr>
            <w:tcW w:w="289" w:type="pct"/>
            <w:tcBorders>
              <w:top w:val="nil"/>
              <w:left w:val="nil"/>
              <w:bottom w:val="single" w:sz="4" w:space="0" w:color="auto"/>
              <w:right w:val="single" w:sz="4" w:space="0" w:color="auto"/>
            </w:tcBorders>
            <w:vAlign w:val="center"/>
            <w:hideMark/>
          </w:tcPr>
          <w:p w14:paraId="7F07AC7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D338</w:t>
            </w:r>
          </w:p>
        </w:tc>
        <w:tc>
          <w:tcPr>
            <w:tcW w:w="1335" w:type="pct"/>
            <w:tcBorders>
              <w:top w:val="nil"/>
              <w:left w:val="nil"/>
              <w:bottom w:val="single" w:sz="4" w:space="0" w:color="auto"/>
              <w:right w:val="single" w:sz="4" w:space="0" w:color="auto"/>
            </w:tcBorders>
            <w:vAlign w:val="center"/>
            <w:hideMark/>
          </w:tcPr>
          <w:p w14:paraId="646FE44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Racecadotrilo</w:t>
            </w:r>
            <w:proofErr w:type="spellEnd"/>
            <w:r w:rsidRPr="0077230D">
              <w:rPr>
                <w:rFonts w:ascii="Calibri" w:eastAsia="Times New Roman" w:hAnsi="Calibri" w:cs="Calibri"/>
                <w:b/>
                <w:bCs/>
                <w:color w:val="000000"/>
                <w:sz w:val="16"/>
                <w:szCs w:val="16"/>
                <w:lang w:val="es-419" w:eastAsia="es-419"/>
              </w:rPr>
              <w:t xml:space="preserve"> (granulado en sobres)</w:t>
            </w:r>
          </w:p>
        </w:tc>
        <w:tc>
          <w:tcPr>
            <w:tcW w:w="1140" w:type="pct"/>
            <w:tcBorders>
              <w:top w:val="nil"/>
              <w:left w:val="nil"/>
              <w:bottom w:val="single" w:sz="4" w:space="0" w:color="auto"/>
              <w:right w:val="single" w:sz="4" w:space="0" w:color="auto"/>
            </w:tcBorders>
            <w:vAlign w:val="center"/>
            <w:hideMark/>
          </w:tcPr>
          <w:p w14:paraId="3394BD9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sobre contiene 10 mg de </w:t>
            </w:r>
            <w:proofErr w:type="spellStart"/>
            <w:r w:rsidRPr="0077230D">
              <w:rPr>
                <w:rFonts w:ascii="Calibri" w:eastAsia="Times New Roman" w:hAnsi="Calibri" w:cs="Calibri"/>
                <w:b/>
                <w:bCs/>
                <w:color w:val="000000"/>
                <w:sz w:val="16"/>
                <w:szCs w:val="16"/>
                <w:lang w:val="es-419" w:eastAsia="es-419"/>
              </w:rPr>
              <w:t>Racecadotrilo</w:t>
            </w:r>
            <w:proofErr w:type="spellEnd"/>
            <w:r w:rsidRPr="0077230D">
              <w:rPr>
                <w:rFonts w:ascii="Calibri" w:eastAsia="Times New Roman" w:hAnsi="Calibri" w:cs="Calibri"/>
                <w:b/>
                <w:bCs/>
                <w:color w:val="000000"/>
                <w:sz w:val="16"/>
                <w:szCs w:val="16"/>
                <w:lang w:val="es-419" w:eastAsia="es-419"/>
              </w:rPr>
              <w:t xml:space="preserve">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sobre</w:t>
            </w:r>
          </w:p>
        </w:tc>
        <w:tc>
          <w:tcPr>
            <w:tcW w:w="630" w:type="pct"/>
            <w:tcBorders>
              <w:top w:val="nil"/>
              <w:left w:val="nil"/>
              <w:bottom w:val="single" w:sz="4" w:space="0" w:color="auto"/>
              <w:right w:val="single" w:sz="4" w:space="0" w:color="auto"/>
            </w:tcBorders>
            <w:vAlign w:val="center"/>
            <w:hideMark/>
          </w:tcPr>
          <w:p w14:paraId="6C39851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18 sobres de 10 mg</w:t>
            </w:r>
          </w:p>
        </w:tc>
        <w:tc>
          <w:tcPr>
            <w:tcW w:w="456" w:type="pct"/>
            <w:tcBorders>
              <w:top w:val="nil"/>
              <w:left w:val="nil"/>
              <w:bottom w:val="single" w:sz="4" w:space="0" w:color="auto"/>
              <w:right w:val="single" w:sz="4" w:space="0" w:color="auto"/>
            </w:tcBorders>
            <w:vAlign w:val="center"/>
            <w:hideMark/>
          </w:tcPr>
          <w:p w14:paraId="75B2E71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B59532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32</w:t>
            </w:r>
          </w:p>
        </w:tc>
        <w:tc>
          <w:tcPr>
            <w:tcW w:w="404" w:type="pct"/>
            <w:tcBorders>
              <w:top w:val="nil"/>
              <w:left w:val="nil"/>
              <w:bottom w:val="single" w:sz="4" w:space="0" w:color="auto"/>
              <w:right w:val="single" w:sz="4" w:space="0" w:color="auto"/>
            </w:tcBorders>
            <w:vAlign w:val="center"/>
            <w:hideMark/>
          </w:tcPr>
          <w:p w14:paraId="5CD8A0C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79</w:t>
            </w:r>
          </w:p>
        </w:tc>
      </w:tr>
      <w:tr w:rsidR="0077230D" w:rsidRPr="0077230D" w14:paraId="7705A9A8"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725009D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95</w:t>
            </w:r>
          </w:p>
        </w:tc>
        <w:tc>
          <w:tcPr>
            <w:tcW w:w="289" w:type="pct"/>
            <w:tcBorders>
              <w:top w:val="nil"/>
              <w:left w:val="nil"/>
              <w:bottom w:val="single" w:sz="4" w:space="0" w:color="auto"/>
              <w:right w:val="single" w:sz="4" w:space="0" w:color="auto"/>
            </w:tcBorders>
            <w:vAlign w:val="center"/>
            <w:hideMark/>
          </w:tcPr>
          <w:p w14:paraId="0395AF1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E010</w:t>
            </w:r>
          </w:p>
        </w:tc>
        <w:tc>
          <w:tcPr>
            <w:tcW w:w="1335" w:type="pct"/>
            <w:tcBorders>
              <w:top w:val="nil"/>
              <w:left w:val="nil"/>
              <w:bottom w:val="single" w:sz="4" w:space="0" w:color="auto"/>
              <w:right w:val="single" w:sz="4" w:space="0" w:color="auto"/>
            </w:tcBorders>
            <w:vAlign w:val="center"/>
            <w:hideMark/>
          </w:tcPr>
          <w:p w14:paraId="206B755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Propranolol</w:t>
            </w:r>
            <w:proofErr w:type="spellEnd"/>
            <w:r w:rsidRPr="0077230D">
              <w:rPr>
                <w:rFonts w:ascii="Calibri" w:eastAsia="Times New Roman" w:hAnsi="Calibri" w:cs="Calibri"/>
                <w:b/>
                <w:bCs/>
                <w:color w:val="000000"/>
                <w:sz w:val="16"/>
                <w:szCs w:val="16"/>
                <w:lang w:val="es-419" w:eastAsia="es-419"/>
              </w:rPr>
              <w:t xml:space="preserve"> (Tabletas)</w:t>
            </w:r>
          </w:p>
        </w:tc>
        <w:tc>
          <w:tcPr>
            <w:tcW w:w="1140" w:type="pct"/>
            <w:tcBorders>
              <w:top w:val="nil"/>
              <w:left w:val="nil"/>
              <w:bottom w:val="single" w:sz="4" w:space="0" w:color="auto"/>
              <w:right w:val="single" w:sz="4" w:space="0" w:color="auto"/>
            </w:tcBorders>
            <w:vAlign w:val="center"/>
            <w:hideMark/>
          </w:tcPr>
          <w:p w14:paraId="5581CFA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clorhidrato de </w:t>
            </w:r>
            <w:proofErr w:type="spellStart"/>
            <w:r w:rsidRPr="0077230D">
              <w:rPr>
                <w:rFonts w:ascii="Calibri" w:eastAsia="Times New Roman" w:hAnsi="Calibri" w:cs="Calibri"/>
                <w:b/>
                <w:bCs/>
                <w:color w:val="000000"/>
                <w:sz w:val="16"/>
                <w:szCs w:val="16"/>
                <w:lang w:val="es-419" w:eastAsia="es-419"/>
              </w:rPr>
              <w:t>propranolol</w:t>
            </w:r>
            <w:proofErr w:type="spellEnd"/>
            <w:r w:rsidRPr="0077230D">
              <w:rPr>
                <w:rFonts w:ascii="Calibri" w:eastAsia="Times New Roman" w:hAnsi="Calibri" w:cs="Calibri"/>
                <w:b/>
                <w:bCs/>
                <w:color w:val="000000"/>
                <w:sz w:val="16"/>
                <w:szCs w:val="16"/>
                <w:lang w:val="es-419" w:eastAsia="es-419"/>
              </w:rPr>
              <w:t xml:space="preserve"> 40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tabletas</w:t>
            </w:r>
          </w:p>
        </w:tc>
        <w:tc>
          <w:tcPr>
            <w:tcW w:w="630" w:type="pct"/>
            <w:tcBorders>
              <w:top w:val="nil"/>
              <w:left w:val="nil"/>
              <w:bottom w:val="single" w:sz="4" w:space="0" w:color="auto"/>
              <w:right w:val="single" w:sz="4" w:space="0" w:color="auto"/>
            </w:tcBorders>
            <w:vAlign w:val="center"/>
            <w:hideMark/>
          </w:tcPr>
          <w:p w14:paraId="7008A20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Caja con 30 Tabletas </w:t>
            </w:r>
          </w:p>
        </w:tc>
        <w:tc>
          <w:tcPr>
            <w:tcW w:w="456" w:type="pct"/>
            <w:tcBorders>
              <w:top w:val="nil"/>
              <w:left w:val="nil"/>
              <w:bottom w:val="single" w:sz="4" w:space="0" w:color="auto"/>
              <w:right w:val="single" w:sz="4" w:space="0" w:color="auto"/>
            </w:tcBorders>
            <w:vAlign w:val="center"/>
            <w:hideMark/>
          </w:tcPr>
          <w:p w14:paraId="163C7DE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9B793F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1004</w:t>
            </w:r>
          </w:p>
        </w:tc>
        <w:tc>
          <w:tcPr>
            <w:tcW w:w="404" w:type="pct"/>
            <w:tcBorders>
              <w:top w:val="nil"/>
              <w:left w:val="nil"/>
              <w:bottom w:val="single" w:sz="4" w:space="0" w:color="auto"/>
              <w:right w:val="single" w:sz="4" w:space="0" w:color="auto"/>
            </w:tcBorders>
            <w:vAlign w:val="center"/>
            <w:hideMark/>
          </w:tcPr>
          <w:p w14:paraId="02B50EC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2508</w:t>
            </w:r>
          </w:p>
        </w:tc>
      </w:tr>
      <w:tr w:rsidR="0077230D" w:rsidRPr="0077230D" w14:paraId="31D7DA81"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2F4A946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111</w:t>
            </w:r>
          </w:p>
        </w:tc>
        <w:tc>
          <w:tcPr>
            <w:tcW w:w="289" w:type="pct"/>
            <w:tcBorders>
              <w:top w:val="nil"/>
              <w:left w:val="nil"/>
              <w:bottom w:val="single" w:sz="4" w:space="0" w:color="auto"/>
              <w:right w:val="single" w:sz="4" w:space="0" w:color="auto"/>
            </w:tcBorders>
            <w:vAlign w:val="center"/>
            <w:hideMark/>
          </w:tcPr>
          <w:p w14:paraId="5B2C4CC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E111</w:t>
            </w:r>
          </w:p>
        </w:tc>
        <w:tc>
          <w:tcPr>
            <w:tcW w:w="1335" w:type="pct"/>
            <w:tcBorders>
              <w:top w:val="nil"/>
              <w:left w:val="nil"/>
              <w:bottom w:val="single" w:sz="4" w:space="0" w:color="auto"/>
              <w:right w:val="single" w:sz="4" w:space="0" w:color="auto"/>
            </w:tcBorders>
            <w:vAlign w:val="center"/>
            <w:hideMark/>
          </w:tcPr>
          <w:p w14:paraId="4D8B00F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Verapamilo (Tabletas)</w:t>
            </w:r>
          </w:p>
        </w:tc>
        <w:tc>
          <w:tcPr>
            <w:tcW w:w="1140" w:type="pct"/>
            <w:tcBorders>
              <w:top w:val="nil"/>
              <w:left w:val="nil"/>
              <w:bottom w:val="single" w:sz="4" w:space="0" w:color="auto"/>
              <w:right w:val="single" w:sz="4" w:space="0" w:color="auto"/>
            </w:tcBorders>
            <w:vAlign w:val="center"/>
            <w:hideMark/>
          </w:tcPr>
          <w:p w14:paraId="68B172F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clorhidrato de verapamilo 80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7A94B9D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tabletas</w:t>
            </w:r>
          </w:p>
        </w:tc>
        <w:tc>
          <w:tcPr>
            <w:tcW w:w="456" w:type="pct"/>
            <w:tcBorders>
              <w:top w:val="nil"/>
              <w:left w:val="nil"/>
              <w:bottom w:val="single" w:sz="4" w:space="0" w:color="auto"/>
              <w:right w:val="single" w:sz="4" w:space="0" w:color="auto"/>
            </w:tcBorders>
            <w:vAlign w:val="center"/>
            <w:hideMark/>
          </w:tcPr>
          <w:p w14:paraId="36AA187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67A53D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154</w:t>
            </w:r>
          </w:p>
        </w:tc>
        <w:tc>
          <w:tcPr>
            <w:tcW w:w="404" w:type="pct"/>
            <w:tcBorders>
              <w:top w:val="nil"/>
              <w:left w:val="nil"/>
              <w:bottom w:val="single" w:sz="4" w:space="0" w:color="auto"/>
              <w:right w:val="single" w:sz="4" w:space="0" w:color="auto"/>
            </w:tcBorders>
            <w:vAlign w:val="center"/>
            <w:hideMark/>
          </w:tcPr>
          <w:p w14:paraId="0DEF568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385</w:t>
            </w:r>
          </w:p>
        </w:tc>
      </w:tr>
      <w:tr w:rsidR="0077230D" w:rsidRPr="0077230D" w14:paraId="70B9B185"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40E64FB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126</w:t>
            </w:r>
          </w:p>
        </w:tc>
        <w:tc>
          <w:tcPr>
            <w:tcW w:w="289" w:type="pct"/>
            <w:tcBorders>
              <w:top w:val="nil"/>
              <w:left w:val="nil"/>
              <w:bottom w:val="single" w:sz="4" w:space="0" w:color="auto"/>
              <w:right w:val="single" w:sz="4" w:space="0" w:color="auto"/>
            </w:tcBorders>
            <w:vAlign w:val="center"/>
            <w:hideMark/>
          </w:tcPr>
          <w:p w14:paraId="5E8C286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E212</w:t>
            </w:r>
          </w:p>
        </w:tc>
        <w:tc>
          <w:tcPr>
            <w:tcW w:w="1335" w:type="pct"/>
            <w:tcBorders>
              <w:top w:val="nil"/>
              <w:left w:val="nil"/>
              <w:bottom w:val="single" w:sz="4" w:space="0" w:color="auto"/>
              <w:right w:val="single" w:sz="4" w:space="0" w:color="auto"/>
            </w:tcBorders>
            <w:vAlign w:val="center"/>
            <w:hideMark/>
          </w:tcPr>
          <w:p w14:paraId="41F7790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Atorvastatina 40mg  (Tabletas)</w:t>
            </w:r>
          </w:p>
        </w:tc>
        <w:tc>
          <w:tcPr>
            <w:tcW w:w="1140" w:type="pct"/>
            <w:tcBorders>
              <w:top w:val="nil"/>
              <w:left w:val="nil"/>
              <w:bottom w:val="single" w:sz="4" w:space="0" w:color="auto"/>
              <w:right w:val="single" w:sz="4" w:space="0" w:color="auto"/>
            </w:tcBorders>
            <w:vAlign w:val="center"/>
            <w:hideMark/>
          </w:tcPr>
          <w:p w14:paraId="4DEAA11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atorvastatina cálcica </w:t>
            </w:r>
            <w:proofErr w:type="spellStart"/>
            <w:r w:rsidRPr="0077230D">
              <w:rPr>
                <w:rFonts w:ascii="Calibri" w:eastAsia="Times New Roman" w:hAnsi="Calibri" w:cs="Calibri"/>
                <w:b/>
                <w:bCs/>
                <w:color w:val="000000"/>
                <w:sz w:val="16"/>
                <w:szCs w:val="16"/>
                <w:lang w:val="es-419" w:eastAsia="es-419"/>
              </w:rPr>
              <w:t>trihidratada</w:t>
            </w:r>
            <w:proofErr w:type="spellEnd"/>
            <w:r w:rsidRPr="0077230D">
              <w:rPr>
                <w:rFonts w:ascii="Calibri" w:eastAsia="Times New Roman" w:hAnsi="Calibri" w:cs="Calibri"/>
                <w:b/>
                <w:bCs/>
                <w:color w:val="000000"/>
                <w:sz w:val="16"/>
                <w:szCs w:val="16"/>
                <w:lang w:val="es-419" w:eastAsia="es-419"/>
              </w:rPr>
              <w:t xml:space="preserve"> equivalente a 40 mg. de atorvastatina.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3D32B4E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Caja con 30 Tabletas </w:t>
            </w:r>
          </w:p>
        </w:tc>
        <w:tc>
          <w:tcPr>
            <w:tcW w:w="456" w:type="pct"/>
            <w:tcBorders>
              <w:top w:val="nil"/>
              <w:left w:val="nil"/>
              <w:bottom w:val="single" w:sz="4" w:space="0" w:color="auto"/>
              <w:right w:val="single" w:sz="4" w:space="0" w:color="auto"/>
            </w:tcBorders>
            <w:vAlign w:val="center"/>
            <w:hideMark/>
          </w:tcPr>
          <w:p w14:paraId="5D5257E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B0256C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1847</w:t>
            </w:r>
          </w:p>
        </w:tc>
        <w:tc>
          <w:tcPr>
            <w:tcW w:w="404" w:type="pct"/>
            <w:tcBorders>
              <w:top w:val="nil"/>
              <w:left w:val="nil"/>
              <w:bottom w:val="single" w:sz="4" w:space="0" w:color="auto"/>
              <w:right w:val="single" w:sz="4" w:space="0" w:color="auto"/>
            </w:tcBorders>
            <w:vAlign w:val="center"/>
            <w:hideMark/>
          </w:tcPr>
          <w:p w14:paraId="63C752A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4616</w:t>
            </w:r>
          </w:p>
        </w:tc>
      </w:tr>
      <w:tr w:rsidR="0077230D" w:rsidRPr="0077230D" w14:paraId="09A232FE"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1EDC1CA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136</w:t>
            </w:r>
          </w:p>
        </w:tc>
        <w:tc>
          <w:tcPr>
            <w:tcW w:w="289" w:type="pct"/>
            <w:tcBorders>
              <w:top w:val="nil"/>
              <w:left w:val="nil"/>
              <w:bottom w:val="single" w:sz="4" w:space="0" w:color="auto"/>
              <w:right w:val="single" w:sz="4" w:space="0" w:color="auto"/>
            </w:tcBorders>
            <w:vAlign w:val="center"/>
            <w:hideMark/>
          </w:tcPr>
          <w:p w14:paraId="7D43E45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E252</w:t>
            </w:r>
          </w:p>
        </w:tc>
        <w:tc>
          <w:tcPr>
            <w:tcW w:w="1335" w:type="pct"/>
            <w:tcBorders>
              <w:top w:val="nil"/>
              <w:left w:val="nil"/>
              <w:bottom w:val="single" w:sz="4" w:space="0" w:color="auto"/>
              <w:right w:val="single" w:sz="4" w:space="0" w:color="auto"/>
            </w:tcBorders>
            <w:vAlign w:val="center"/>
            <w:hideMark/>
          </w:tcPr>
          <w:p w14:paraId="309BEE3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Atenolol (Tabletas)</w:t>
            </w:r>
          </w:p>
        </w:tc>
        <w:tc>
          <w:tcPr>
            <w:tcW w:w="1140" w:type="pct"/>
            <w:tcBorders>
              <w:top w:val="nil"/>
              <w:left w:val="nil"/>
              <w:bottom w:val="single" w:sz="4" w:space="0" w:color="auto"/>
              <w:right w:val="single" w:sz="4" w:space="0" w:color="auto"/>
            </w:tcBorders>
            <w:vAlign w:val="center"/>
            <w:hideMark/>
          </w:tcPr>
          <w:p w14:paraId="690EA3B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Atenolol 50.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1 tableta.</w:t>
            </w:r>
          </w:p>
        </w:tc>
        <w:tc>
          <w:tcPr>
            <w:tcW w:w="630" w:type="pct"/>
            <w:tcBorders>
              <w:top w:val="nil"/>
              <w:left w:val="nil"/>
              <w:bottom w:val="single" w:sz="4" w:space="0" w:color="auto"/>
              <w:right w:val="single" w:sz="4" w:space="0" w:color="auto"/>
            </w:tcBorders>
            <w:vAlign w:val="center"/>
            <w:hideMark/>
          </w:tcPr>
          <w:p w14:paraId="71AADD3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28 tabletas</w:t>
            </w:r>
          </w:p>
        </w:tc>
        <w:tc>
          <w:tcPr>
            <w:tcW w:w="456" w:type="pct"/>
            <w:tcBorders>
              <w:top w:val="nil"/>
              <w:left w:val="nil"/>
              <w:bottom w:val="single" w:sz="4" w:space="0" w:color="auto"/>
              <w:right w:val="single" w:sz="4" w:space="0" w:color="auto"/>
            </w:tcBorders>
            <w:vAlign w:val="center"/>
            <w:hideMark/>
          </w:tcPr>
          <w:p w14:paraId="42F4B8D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1638BF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33</w:t>
            </w:r>
          </w:p>
        </w:tc>
        <w:tc>
          <w:tcPr>
            <w:tcW w:w="404" w:type="pct"/>
            <w:tcBorders>
              <w:top w:val="nil"/>
              <w:left w:val="nil"/>
              <w:bottom w:val="single" w:sz="4" w:space="0" w:color="auto"/>
              <w:right w:val="single" w:sz="4" w:space="0" w:color="auto"/>
            </w:tcBorders>
            <w:vAlign w:val="center"/>
            <w:hideMark/>
          </w:tcPr>
          <w:p w14:paraId="22FE1CC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81</w:t>
            </w:r>
          </w:p>
        </w:tc>
      </w:tr>
      <w:tr w:rsidR="0077230D" w:rsidRPr="0077230D" w14:paraId="4F97A579"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2E8AFF0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139</w:t>
            </w:r>
          </w:p>
        </w:tc>
        <w:tc>
          <w:tcPr>
            <w:tcW w:w="289" w:type="pct"/>
            <w:tcBorders>
              <w:top w:val="nil"/>
              <w:left w:val="nil"/>
              <w:bottom w:val="single" w:sz="4" w:space="0" w:color="auto"/>
              <w:right w:val="single" w:sz="4" w:space="0" w:color="auto"/>
            </w:tcBorders>
            <w:vAlign w:val="center"/>
            <w:hideMark/>
          </w:tcPr>
          <w:p w14:paraId="2567B28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E265</w:t>
            </w:r>
          </w:p>
        </w:tc>
        <w:tc>
          <w:tcPr>
            <w:tcW w:w="1335" w:type="pct"/>
            <w:tcBorders>
              <w:top w:val="nil"/>
              <w:left w:val="nil"/>
              <w:bottom w:val="single" w:sz="4" w:space="0" w:color="auto"/>
              <w:right w:val="single" w:sz="4" w:space="0" w:color="auto"/>
            </w:tcBorders>
            <w:vAlign w:val="center"/>
            <w:hideMark/>
          </w:tcPr>
          <w:p w14:paraId="1639855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Atorvastatina  80 mg (Tabletas)</w:t>
            </w:r>
          </w:p>
        </w:tc>
        <w:tc>
          <w:tcPr>
            <w:tcW w:w="1140" w:type="pct"/>
            <w:tcBorders>
              <w:top w:val="nil"/>
              <w:left w:val="nil"/>
              <w:bottom w:val="single" w:sz="4" w:space="0" w:color="auto"/>
              <w:right w:val="single" w:sz="4" w:space="0" w:color="auto"/>
            </w:tcBorders>
            <w:vAlign w:val="center"/>
            <w:hideMark/>
          </w:tcPr>
          <w:p w14:paraId="37BE3F3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Atorvastatina cálcica </w:t>
            </w:r>
            <w:proofErr w:type="spellStart"/>
            <w:r w:rsidRPr="0077230D">
              <w:rPr>
                <w:rFonts w:ascii="Calibri" w:eastAsia="Times New Roman" w:hAnsi="Calibri" w:cs="Calibri"/>
                <w:b/>
                <w:bCs/>
                <w:color w:val="000000"/>
                <w:sz w:val="16"/>
                <w:szCs w:val="16"/>
                <w:lang w:val="es-419" w:eastAsia="es-419"/>
              </w:rPr>
              <w:t>trihidratada</w:t>
            </w:r>
            <w:proofErr w:type="spellEnd"/>
            <w:r w:rsidRPr="0077230D">
              <w:rPr>
                <w:rFonts w:ascii="Calibri" w:eastAsia="Times New Roman" w:hAnsi="Calibri" w:cs="Calibri"/>
                <w:b/>
                <w:bCs/>
                <w:color w:val="000000"/>
                <w:sz w:val="16"/>
                <w:szCs w:val="16"/>
                <w:lang w:val="es-419" w:eastAsia="es-419"/>
              </w:rPr>
              <w:t xml:space="preserve"> equivalente a 80 mg. de Atorvastatina.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188AFEB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tabletas</w:t>
            </w:r>
          </w:p>
        </w:tc>
        <w:tc>
          <w:tcPr>
            <w:tcW w:w="456" w:type="pct"/>
            <w:tcBorders>
              <w:top w:val="nil"/>
              <w:left w:val="nil"/>
              <w:bottom w:val="single" w:sz="4" w:space="0" w:color="auto"/>
              <w:right w:val="single" w:sz="4" w:space="0" w:color="auto"/>
            </w:tcBorders>
            <w:vAlign w:val="center"/>
            <w:hideMark/>
          </w:tcPr>
          <w:p w14:paraId="27596F2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D09A3A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154</w:t>
            </w:r>
          </w:p>
        </w:tc>
        <w:tc>
          <w:tcPr>
            <w:tcW w:w="404" w:type="pct"/>
            <w:tcBorders>
              <w:top w:val="nil"/>
              <w:left w:val="nil"/>
              <w:bottom w:val="single" w:sz="4" w:space="0" w:color="auto"/>
              <w:right w:val="single" w:sz="4" w:space="0" w:color="auto"/>
            </w:tcBorders>
            <w:vAlign w:val="center"/>
            <w:hideMark/>
          </w:tcPr>
          <w:p w14:paraId="65D8F76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385</w:t>
            </w:r>
          </w:p>
        </w:tc>
      </w:tr>
      <w:tr w:rsidR="0077230D" w:rsidRPr="0077230D" w14:paraId="3C59E23F"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07B3ED4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144</w:t>
            </w:r>
          </w:p>
        </w:tc>
        <w:tc>
          <w:tcPr>
            <w:tcW w:w="289" w:type="pct"/>
            <w:tcBorders>
              <w:top w:val="nil"/>
              <w:left w:val="nil"/>
              <w:bottom w:val="single" w:sz="4" w:space="0" w:color="auto"/>
              <w:right w:val="single" w:sz="4" w:space="0" w:color="auto"/>
            </w:tcBorders>
            <w:vAlign w:val="center"/>
            <w:hideMark/>
          </w:tcPr>
          <w:p w14:paraId="1CA15F0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E277</w:t>
            </w:r>
          </w:p>
        </w:tc>
        <w:tc>
          <w:tcPr>
            <w:tcW w:w="1335" w:type="pct"/>
            <w:tcBorders>
              <w:top w:val="nil"/>
              <w:left w:val="nil"/>
              <w:bottom w:val="single" w:sz="4" w:space="0" w:color="auto"/>
              <w:right w:val="single" w:sz="4" w:space="0" w:color="auto"/>
            </w:tcBorders>
            <w:vAlign w:val="center"/>
            <w:hideMark/>
          </w:tcPr>
          <w:p w14:paraId="75C6906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Ivabradina</w:t>
            </w:r>
            <w:proofErr w:type="spellEnd"/>
            <w:r w:rsidRPr="0077230D">
              <w:rPr>
                <w:rFonts w:ascii="Calibri" w:eastAsia="Times New Roman" w:hAnsi="Calibri" w:cs="Calibri"/>
                <w:b/>
                <w:bCs/>
                <w:color w:val="000000"/>
                <w:sz w:val="16"/>
                <w:szCs w:val="16"/>
                <w:lang w:val="es-419" w:eastAsia="es-419"/>
              </w:rPr>
              <w:t xml:space="preserve"> (comprimidos)</w:t>
            </w:r>
          </w:p>
        </w:tc>
        <w:tc>
          <w:tcPr>
            <w:tcW w:w="1140" w:type="pct"/>
            <w:tcBorders>
              <w:top w:val="nil"/>
              <w:left w:val="nil"/>
              <w:bottom w:val="single" w:sz="4" w:space="0" w:color="auto"/>
              <w:right w:val="single" w:sz="4" w:space="0" w:color="auto"/>
            </w:tcBorders>
            <w:vAlign w:val="center"/>
            <w:hideMark/>
          </w:tcPr>
          <w:p w14:paraId="5D9E1CC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comprimidos contiene </w:t>
            </w:r>
            <w:proofErr w:type="spellStart"/>
            <w:r w:rsidRPr="0077230D">
              <w:rPr>
                <w:rFonts w:ascii="Calibri" w:eastAsia="Times New Roman" w:hAnsi="Calibri" w:cs="Calibri"/>
                <w:b/>
                <w:bCs/>
                <w:color w:val="000000"/>
                <w:sz w:val="16"/>
                <w:szCs w:val="16"/>
                <w:lang w:val="es-419" w:eastAsia="es-419"/>
              </w:rPr>
              <w:t>ivabradina</w:t>
            </w:r>
            <w:proofErr w:type="spellEnd"/>
            <w:r w:rsidRPr="0077230D">
              <w:rPr>
                <w:rFonts w:ascii="Calibri" w:eastAsia="Times New Roman" w:hAnsi="Calibri" w:cs="Calibri"/>
                <w:b/>
                <w:bCs/>
                <w:color w:val="000000"/>
                <w:sz w:val="16"/>
                <w:szCs w:val="16"/>
                <w:lang w:val="es-419" w:eastAsia="es-419"/>
              </w:rPr>
              <w:t xml:space="preserve"> 5 mg. equivalente a 5.390 mg de clorhidrato de </w:t>
            </w:r>
            <w:proofErr w:type="spellStart"/>
            <w:r w:rsidRPr="0077230D">
              <w:rPr>
                <w:rFonts w:ascii="Calibri" w:eastAsia="Times New Roman" w:hAnsi="Calibri" w:cs="Calibri"/>
                <w:b/>
                <w:bCs/>
                <w:color w:val="000000"/>
                <w:sz w:val="16"/>
                <w:szCs w:val="16"/>
                <w:lang w:val="es-419" w:eastAsia="es-419"/>
              </w:rPr>
              <w:t>ivabradina</w:t>
            </w:r>
            <w:proofErr w:type="spellEnd"/>
            <w:r w:rsidRPr="0077230D">
              <w:rPr>
                <w:rFonts w:ascii="Calibri" w:eastAsia="Times New Roman" w:hAnsi="Calibri" w:cs="Calibri"/>
                <w:b/>
                <w:bCs/>
                <w:color w:val="000000"/>
                <w:sz w:val="16"/>
                <w:szCs w:val="16"/>
                <w:lang w:val="es-419" w:eastAsia="es-419"/>
              </w:rPr>
              <w:t>.</w:t>
            </w:r>
          </w:p>
        </w:tc>
        <w:tc>
          <w:tcPr>
            <w:tcW w:w="630" w:type="pct"/>
            <w:tcBorders>
              <w:top w:val="nil"/>
              <w:left w:val="nil"/>
              <w:bottom w:val="single" w:sz="4" w:space="0" w:color="auto"/>
              <w:right w:val="single" w:sz="4" w:space="0" w:color="auto"/>
            </w:tcBorders>
            <w:vAlign w:val="center"/>
            <w:hideMark/>
          </w:tcPr>
          <w:p w14:paraId="15C3C19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56 comprimidos</w:t>
            </w:r>
          </w:p>
        </w:tc>
        <w:tc>
          <w:tcPr>
            <w:tcW w:w="456" w:type="pct"/>
            <w:tcBorders>
              <w:top w:val="nil"/>
              <w:left w:val="nil"/>
              <w:bottom w:val="single" w:sz="4" w:space="0" w:color="auto"/>
              <w:right w:val="single" w:sz="4" w:space="0" w:color="auto"/>
            </w:tcBorders>
            <w:vAlign w:val="center"/>
            <w:hideMark/>
          </w:tcPr>
          <w:p w14:paraId="11E74F0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71D03CD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31</w:t>
            </w:r>
          </w:p>
        </w:tc>
        <w:tc>
          <w:tcPr>
            <w:tcW w:w="404" w:type="pct"/>
            <w:tcBorders>
              <w:top w:val="nil"/>
              <w:left w:val="nil"/>
              <w:bottom w:val="single" w:sz="4" w:space="0" w:color="auto"/>
              <w:right w:val="single" w:sz="4" w:space="0" w:color="auto"/>
            </w:tcBorders>
            <w:vAlign w:val="center"/>
            <w:hideMark/>
          </w:tcPr>
          <w:p w14:paraId="5CBC3C1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77</w:t>
            </w:r>
          </w:p>
        </w:tc>
      </w:tr>
      <w:tr w:rsidR="0077230D" w:rsidRPr="0077230D" w14:paraId="0A3728B0" w14:textId="77777777" w:rsidTr="0077230D">
        <w:trPr>
          <w:trHeight w:val="1530"/>
        </w:trPr>
        <w:tc>
          <w:tcPr>
            <w:tcW w:w="342" w:type="pct"/>
            <w:tcBorders>
              <w:top w:val="nil"/>
              <w:left w:val="single" w:sz="4" w:space="0" w:color="auto"/>
              <w:bottom w:val="single" w:sz="4" w:space="0" w:color="auto"/>
              <w:right w:val="single" w:sz="4" w:space="0" w:color="auto"/>
            </w:tcBorders>
            <w:vAlign w:val="center"/>
            <w:hideMark/>
          </w:tcPr>
          <w:p w14:paraId="5F4964F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lastRenderedPageBreak/>
              <w:t>164</w:t>
            </w:r>
          </w:p>
        </w:tc>
        <w:tc>
          <w:tcPr>
            <w:tcW w:w="289" w:type="pct"/>
            <w:tcBorders>
              <w:top w:val="nil"/>
              <w:left w:val="nil"/>
              <w:bottom w:val="single" w:sz="4" w:space="0" w:color="auto"/>
              <w:right w:val="single" w:sz="4" w:space="0" w:color="auto"/>
            </w:tcBorders>
            <w:vAlign w:val="center"/>
            <w:hideMark/>
          </w:tcPr>
          <w:p w14:paraId="1DB2A4D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F083</w:t>
            </w:r>
          </w:p>
        </w:tc>
        <w:tc>
          <w:tcPr>
            <w:tcW w:w="1335" w:type="pct"/>
            <w:tcBorders>
              <w:top w:val="nil"/>
              <w:left w:val="nil"/>
              <w:bottom w:val="single" w:sz="4" w:space="0" w:color="auto"/>
              <w:right w:val="single" w:sz="4" w:space="0" w:color="auto"/>
            </w:tcBorders>
            <w:vAlign w:val="center"/>
            <w:hideMark/>
          </w:tcPr>
          <w:p w14:paraId="696B329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Tiotropio Bromuro (Cápsulas Con Dispositivo)</w:t>
            </w:r>
          </w:p>
        </w:tc>
        <w:tc>
          <w:tcPr>
            <w:tcW w:w="1140" w:type="pct"/>
            <w:tcBorders>
              <w:top w:val="nil"/>
              <w:left w:val="nil"/>
              <w:bottom w:val="single" w:sz="4" w:space="0" w:color="auto"/>
              <w:right w:val="single" w:sz="4" w:space="0" w:color="auto"/>
            </w:tcBorders>
            <w:vAlign w:val="center"/>
            <w:hideMark/>
          </w:tcPr>
          <w:p w14:paraId="508073D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cápsula contiene 18 microgramos de principio activo tiotropio (como bromuro </w:t>
            </w:r>
            <w:proofErr w:type="spellStart"/>
            <w:r w:rsidRPr="0077230D">
              <w:rPr>
                <w:rFonts w:ascii="Calibri" w:eastAsia="Times New Roman" w:hAnsi="Calibri" w:cs="Calibri"/>
                <w:b/>
                <w:bCs/>
                <w:color w:val="000000"/>
                <w:sz w:val="16"/>
                <w:szCs w:val="16"/>
                <w:lang w:val="es-419" w:eastAsia="es-419"/>
              </w:rPr>
              <w:t>monohidrato</w:t>
            </w:r>
            <w:proofErr w:type="spellEnd"/>
            <w:r w:rsidRPr="0077230D">
              <w:rPr>
                <w:rFonts w:ascii="Calibri" w:eastAsia="Times New Roman" w:hAnsi="Calibri" w:cs="Calibri"/>
                <w:b/>
                <w:bCs/>
                <w:color w:val="000000"/>
                <w:sz w:val="16"/>
                <w:szCs w:val="16"/>
                <w:lang w:val="es-419" w:eastAsia="es-419"/>
              </w:rPr>
              <w:t xml:space="preserve">). Durante la inhalación se liberan 10 microgramos de tiotropio de la boquilla del dispositivo </w:t>
            </w:r>
            <w:proofErr w:type="spellStart"/>
            <w:r w:rsidRPr="0077230D">
              <w:rPr>
                <w:rFonts w:ascii="Calibri" w:eastAsia="Times New Roman" w:hAnsi="Calibri" w:cs="Calibri"/>
                <w:b/>
                <w:bCs/>
                <w:color w:val="000000"/>
                <w:sz w:val="16"/>
                <w:szCs w:val="16"/>
                <w:lang w:val="es-419" w:eastAsia="es-419"/>
              </w:rPr>
              <w:t>HandiHaler</w:t>
            </w:r>
            <w:proofErr w:type="spellEnd"/>
            <w:r w:rsidRPr="0077230D">
              <w:rPr>
                <w:rFonts w:ascii="Calibri" w:eastAsia="Times New Roman" w:hAnsi="Calibri" w:cs="Calibri"/>
                <w:b/>
                <w:bCs/>
                <w:color w:val="000000"/>
                <w:sz w:val="16"/>
                <w:szCs w:val="16"/>
                <w:lang w:val="es-419" w:eastAsia="es-419"/>
              </w:rPr>
              <w:t xml:space="preserve">. El otro componente es lactosa </w:t>
            </w:r>
            <w:proofErr w:type="spellStart"/>
            <w:r w:rsidRPr="0077230D">
              <w:rPr>
                <w:rFonts w:ascii="Calibri" w:eastAsia="Times New Roman" w:hAnsi="Calibri" w:cs="Calibri"/>
                <w:b/>
                <w:bCs/>
                <w:color w:val="000000"/>
                <w:sz w:val="16"/>
                <w:szCs w:val="16"/>
                <w:lang w:val="es-419" w:eastAsia="es-419"/>
              </w:rPr>
              <w:t>monohidrato</w:t>
            </w:r>
            <w:proofErr w:type="spellEnd"/>
            <w:r w:rsidRPr="0077230D">
              <w:rPr>
                <w:rFonts w:ascii="Calibri" w:eastAsia="Times New Roman" w:hAnsi="Calibri" w:cs="Calibri"/>
                <w:b/>
                <w:bCs/>
                <w:color w:val="000000"/>
                <w:sz w:val="16"/>
                <w:szCs w:val="16"/>
                <w:lang w:val="es-419" w:eastAsia="es-419"/>
              </w:rPr>
              <w:t>.</w:t>
            </w:r>
          </w:p>
        </w:tc>
        <w:tc>
          <w:tcPr>
            <w:tcW w:w="630" w:type="pct"/>
            <w:tcBorders>
              <w:top w:val="nil"/>
              <w:left w:val="nil"/>
              <w:bottom w:val="single" w:sz="4" w:space="0" w:color="auto"/>
              <w:right w:val="single" w:sz="4" w:space="0" w:color="auto"/>
            </w:tcBorders>
            <w:vAlign w:val="center"/>
            <w:hideMark/>
          </w:tcPr>
          <w:p w14:paraId="6AE8E6A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cápsulas y dispositivo dosificador</w:t>
            </w:r>
          </w:p>
        </w:tc>
        <w:tc>
          <w:tcPr>
            <w:tcW w:w="456" w:type="pct"/>
            <w:tcBorders>
              <w:top w:val="nil"/>
              <w:left w:val="nil"/>
              <w:bottom w:val="single" w:sz="4" w:space="0" w:color="auto"/>
              <w:right w:val="single" w:sz="4" w:space="0" w:color="auto"/>
            </w:tcBorders>
            <w:vAlign w:val="center"/>
            <w:hideMark/>
          </w:tcPr>
          <w:p w14:paraId="03E595E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19B53EF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96</w:t>
            </w:r>
          </w:p>
        </w:tc>
        <w:tc>
          <w:tcPr>
            <w:tcW w:w="404" w:type="pct"/>
            <w:tcBorders>
              <w:top w:val="nil"/>
              <w:left w:val="nil"/>
              <w:bottom w:val="single" w:sz="4" w:space="0" w:color="auto"/>
              <w:right w:val="single" w:sz="4" w:space="0" w:color="auto"/>
            </w:tcBorders>
            <w:vAlign w:val="center"/>
            <w:hideMark/>
          </w:tcPr>
          <w:p w14:paraId="593CBD4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239</w:t>
            </w:r>
          </w:p>
        </w:tc>
      </w:tr>
      <w:tr w:rsidR="0077230D" w:rsidRPr="0077230D" w14:paraId="109B07B6"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0120A92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168</w:t>
            </w:r>
          </w:p>
        </w:tc>
        <w:tc>
          <w:tcPr>
            <w:tcW w:w="289" w:type="pct"/>
            <w:tcBorders>
              <w:top w:val="nil"/>
              <w:left w:val="nil"/>
              <w:bottom w:val="single" w:sz="4" w:space="0" w:color="auto"/>
              <w:right w:val="single" w:sz="4" w:space="0" w:color="auto"/>
            </w:tcBorders>
            <w:vAlign w:val="center"/>
            <w:hideMark/>
          </w:tcPr>
          <w:p w14:paraId="5D050B8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F092</w:t>
            </w:r>
          </w:p>
        </w:tc>
        <w:tc>
          <w:tcPr>
            <w:tcW w:w="1335" w:type="pct"/>
            <w:tcBorders>
              <w:top w:val="nil"/>
              <w:left w:val="nil"/>
              <w:bottom w:val="single" w:sz="4" w:space="0" w:color="auto"/>
              <w:right w:val="single" w:sz="4" w:space="0" w:color="auto"/>
            </w:tcBorders>
            <w:vAlign w:val="center"/>
            <w:hideMark/>
          </w:tcPr>
          <w:p w14:paraId="2597871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Tiotropio Repuesto (cápsulas)</w:t>
            </w:r>
          </w:p>
        </w:tc>
        <w:tc>
          <w:tcPr>
            <w:tcW w:w="1140" w:type="pct"/>
            <w:tcBorders>
              <w:top w:val="nil"/>
              <w:left w:val="nil"/>
              <w:bottom w:val="single" w:sz="4" w:space="0" w:color="auto"/>
              <w:right w:val="single" w:sz="4" w:space="0" w:color="auto"/>
            </w:tcBorders>
            <w:vAlign w:val="center"/>
            <w:hideMark/>
          </w:tcPr>
          <w:p w14:paraId="4126753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cápsula contiene: Bromuro de tiotropio monohidratado equivalente a 18 µg de tiotropio.</w:t>
            </w:r>
          </w:p>
        </w:tc>
        <w:tc>
          <w:tcPr>
            <w:tcW w:w="630" w:type="pct"/>
            <w:tcBorders>
              <w:top w:val="nil"/>
              <w:left w:val="nil"/>
              <w:bottom w:val="single" w:sz="4" w:space="0" w:color="auto"/>
              <w:right w:val="single" w:sz="4" w:space="0" w:color="auto"/>
            </w:tcBorders>
            <w:vAlign w:val="center"/>
            <w:hideMark/>
          </w:tcPr>
          <w:p w14:paraId="7B6C96F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Envase con 30 cápsulas (repuesto).</w:t>
            </w:r>
          </w:p>
        </w:tc>
        <w:tc>
          <w:tcPr>
            <w:tcW w:w="456" w:type="pct"/>
            <w:tcBorders>
              <w:top w:val="nil"/>
              <w:left w:val="nil"/>
              <w:bottom w:val="single" w:sz="4" w:space="0" w:color="auto"/>
              <w:right w:val="single" w:sz="4" w:space="0" w:color="auto"/>
            </w:tcBorders>
            <w:vAlign w:val="center"/>
            <w:hideMark/>
          </w:tcPr>
          <w:p w14:paraId="0FE8CB4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70CBA10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28</w:t>
            </w:r>
          </w:p>
        </w:tc>
        <w:tc>
          <w:tcPr>
            <w:tcW w:w="404" w:type="pct"/>
            <w:tcBorders>
              <w:top w:val="nil"/>
              <w:left w:val="nil"/>
              <w:bottom w:val="single" w:sz="4" w:space="0" w:color="auto"/>
              <w:right w:val="single" w:sz="4" w:space="0" w:color="auto"/>
            </w:tcBorders>
            <w:vAlign w:val="center"/>
            <w:hideMark/>
          </w:tcPr>
          <w:p w14:paraId="4EEDB73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70</w:t>
            </w:r>
          </w:p>
        </w:tc>
      </w:tr>
      <w:tr w:rsidR="0077230D" w:rsidRPr="0077230D" w14:paraId="42B0BADB"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26838A3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178</w:t>
            </w:r>
          </w:p>
        </w:tc>
        <w:tc>
          <w:tcPr>
            <w:tcW w:w="289" w:type="pct"/>
            <w:tcBorders>
              <w:top w:val="nil"/>
              <w:left w:val="nil"/>
              <w:bottom w:val="single" w:sz="4" w:space="0" w:color="auto"/>
              <w:right w:val="single" w:sz="4" w:space="0" w:color="auto"/>
            </w:tcBorders>
            <w:vAlign w:val="center"/>
            <w:hideMark/>
          </w:tcPr>
          <w:p w14:paraId="1F5A233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F131</w:t>
            </w:r>
          </w:p>
        </w:tc>
        <w:tc>
          <w:tcPr>
            <w:tcW w:w="1335" w:type="pct"/>
            <w:tcBorders>
              <w:top w:val="nil"/>
              <w:left w:val="nil"/>
              <w:bottom w:val="single" w:sz="4" w:space="0" w:color="auto"/>
              <w:right w:val="single" w:sz="4" w:space="0" w:color="auto"/>
            </w:tcBorders>
            <w:vAlign w:val="center"/>
            <w:hideMark/>
          </w:tcPr>
          <w:p w14:paraId="6004E60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Acetilcisteína (tableta efervescente)</w:t>
            </w:r>
          </w:p>
        </w:tc>
        <w:tc>
          <w:tcPr>
            <w:tcW w:w="1140" w:type="pct"/>
            <w:tcBorders>
              <w:top w:val="nil"/>
              <w:left w:val="nil"/>
              <w:bottom w:val="single" w:sz="4" w:space="0" w:color="auto"/>
              <w:right w:val="single" w:sz="4" w:space="0" w:color="auto"/>
            </w:tcBorders>
            <w:vAlign w:val="center"/>
            <w:hideMark/>
          </w:tcPr>
          <w:p w14:paraId="36F911C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tableta efervescente contiene 600 mg de Acetilcisteína.</w:t>
            </w:r>
          </w:p>
        </w:tc>
        <w:tc>
          <w:tcPr>
            <w:tcW w:w="630" w:type="pct"/>
            <w:tcBorders>
              <w:top w:val="nil"/>
              <w:left w:val="nil"/>
              <w:bottom w:val="single" w:sz="4" w:space="0" w:color="auto"/>
              <w:right w:val="single" w:sz="4" w:space="0" w:color="auto"/>
            </w:tcBorders>
            <w:vAlign w:val="center"/>
            <w:hideMark/>
          </w:tcPr>
          <w:p w14:paraId="0C2BCF7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Envase con 20 tabletas efervescentes.</w:t>
            </w:r>
          </w:p>
        </w:tc>
        <w:tc>
          <w:tcPr>
            <w:tcW w:w="456" w:type="pct"/>
            <w:tcBorders>
              <w:top w:val="nil"/>
              <w:left w:val="nil"/>
              <w:bottom w:val="single" w:sz="4" w:space="0" w:color="auto"/>
              <w:right w:val="single" w:sz="4" w:space="0" w:color="auto"/>
            </w:tcBorders>
            <w:vAlign w:val="center"/>
            <w:hideMark/>
          </w:tcPr>
          <w:p w14:paraId="07C2EFB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5C72C6A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124</w:t>
            </w:r>
          </w:p>
        </w:tc>
        <w:tc>
          <w:tcPr>
            <w:tcW w:w="404" w:type="pct"/>
            <w:tcBorders>
              <w:top w:val="nil"/>
              <w:left w:val="nil"/>
              <w:bottom w:val="single" w:sz="4" w:space="0" w:color="auto"/>
              <w:right w:val="single" w:sz="4" w:space="0" w:color="auto"/>
            </w:tcBorders>
            <w:vAlign w:val="center"/>
            <w:hideMark/>
          </w:tcPr>
          <w:p w14:paraId="3A3C9F1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308</w:t>
            </w:r>
          </w:p>
        </w:tc>
      </w:tr>
      <w:tr w:rsidR="0077230D" w:rsidRPr="0077230D" w14:paraId="5DCB3533"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10FD3A8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191</w:t>
            </w:r>
          </w:p>
        </w:tc>
        <w:tc>
          <w:tcPr>
            <w:tcW w:w="289" w:type="pct"/>
            <w:tcBorders>
              <w:top w:val="nil"/>
              <w:left w:val="nil"/>
              <w:bottom w:val="single" w:sz="4" w:space="0" w:color="auto"/>
              <w:right w:val="single" w:sz="4" w:space="0" w:color="auto"/>
            </w:tcBorders>
            <w:vAlign w:val="center"/>
            <w:hideMark/>
          </w:tcPr>
          <w:p w14:paraId="5DBC08A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G017</w:t>
            </w:r>
          </w:p>
        </w:tc>
        <w:tc>
          <w:tcPr>
            <w:tcW w:w="1335" w:type="pct"/>
            <w:tcBorders>
              <w:top w:val="nil"/>
              <w:left w:val="nil"/>
              <w:bottom w:val="single" w:sz="4" w:space="0" w:color="auto"/>
              <w:right w:val="single" w:sz="4" w:space="0" w:color="auto"/>
            </w:tcBorders>
            <w:vAlign w:val="center"/>
            <w:hideMark/>
          </w:tcPr>
          <w:p w14:paraId="11A4581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Acenocumarol (Tabletas)</w:t>
            </w:r>
          </w:p>
        </w:tc>
        <w:tc>
          <w:tcPr>
            <w:tcW w:w="1140" w:type="pct"/>
            <w:tcBorders>
              <w:top w:val="nil"/>
              <w:left w:val="nil"/>
              <w:bottom w:val="single" w:sz="4" w:space="0" w:color="auto"/>
              <w:right w:val="single" w:sz="4" w:space="0" w:color="auto"/>
            </w:tcBorders>
            <w:vAlign w:val="center"/>
            <w:hideMark/>
          </w:tcPr>
          <w:p w14:paraId="68D536E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4 mg de Acenocumarol.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56A780F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20 tabletas</w:t>
            </w:r>
          </w:p>
        </w:tc>
        <w:tc>
          <w:tcPr>
            <w:tcW w:w="456" w:type="pct"/>
            <w:tcBorders>
              <w:top w:val="nil"/>
              <w:left w:val="nil"/>
              <w:bottom w:val="single" w:sz="4" w:space="0" w:color="auto"/>
              <w:right w:val="single" w:sz="4" w:space="0" w:color="auto"/>
            </w:tcBorders>
            <w:vAlign w:val="center"/>
            <w:hideMark/>
          </w:tcPr>
          <w:p w14:paraId="730AC5F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7F5A615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139</w:t>
            </w:r>
          </w:p>
        </w:tc>
        <w:tc>
          <w:tcPr>
            <w:tcW w:w="404" w:type="pct"/>
            <w:tcBorders>
              <w:top w:val="nil"/>
              <w:left w:val="nil"/>
              <w:bottom w:val="single" w:sz="4" w:space="0" w:color="auto"/>
              <w:right w:val="single" w:sz="4" w:space="0" w:color="auto"/>
            </w:tcBorders>
            <w:vAlign w:val="center"/>
            <w:hideMark/>
          </w:tcPr>
          <w:p w14:paraId="495505C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347</w:t>
            </w:r>
          </w:p>
        </w:tc>
      </w:tr>
      <w:tr w:rsidR="0077230D" w:rsidRPr="0077230D" w14:paraId="15020423"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57C4CF2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196</w:t>
            </w:r>
          </w:p>
        </w:tc>
        <w:tc>
          <w:tcPr>
            <w:tcW w:w="289" w:type="pct"/>
            <w:tcBorders>
              <w:top w:val="nil"/>
              <w:left w:val="nil"/>
              <w:bottom w:val="single" w:sz="4" w:space="0" w:color="auto"/>
              <w:right w:val="single" w:sz="4" w:space="0" w:color="auto"/>
            </w:tcBorders>
            <w:vAlign w:val="center"/>
            <w:hideMark/>
          </w:tcPr>
          <w:p w14:paraId="344CCF8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G087</w:t>
            </w:r>
          </w:p>
        </w:tc>
        <w:tc>
          <w:tcPr>
            <w:tcW w:w="1335" w:type="pct"/>
            <w:tcBorders>
              <w:top w:val="nil"/>
              <w:left w:val="nil"/>
              <w:bottom w:val="single" w:sz="4" w:space="0" w:color="auto"/>
              <w:right w:val="single" w:sz="4" w:space="0" w:color="auto"/>
            </w:tcBorders>
            <w:vAlign w:val="center"/>
            <w:hideMark/>
          </w:tcPr>
          <w:p w14:paraId="01C27A9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Hierro </w:t>
            </w:r>
            <w:proofErr w:type="spellStart"/>
            <w:r w:rsidRPr="0077230D">
              <w:rPr>
                <w:rFonts w:ascii="Calibri" w:eastAsia="Times New Roman" w:hAnsi="Calibri" w:cs="Calibri"/>
                <w:b/>
                <w:bCs/>
                <w:color w:val="000000"/>
                <w:sz w:val="16"/>
                <w:szCs w:val="16"/>
                <w:lang w:val="es-419" w:eastAsia="es-419"/>
              </w:rPr>
              <w:t>Polimaltosado</w:t>
            </w:r>
            <w:proofErr w:type="spellEnd"/>
            <w:r w:rsidRPr="0077230D">
              <w:rPr>
                <w:rFonts w:ascii="Calibri" w:eastAsia="Times New Roman" w:hAnsi="Calibri" w:cs="Calibri"/>
                <w:b/>
                <w:bCs/>
                <w:color w:val="000000"/>
                <w:sz w:val="16"/>
                <w:szCs w:val="16"/>
                <w:lang w:val="es-419" w:eastAsia="es-419"/>
              </w:rPr>
              <w:t xml:space="preserve"> y ácido fólico (Tabletas)</w:t>
            </w:r>
          </w:p>
        </w:tc>
        <w:tc>
          <w:tcPr>
            <w:tcW w:w="1140" w:type="pct"/>
            <w:tcBorders>
              <w:top w:val="nil"/>
              <w:left w:val="nil"/>
              <w:bottom w:val="single" w:sz="4" w:space="0" w:color="auto"/>
              <w:right w:val="single" w:sz="4" w:space="0" w:color="auto"/>
            </w:tcBorders>
            <w:vAlign w:val="center"/>
            <w:hideMark/>
          </w:tcPr>
          <w:p w14:paraId="1CE6833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Complejo </w:t>
            </w:r>
            <w:proofErr w:type="spellStart"/>
            <w:r w:rsidRPr="0077230D">
              <w:rPr>
                <w:rFonts w:ascii="Calibri" w:eastAsia="Times New Roman" w:hAnsi="Calibri" w:cs="Calibri"/>
                <w:b/>
                <w:bCs/>
                <w:color w:val="000000"/>
                <w:sz w:val="16"/>
                <w:szCs w:val="16"/>
                <w:lang w:val="es-419" w:eastAsia="es-419"/>
              </w:rPr>
              <w:t>polimaltosado</w:t>
            </w:r>
            <w:proofErr w:type="spellEnd"/>
            <w:r w:rsidRPr="0077230D">
              <w:rPr>
                <w:rFonts w:ascii="Calibri" w:eastAsia="Times New Roman" w:hAnsi="Calibri" w:cs="Calibri"/>
                <w:b/>
                <w:bCs/>
                <w:color w:val="000000"/>
                <w:sz w:val="16"/>
                <w:szCs w:val="16"/>
                <w:lang w:val="es-419" w:eastAsia="es-419"/>
              </w:rPr>
              <w:t xml:space="preserve"> férrico 357.143 mg (equivalente a 100 mg de hierro elemental) Ácido fólico 800 µg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1 tableta</w:t>
            </w:r>
          </w:p>
        </w:tc>
        <w:tc>
          <w:tcPr>
            <w:tcW w:w="630" w:type="pct"/>
            <w:tcBorders>
              <w:top w:val="nil"/>
              <w:left w:val="nil"/>
              <w:bottom w:val="single" w:sz="4" w:space="0" w:color="auto"/>
              <w:right w:val="single" w:sz="4" w:space="0" w:color="auto"/>
            </w:tcBorders>
            <w:vAlign w:val="center"/>
            <w:hideMark/>
          </w:tcPr>
          <w:p w14:paraId="5244DF4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tabletas</w:t>
            </w:r>
          </w:p>
        </w:tc>
        <w:tc>
          <w:tcPr>
            <w:tcW w:w="456" w:type="pct"/>
            <w:tcBorders>
              <w:top w:val="nil"/>
              <w:left w:val="nil"/>
              <w:bottom w:val="single" w:sz="4" w:space="0" w:color="auto"/>
              <w:right w:val="single" w:sz="4" w:space="0" w:color="auto"/>
            </w:tcBorders>
            <w:vAlign w:val="center"/>
            <w:hideMark/>
          </w:tcPr>
          <w:p w14:paraId="3737634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2E8F15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278</w:t>
            </w:r>
          </w:p>
        </w:tc>
        <w:tc>
          <w:tcPr>
            <w:tcW w:w="404" w:type="pct"/>
            <w:tcBorders>
              <w:top w:val="nil"/>
              <w:left w:val="nil"/>
              <w:bottom w:val="single" w:sz="4" w:space="0" w:color="auto"/>
              <w:right w:val="single" w:sz="4" w:space="0" w:color="auto"/>
            </w:tcBorders>
            <w:vAlign w:val="center"/>
            <w:hideMark/>
          </w:tcPr>
          <w:p w14:paraId="1D7E655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693</w:t>
            </w:r>
          </w:p>
        </w:tc>
      </w:tr>
      <w:tr w:rsidR="0077230D" w:rsidRPr="0077230D" w14:paraId="494624B3"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0965642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211</w:t>
            </w:r>
          </w:p>
        </w:tc>
        <w:tc>
          <w:tcPr>
            <w:tcW w:w="289" w:type="pct"/>
            <w:tcBorders>
              <w:top w:val="nil"/>
              <w:left w:val="nil"/>
              <w:bottom w:val="single" w:sz="4" w:space="0" w:color="auto"/>
              <w:right w:val="single" w:sz="4" w:space="0" w:color="auto"/>
            </w:tcBorders>
            <w:vAlign w:val="center"/>
            <w:hideMark/>
          </w:tcPr>
          <w:p w14:paraId="11C09AF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G120</w:t>
            </w:r>
          </w:p>
        </w:tc>
        <w:tc>
          <w:tcPr>
            <w:tcW w:w="1335" w:type="pct"/>
            <w:tcBorders>
              <w:top w:val="nil"/>
              <w:left w:val="nil"/>
              <w:bottom w:val="single" w:sz="4" w:space="0" w:color="auto"/>
              <w:right w:val="single" w:sz="4" w:space="0" w:color="auto"/>
            </w:tcBorders>
            <w:vAlign w:val="center"/>
            <w:hideMark/>
          </w:tcPr>
          <w:p w14:paraId="2505CB4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Deferasirox</w:t>
            </w:r>
            <w:proofErr w:type="spellEnd"/>
            <w:r w:rsidRPr="0077230D">
              <w:rPr>
                <w:rFonts w:ascii="Calibri" w:eastAsia="Times New Roman" w:hAnsi="Calibri" w:cs="Calibri"/>
                <w:b/>
                <w:bCs/>
                <w:color w:val="000000"/>
                <w:sz w:val="16"/>
                <w:szCs w:val="16"/>
                <w:lang w:val="es-419" w:eastAsia="es-419"/>
              </w:rPr>
              <w:t xml:space="preserve"> (comprimidos)</w:t>
            </w:r>
          </w:p>
        </w:tc>
        <w:tc>
          <w:tcPr>
            <w:tcW w:w="1140" w:type="pct"/>
            <w:tcBorders>
              <w:top w:val="nil"/>
              <w:left w:val="nil"/>
              <w:bottom w:val="single" w:sz="4" w:space="0" w:color="auto"/>
              <w:right w:val="single" w:sz="4" w:space="0" w:color="auto"/>
            </w:tcBorders>
            <w:vAlign w:val="center"/>
            <w:hideMark/>
          </w:tcPr>
          <w:p w14:paraId="6A550D1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comprimido recubierto contiene 360 mg de </w:t>
            </w:r>
            <w:proofErr w:type="spellStart"/>
            <w:r w:rsidRPr="0077230D">
              <w:rPr>
                <w:rFonts w:ascii="Calibri" w:eastAsia="Times New Roman" w:hAnsi="Calibri" w:cs="Calibri"/>
                <w:b/>
                <w:bCs/>
                <w:color w:val="000000"/>
                <w:sz w:val="16"/>
                <w:szCs w:val="16"/>
                <w:lang w:val="es-419" w:eastAsia="es-419"/>
              </w:rPr>
              <w:t>Deferasirox</w:t>
            </w:r>
            <w:proofErr w:type="spellEnd"/>
            <w:r w:rsidRPr="0077230D">
              <w:rPr>
                <w:rFonts w:ascii="Calibri" w:eastAsia="Times New Roman" w:hAnsi="Calibri" w:cs="Calibri"/>
                <w:b/>
                <w:bCs/>
                <w:color w:val="000000"/>
                <w:sz w:val="16"/>
                <w:szCs w:val="16"/>
                <w:lang w:val="es-419" w:eastAsia="es-419"/>
              </w:rPr>
              <w:t>.</w:t>
            </w:r>
          </w:p>
        </w:tc>
        <w:tc>
          <w:tcPr>
            <w:tcW w:w="630" w:type="pct"/>
            <w:tcBorders>
              <w:top w:val="nil"/>
              <w:left w:val="nil"/>
              <w:bottom w:val="single" w:sz="4" w:space="0" w:color="auto"/>
              <w:right w:val="single" w:sz="4" w:space="0" w:color="auto"/>
            </w:tcBorders>
            <w:vAlign w:val="center"/>
            <w:hideMark/>
          </w:tcPr>
          <w:p w14:paraId="5BE3BCB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Envase caja con 30 comprimido.</w:t>
            </w:r>
          </w:p>
        </w:tc>
        <w:tc>
          <w:tcPr>
            <w:tcW w:w="456" w:type="pct"/>
            <w:tcBorders>
              <w:top w:val="nil"/>
              <w:left w:val="nil"/>
              <w:bottom w:val="single" w:sz="4" w:space="0" w:color="auto"/>
              <w:right w:val="single" w:sz="4" w:space="0" w:color="auto"/>
            </w:tcBorders>
            <w:vAlign w:val="center"/>
            <w:hideMark/>
          </w:tcPr>
          <w:p w14:paraId="4ACC7DE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22068ED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w:t>
            </w:r>
          </w:p>
        </w:tc>
        <w:tc>
          <w:tcPr>
            <w:tcW w:w="404" w:type="pct"/>
            <w:tcBorders>
              <w:top w:val="nil"/>
              <w:left w:val="nil"/>
              <w:bottom w:val="single" w:sz="4" w:space="0" w:color="auto"/>
              <w:right w:val="single" w:sz="4" w:space="0" w:color="auto"/>
            </w:tcBorders>
            <w:vAlign w:val="center"/>
            <w:hideMark/>
          </w:tcPr>
          <w:p w14:paraId="70A3718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w:t>
            </w:r>
          </w:p>
        </w:tc>
      </w:tr>
      <w:tr w:rsidR="0077230D" w:rsidRPr="0077230D" w14:paraId="174E75D2"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22FAC1C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219</w:t>
            </w:r>
          </w:p>
        </w:tc>
        <w:tc>
          <w:tcPr>
            <w:tcW w:w="289" w:type="pct"/>
            <w:tcBorders>
              <w:top w:val="nil"/>
              <w:left w:val="nil"/>
              <w:bottom w:val="single" w:sz="4" w:space="0" w:color="auto"/>
              <w:right w:val="single" w:sz="4" w:space="0" w:color="auto"/>
            </w:tcBorders>
            <w:vAlign w:val="center"/>
            <w:hideMark/>
          </w:tcPr>
          <w:p w14:paraId="08E854C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H026</w:t>
            </w:r>
          </w:p>
        </w:tc>
        <w:tc>
          <w:tcPr>
            <w:tcW w:w="1335" w:type="pct"/>
            <w:tcBorders>
              <w:top w:val="nil"/>
              <w:left w:val="nil"/>
              <w:bottom w:val="single" w:sz="4" w:space="0" w:color="auto"/>
              <w:right w:val="single" w:sz="4" w:space="0" w:color="auto"/>
            </w:tcBorders>
            <w:vAlign w:val="center"/>
            <w:hideMark/>
          </w:tcPr>
          <w:p w14:paraId="5408D7D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Prednisona (Tabletas)</w:t>
            </w:r>
          </w:p>
        </w:tc>
        <w:tc>
          <w:tcPr>
            <w:tcW w:w="1140" w:type="pct"/>
            <w:tcBorders>
              <w:top w:val="nil"/>
              <w:left w:val="nil"/>
              <w:bottom w:val="single" w:sz="4" w:space="0" w:color="auto"/>
              <w:right w:val="single" w:sz="4" w:space="0" w:color="auto"/>
            </w:tcBorders>
            <w:vAlign w:val="center"/>
            <w:hideMark/>
          </w:tcPr>
          <w:p w14:paraId="724E325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prednisona 5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3CEF2E5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Envase con 30 tabletas</w:t>
            </w:r>
          </w:p>
        </w:tc>
        <w:tc>
          <w:tcPr>
            <w:tcW w:w="456" w:type="pct"/>
            <w:tcBorders>
              <w:top w:val="nil"/>
              <w:left w:val="nil"/>
              <w:bottom w:val="single" w:sz="4" w:space="0" w:color="auto"/>
              <w:right w:val="single" w:sz="4" w:space="0" w:color="auto"/>
            </w:tcBorders>
            <w:vAlign w:val="center"/>
            <w:hideMark/>
          </w:tcPr>
          <w:p w14:paraId="3ED2AD7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3561FA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671</w:t>
            </w:r>
          </w:p>
        </w:tc>
        <w:tc>
          <w:tcPr>
            <w:tcW w:w="404" w:type="pct"/>
            <w:tcBorders>
              <w:top w:val="nil"/>
              <w:left w:val="nil"/>
              <w:bottom w:val="single" w:sz="4" w:space="0" w:color="auto"/>
              <w:right w:val="single" w:sz="4" w:space="0" w:color="auto"/>
            </w:tcBorders>
            <w:vAlign w:val="center"/>
            <w:hideMark/>
          </w:tcPr>
          <w:p w14:paraId="0A09069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1676</w:t>
            </w:r>
          </w:p>
        </w:tc>
      </w:tr>
      <w:tr w:rsidR="0077230D" w:rsidRPr="0077230D" w14:paraId="0EDB0CCA"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380ABE2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220</w:t>
            </w:r>
          </w:p>
        </w:tc>
        <w:tc>
          <w:tcPr>
            <w:tcW w:w="289" w:type="pct"/>
            <w:tcBorders>
              <w:top w:val="nil"/>
              <w:left w:val="nil"/>
              <w:bottom w:val="single" w:sz="4" w:space="0" w:color="auto"/>
              <w:right w:val="single" w:sz="4" w:space="0" w:color="auto"/>
            </w:tcBorders>
            <w:vAlign w:val="center"/>
            <w:hideMark/>
          </w:tcPr>
          <w:p w14:paraId="0F2D8EE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H027</w:t>
            </w:r>
          </w:p>
        </w:tc>
        <w:tc>
          <w:tcPr>
            <w:tcW w:w="1335" w:type="pct"/>
            <w:tcBorders>
              <w:top w:val="nil"/>
              <w:left w:val="nil"/>
              <w:bottom w:val="single" w:sz="4" w:space="0" w:color="auto"/>
              <w:right w:val="single" w:sz="4" w:space="0" w:color="auto"/>
            </w:tcBorders>
            <w:vAlign w:val="center"/>
            <w:hideMark/>
          </w:tcPr>
          <w:p w14:paraId="61CEDD6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Prednisona (tabletas)</w:t>
            </w:r>
          </w:p>
        </w:tc>
        <w:tc>
          <w:tcPr>
            <w:tcW w:w="1140" w:type="pct"/>
            <w:tcBorders>
              <w:top w:val="nil"/>
              <w:left w:val="nil"/>
              <w:bottom w:val="single" w:sz="4" w:space="0" w:color="auto"/>
              <w:right w:val="single" w:sz="4" w:space="0" w:color="auto"/>
            </w:tcBorders>
            <w:vAlign w:val="center"/>
            <w:hideMark/>
          </w:tcPr>
          <w:p w14:paraId="58106A7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prednisona 50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08D1645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Envase con  20 tabletas</w:t>
            </w:r>
          </w:p>
        </w:tc>
        <w:tc>
          <w:tcPr>
            <w:tcW w:w="456" w:type="pct"/>
            <w:tcBorders>
              <w:top w:val="nil"/>
              <w:left w:val="nil"/>
              <w:bottom w:val="single" w:sz="4" w:space="0" w:color="auto"/>
              <w:right w:val="single" w:sz="4" w:space="0" w:color="auto"/>
            </w:tcBorders>
            <w:vAlign w:val="center"/>
            <w:hideMark/>
          </w:tcPr>
          <w:p w14:paraId="640278C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DDF4B3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154</w:t>
            </w:r>
          </w:p>
        </w:tc>
        <w:tc>
          <w:tcPr>
            <w:tcW w:w="404" w:type="pct"/>
            <w:tcBorders>
              <w:top w:val="nil"/>
              <w:left w:val="nil"/>
              <w:bottom w:val="single" w:sz="4" w:space="0" w:color="auto"/>
              <w:right w:val="single" w:sz="4" w:space="0" w:color="auto"/>
            </w:tcBorders>
            <w:vAlign w:val="center"/>
            <w:hideMark/>
          </w:tcPr>
          <w:p w14:paraId="0A558BA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385</w:t>
            </w:r>
          </w:p>
        </w:tc>
      </w:tr>
      <w:tr w:rsidR="0077230D" w:rsidRPr="0077230D" w14:paraId="286BC431" w14:textId="77777777" w:rsidTr="0077230D">
        <w:trPr>
          <w:trHeight w:val="1275"/>
        </w:trPr>
        <w:tc>
          <w:tcPr>
            <w:tcW w:w="342" w:type="pct"/>
            <w:tcBorders>
              <w:top w:val="nil"/>
              <w:left w:val="single" w:sz="4" w:space="0" w:color="auto"/>
              <w:bottom w:val="single" w:sz="4" w:space="0" w:color="auto"/>
              <w:right w:val="single" w:sz="4" w:space="0" w:color="auto"/>
            </w:tcBorders>
            <w:vAlign w:val="center"/>
            <w:hideMark/>
          </w:tcPr>
          <w:p w14:paraId="04865EA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221</w:t>
            </w:r>
          </w:p>
        </w:tc>
        <w:tc>
          <w:tcPr>
            <w:tcW w:w="289" w:type="pct"/>
            <w:tcBorders>
              <w:top w:val="nil"/>
              <w:left w:val="nil"/>
              <w:bottom w:val="single" w:sz="4" w:space="0" w:color="auto"/>
              <w:right w:val="single" w:sz="4" w:space="0" w:color="auto"/>
            </w:tcBorders>
            <w:vAlign w:val="center"/>
            <w:hideMark/>
          </w:tcPr>
          <w:p w14:paraId="31EADCA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H034</w:t>
            </w:r>
          </w:p>
        </w:tc>
        <w:tc>
          <w:tcPr>
            <w:tcW w:w="1335" w:type="pct"/>
            <w:tcBorders>
              <w:top w:val="nil"/>
              <w:left w:val="nil"/>
              <w:bottom w:val="single" w:sz="4" w:space="0" w:color="auto"/>
              <w:right w:val="single" w:sz="4" w:space="0" w:color="auto"/>
            </w:tcBorders>
            <w:vAlign w:val="center"/>
            <w:hideMark/>
          </w:tcPr>
          <w:p w14:paraId="1A1FC94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Hidrocortisona (Solución Inyectable)</w:t>
            </w:r>
          </w:p>
        </w:tc>
        <w:tc>
          <w:tcPr>
            <w:tcW w:w="1140" w:type="pct"/>
            <w:tcBorders>
              <w:top w:val="nil"/>
              <w:left w:val="nil"/>
              <w:bottom w:val="single" w:sz="4" w:space="0" w:color="auto"/>
              <w:right w:val="single" w:sz="4" w:space="0" w:color="auto"/>
            </w:tcBorders>
            <w:vAlign w:val="center"/>
            <w:hideMark/>
          </w:tcPr>
          <w:p w14:paraId="5079CE7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frasco ámpula con liofilizado contiene: succinato </w:t>
            </w:r>
            <w:proofErr w:type="spellStart"/>
            <w:r w:rsidRPr="0077230D">
              <w:rPr>
                <w:rFonts w:ascii="Calibri" w:eastAsia="Times New Roman" w:hAnsi="Calibri" w:cs="Calibri"/>
                <w:b/>
                <w:bCs/>
                <w:color w:val="000000"/>
                <w:sz w:val="16"/>
                <w:szCs w:val="16"/>
                <w:lang w:val="es-419" w:eastAsia="es-419"/>
              </w:rPr>
              <w:t>sodico</w:t>
            </w:r>
            <w:proofErr w:type="spellEnd"/>
            <w:r w:rsidRPr="0077230D">
              <w:rPr>
                <w:rFonts w:ascii="Calibri" w:eastAsia="Times New Roman" w:hAnsi="Calibri" w:cs="Calibri"/>
                <w:b/>
                <w:bCs/>
                <w:color w:val="000000"/>
                <w:sz w:val="16"/>
                <w:szCs w:val="16"/>
                <w:lang w:val="es-419" w:eastAsia="es-419"/>
              </w:rPr>
              <w:t xml:space="preserve"> de hidrocortisona equivalente a 500 mg de hidrocortisona. Excipiente </w:t>
            </w:r>
            <w:proofErr w:type="spellStart"/>
            <w:r w:rsidRPr="0077230D">
              <w:rPr>
                <w:rFonts w:ascii="Calibri" w:eastAsia="Times New Roman" w:hAnsi="Calibri" w:cs="Calibri"/>
                <w:b/>
                <w:bCs/>
                <w:color w:val="000000"/>
                <w:sz w:val="16"/>
                <w:szCs w:val="16"/>
                <w:lang w:val="es-419" w:eastAsia="es-419"/>
              </w:rPr>
              <w:t>cs</w:t>
            </w:r>
            <w:proofErr w:type="spellEnd"/>
            <w:r w:rsidRPr="0077230D">
              <w:rPr>
                <w:rFonts w:ascii="Calibri" w:eastAsia="Times New Roman" w:hAnsi="Calibri" w:cs="Calibri"/>
                <w:b/>
                <w:bCs/>
                <w:color w:val="000000"/>
                <w:sz w:val="16"/>
                <w:szCs w:val="16"/>
                <w:lang w:val="es-419" w:eastAsia="es-419"/>
              </w:rPr>
              <w:t>. Cada ampolleta con diluyente contiene: agua inyectable 4ml o 5ml</w:t>
            </w:r>
          </w:p>
        </w:tc>
        <w:tc>
          <w:tcPr>
            <w:tcW w:w="630" w:type="pct"/>
            <w:tcBorders>
              <w:top w:val="nil"/>
              <w:left w:val="nil"/>
              <w:bottom w:val="single" w:sz="4" w:space="0" w:color="auto"/>
              <w:right w:val="single" w:sz="4" w:space="0" w:color="auto"/>
            </w:tcBorders>
            <w:vAlign w:val="center"/>
            <w:hideMark/>
          </w:tcPr>
          <w:p w14:paraId="6BF24FA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Caja con 50 frascos ámpula con </w:t>
            </w:r>
            <w:proofErr w:type="spellStart"/>
            <w:r w:rsidRPr="0077230D">
              <w:rPr>
                <w:rFonts w:ascii="Calibri" w:eastAsia="Times New Roman" w:hAnsi="Calibri" w:cs="Calibri"/>
                <w:b/>
                <w:bCs/>
                <w:color w:val="000000"/>
                <w:sz w:val="16"/>
                <w:szCs w:val="16"/>
                <w:lang w:val="es-419" w:eastAsia="es-419"/>
              </w:rPr>
              <w:t>liofolizado</w:t>
            </w:r>
            <w:proofErr w:type="spellEnd"/>
            <w:r w:rsidRPr="0077230D">
              <w:rPr>
                <w:rFonts w:ascii="Calibri" w:eastAsia="Times New Roman" w:hAnsi="Calibri" w:cs="Calibri"/>
                <w:b/>
                <w:bCs/>
                <w:color w:val="000000"/>
                <w:sz w:val="16"/>
                <w:szCs w:val="16"/>
                <w:lang w:val="es-419" w:eastAsia="es-419"/>
              </w:rPr>
              <w:t xml:space="preserve"> y una ampolleta con diluyente</w:t>
            </w:r>
          </w:p>
        </w:tc>
        <w:tc>
          <w:tcPr>
            <w:tcW w:w="456" w:type="pct"/>
            <w:tcBorders>
              <w:top w:val="nil"/>
              <w:left w:val="nil"/>
              <w:bottom w:val="single" w:sz="4" w:space="0" w:color="auto"/>
              <w:right w:val="single" w:sz="4" w:space="0" w:color="auto"/>
            </w:tcBorders>
            <w:vAlign w:val="center"/>
            <w:hideMark/>
          </w:tcPr>
          <w:p w14:paraId="49E6516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3CE660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w:t>
            </w:r>
          </w:p>
        </w:tc>
        <w:tc>
          <w:tcPr>
            <w:tcW w:w="404" w:type="pct"/>
            <w:tcBorders>
              <w:top w:val="nil"/>
              <w:left w:val="nil"/>
              <w:bottom w:val="single" w:sz="4" w:space="0" w:color="auto"/>
              <w:right w:val="single" w:sz="4" w:space="0" w:color="auto"/>
            </w:tcBorders>
            <w:vAlign w:val="center"/>
            <w:hideMark/>
          </w:tcPr>
          <w:p w14:paraId="402D644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w:t>
            </w:r>
          </w:p>
        </w:tc>
      </w:tr>
      <w:tr w:rsidR="0077230D" w:rsidRPr="0077230D" w14:paraId="21B2A334"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4952569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227</w:t>
            </w:r>
          </w:p>
        </w:tc>
        <w:tc>
          <w:tcPr>
            <w:tcW w:w="289" w:type="pct"/>
            <w:tcBorders>
              <w:top w:val="nil"/>
              <w:left w:val="nil"/>
              <w:bottom w:val="single" w:sz="4" w:space="0" w:color="auto"/>
              <w:right w:val="single" w:sz="4" w:space="0" w:color="auto"/>
            </w:tcBorders>
            <w:vAlign w:val="center"/>
            <w:hideMark/>
          </w:tcPr>
          <w:p w14:paraId="76D0503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H098</w:t>
            </w:r>
          </w:p>
        </w:tc>
        <w:tc>
          <w:tcPr>
            <w:tcW w:w="1335" w:type="pct"/>
            <w:tcBorders>
              <w:top w:val="nil"/>
              <w:left w:val="nil"/>
              <w:bottom w:val="single" w:sz="4" w:space="0" w:color="auto"/>
              <w:right w:val="single" w:sz="4" w:space="0" w:color="auto"/>
            </w:tcBorders>
            <w:vAlign w:val="center"/>
            <w:hideMark/>
          </w:tcPr>
          <w:p w14:paraId="30A34A9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Testosterona </w:t>
            </w:r>
            <w:proofErr w:type="spellStart"/>
            <w:r w:rsidRPr="0077230D">
              <w:rPr>
                <w:rFonts w:ascii="Calibri" w:eastAsia="Times New Roman" w:hAnsi="Calibri" w:cs="Calibri"/>
                <w:b/>
                <w:bCs/>
                <w:color w:val="000000"/>
                <w:sz w:val="16"/>
                <w:szCs w:val="16"/>
                <w:lang w:val="es-419" w:eastAsia="es-419"/>
              </w:rPr>
              <w:t>Enantato</w:t>
            </w:r>
            <w:proofErr w:type="spellEnd"/>
            <w:r w:rsidRPr="0077230D">
              <w:rPr>
                <w:rFonts w:ascii="Calibri" w:eastAsia="Times New Roman" w:hAnsi="Calibri" w:cs="Calibri"/>
                <w:b/>
                <w:bCs/>
                <w:color w:val="000000"/>
                <w:sz w:val="16"/>
                <w:szCs w:val="16"/>
                <w:lang w:val="es-419" w:eastAsia="es-419"/>
              </w:rPr>
              <w:t xml:space="preserve"> De (Solución inyectable)</w:t>
            </w:r>
          </w:p>
        </w:tc>
        <w:tc>
          <w:tcPr>
            <w:tcW w:w="1140" w:type="pct"/>
            <w:tcBorders>
              <w:top w:val="nil"/>
              <w:left w:val="nil"/>
              <w:bottom w:val="single" w:sz="4" w:space="0" w:color="auto"/>
              <w:right w:val="single" w:sz="4" w:space="0" w:color="auto"/>
            </w:tcBorders>
            <w:vAlign w:val="center"/>
            <w:hideMark/>
          </w:tcPr>
          <w:p w14:paraId="03725F0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La ampolleta contiene: </w:t>
            </w:r>
            <w:proofErr w:type="spellStart"/>
            <w:r w:rsidRPr="0077230D">
              <w:rPr>
                <w:rFonts w:ascii="Calibri" w:eastAsia="Times New Roman" w:hAnsi="Calibri" w:cs="Calibri"/>
                <w:b/>
                <w:bCs/>
                <w:color w:val="000000"/>
                <w:sz w:val="16"/>
                <w:szCs w:val="16"/>
                <w:lang w:val="es-419" w:eastAsia="es-419"/>
              </w:rPr>
              <w:t>enantato</w:t>
            </w:r>
            <w:proofErr w:type="spellEnd"/>
            <w:r w:rsidRPr="0077230D">
              <w:rPr>
                <w:rFonts w:ascii="Calibri" w:eastAsia="Times New Roman" w:hAnsi="Calibri" w:cs="Calibri"/>
                <w:b/>
                <w:bCs/>
                <w:color w:val="000000"/>
                <w:sz w:val="16"/>
                <w:szCs w:val="16"/>
                <w:lang w:val="es-419" w:eastAsia="es-419"/>
              </w:rPr>
              <w:t xml:space="preserve"> de testosterona 250mg. </w:t>
            </w:r>
            <w:proofErr w:type="spellStart"/>
            <w:r w:rsidRPr="0077230D">
              <w:rPr>
                <w:rFonts w:ascii="Calibri" w:eastAsia="Times New Roman" w:hAnsi="Calibri" w:cs="Calibri"/>
                <w:b/>
                <w:bCs/>
                <w:color w:val="000000"/>
                <w:sz w:val="16"/>
                <w:szCs w:val="16"/>
                <w:lang w:val="es-419" w:eastAsia="es-419"/>
              </w:rPr>
              <w:t>Vehiculo</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ml.</w:t>
            </w:r>
          </w:p>
        </w:tc>
        <w:tc>
          <w:tcPr>
            <w:tcW w:w="630" w:type="pct"/>
            <w:tcBorders>
              <w:top w:val="nil"/>
              <w:left w:val="nil"/>
              <w:bottom w:val="single" w:sz="4" w:space="0" w:color="auto"/>
              <w:right w:val="single" w:sz="4" w:space="0" w:color="auto"/>
            </w:tcBorders>
            <w:vAlign w:val="center"/>
            <w:hideMark/>
          </w:tcPr>
          <w:p w14:paraId="55B52C6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una ampolleta con 1 ml</w:t>
            </w:r>
          </w:p>
        </w:tc>
        <w:tc>
          <w:tcPr>
            <w:tcW w:w="456" w:type="pct"/>
            <w:tcBorders>
              <w:top w:val="nil"/>
              <w:left w:val="nil"/>
              <w:bottom w:val="single" w:sz="4" w:space="0" w:color="auto"/>
              <w:right w:val="single" w:sz="4" w:space="0" w:color="auto"/>
            </w:tcBorders>
            <w:vAlign w:val="center"/>
            <w:hideMark/>
          </w:tcPr>
          <w:p w14:paraId="2275F5A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225D563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14</w:t>
            </w:r>
          </w:p>
        </w:tc>
        <w:tc>
          <w:tcPr>
            <w:tcW w:w="404" w:type="pct"/>
            <w:tcBorders>
              <w:top w:val="nil"/>
              <w:left w:val="nil"/>
              <w:bottom w:val="single" w:sz="4" w:space="0" w:color="auto"/>
              <w:right w:val="single" w:sz="4" w:space="0" w:color="auto"/>
            </w:tcBorders>
            <w:vAlign w:val="center"/>
            <w:hideMark/>
          </w:tcPr>
          <w:p w14:paraId="71C15A5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35</w:t>
            </w:r>
          </w:p>
        </w:tc>
      </w:tr>
      <w:tr w:rsidR="0077230D" w:rsidRPr="0077230D" w14:paraId="45447E95"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5D2BCA5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228</w:t>
            </w:r>
          </w:p>
        </w:tc>
        <w:tc>
          <w:tcPr>
            <w:tcW w:w="289" w:type="pct"/>
            <w:tcBorders>
              <w:top w:val="nil"/>
              <w:left w:val="nil"/>
              <w:bottom w:val="single" w:sz="4" w:space="0" w:color="auto"/>
              <w:right w:val="single" w:sz="4" w:space="0" w:color="auto"/>
            </w:tcBorders>
            <w:vAlign w:val="center"/>
            <w:hideMark/>
          </w:tcPr>
          <w:p w14:paraId="73FE849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H110</w:t>
            </w:r>
          </w:p>
        </w:tc>
        <w:tc>
          <w:tcPr>
            <w:tcW w:w="1335" w:type="pct"/>
            <w:tcBorders>
              <w:top w:val="nil"/>
              <w:left w:val="nil"/>
              <w:bottom w:val="single" w:sz="4" w:space="0" w:color="auto"/>
              <w:right w:val="single" w:sz="4" w:space="0" w:color="auto"/>
            </w:tcBorders>
            <w:vAlign w:val="center"/>
            <w:hideMark/>
          </w:tcPr>
          <w:p w14:paraId="06322B1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Glipizida</w:t>
            </w:r>
            <w:proofErr w:type="spellEnd"/>
            <w:r w:rsidRPr="0077230D">
              <w:rPr>
                <w:rFonts w:ascii="Calibri" w:eastAsia="Times New Roman" w:hAnsi="Calibri" w:cs="Calibri"/>
                <w:b/>
                <w:bCs/>
                <w:color w:val="000000"/>
                <w:sz w:val="16"/>
                <w:szCs w:val="16"/>
                <w:lang w:val="es-419" w:eastAsia="es-419"/>
              </w:rPr>
              <w:t xml:space="preserve"> (Comprimidos)</w:t>
            </w:r>
          </w:p>
        </w:tc>
        <w:tc>
          <w:tcPr>
            <w:tcW w:w="1140" w:type="pct"/>
            <w:tcBorders>
              <w:top w:val="nil"/>
              <w:left w:val="nil"/>
              <w:bottom w:val="single" w:sz="4" w:space="0" w:color="auto"/>
              <w:right w:val="single" w:sz="4" w:space="0" w:color="auto"/>
            </w:tcBorders>
            <w:vAlign w:val="center"/>
            <w:hideMark/>
          </w:tcPr>
          <w:p w14:paraId="4DAAEF4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comprimido contiene </w:t>
            </w:r>
            <w:proofErr w:type="spellStart"/>
            <w:r w:rsidRPr="0077230D">
              <w:rPr>
                <w:rFonts w:ascii="Calibri" w:eastAsia="Times New Roman" w:hAnsi="Calibri" w:cs="Calibri"/>
                <w:b/>
                <w:bCs/>
                <w:color w:val="000000"/>
                <w:sz w:val="16"/>
                <w:szCs w:val="16"/>
                <w:lang w:val="es-419" w:eastAsia="es-419"/>
              </w:rPr>
              <w:t>glipizida</w:t>
            </w:r>
            <w:proofErr w:type="spellEnd"/>
            <w:r w:rsidRPr="0077230D">
              <w:rPr>
                <w:rFonts w:ascii="Calibri" w:eastAsia="Times New Roman" w:hAnsi="Calibri" w:cs="Calibri"/>
                <w:b/>
                <w:bCs/>
                <w:color w:val="000000"/>
                <w:sz w:val="16"/>
                <w:szCs w:val="16"/>
                <w:lang w:val="es-419" w:eastAsia="es-419"/>
              </w:rPr>
              <w:t xml:space="preserve"> 5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comprimido.</w:t>
            </w:r>
          </w:p>
        </w:tc>
        <w:tc>
          <w:tcPr>
            <w:tcW w:w="630" w:type="pct"/>
            <w:tcBorders>
              <w:top w:val="nil"/>
              <w:left w:val="nil"/>
              <w:bottom w:val="single" w:sz="4" w:space="0" w:color="auto"/>
              <w:right w:val="single" w:sz="4" w:space="0" w:color="auto"/>
            </w:tcBorders>
            <w:vAlign w:val="center"/>
            <w:hideMark/>
          </w:tcPr>
          <w:p w14:paraId="31AAA1A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Comprimidos.</w:t>
            </w:r>
          </w:p>
        </w:tc>
        <w:tc>
          <w:tcPr>
            <w:tcW w:w="456" w:type="pct"/>
            <w:tcBorders>
              <w:top w:val="nil"/>
              <w:left w:val="nil"/>
              <w:bottom w:val="single" w:sz="4" w:space="0" w:color="auto"/>
              <w:right w:val="single" w:sz="4" w:space="0" w:color="auto"/>
            </w:tcBorders>
            <w:vAlign w:val="center"/>
            <w:hideMark/>
          </w:tcPr>
          <w:p w14:paraId="7A077CB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0C4899E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99</w:t>
            </w:r>
          </w:p>
        </w:tc>
        <w:tc>
          <w:tcPr>
            <w:tcW w:w="404" w:type="pct"/>
            <w:tcBorders>
              <w:top w:val="nil"/>
              <w:left w:val="nil"/>
              <w:bottom w:val="single" w:sz="4" w:space="0" w:color="auto"/>
              <w:right w:val="single" w:sz="4" w:space="0" w:color="auto"/>
            </w:tcBorders>
            <w:vAlign w:val="center"/>
            <w:hideMark/>
          </w:tcPr>
          <w:p w14:paraId="58440A1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247</w:t>
            </w:r>
          </w:p>
        </w:tc>
      </w:tr>
      <w:tr w:rsidR="0077230D" w:rsidRPr="0077230D" w14:paraId="3670354D"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6FB8EC9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233</w:t>
            </w:r>
          </w:p>
        </w:tc>
        <w:tc>
          <w:tcPr>
            <w:tcW w:w="289" w:type="pct"/>
            <w:tcBorders>
              <w:top w:val="nil"/>
              <w:left w:val="nil"/>
              <w:bottom w:val="single" w:sz="4" w:space="0" w:color="auto"/>
              <w:right w:val="single" w:sz="4" w:space="0" w:color="auto"/>
            </w:tcBorders>
            <w:vAlign w:val="center"/>
            <w:hideMark/>
          </w:tcPr>
          <w:p w14:paraId="245A8F7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H139</w:t>
            </w:r>
          </w:p>
        </w:tc>
        <w:tc>
          <w:tcPr>
            <w:tcW w:w="1335" w:type="pct"/>
            <w:tcBorders>
              <w:top w:val="nil"/>
              <w:left w:val="nil"/>
              <w:bottom w:val="single" w:sz="4" w:space="0" w:color="auto"/>
              <w:right w:val="single" w:sz="4" w:space="0" w:color="auto"/>
            </w:tcBorders>
            <w:vAlign w:val="center"/>
            <w:hideMark/>
          </w:tcPr>
          <w:p w14:paraId="413DA94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Cabergolina (Tabletas)</w:t>
            </w:r>
          </w:p>
        </w:tc>
        <w:tc>
          <w:tcPr>
            <w:tcW w:w="1140" w:type="pct"/>
            <w:tcBorders>
              <w:top w:val="nil"/>
              <w:left w:val="nil"/>
              <w:bottom w:val="single" w:sz="4" w:space="0" w:color="auto"/>
              <w:right w:val="single" w:sz="4" w:space="0" w:color="auto"/>
            </w:tcBorders>
            <w:vAlign w:val="center"/>
            <w:hideMark/>
          </w:tcPr>
          <w:p w14:paraId="75950B9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comprimido contiene: Cabergolina 0,5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1 tabletas</w:t>
            </w:r>
          </w:p>
        </w:tc>
        <w:tc>
          <w:tcPr>
            <w:tcW w:w="630" w:type="pct"/>
            <w:tcBorders>
              <w:top w:val="nil"/>
              <w:left w:val="nil"/>
              <w:bottom w:val="single" w:sz="4" w:space="0" w:color="auto"/>
              <w:right w:val="single" w:sz="4" w:space="0" w:color="auto"/>
            </w:tcBorders>
            <w:vAlign w:val="center"/>
            <w:hideMark/>
          </w:tcPr>
          <w:p w14:paraId="71E9D20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con 8 tabletas</w:t>
            </w:r>
          </w:p>
        </w:tc>
        <w:tc>
          <w:tcPr>
            <w:tcW w:w="456" w:type="pct"/>
            <w:tcBorders>
              <w:top w:val="nil"/>
              <w:left w:val="nil"/>
              <w:bottom w:val="single" w:sz="4" w:space="0" w:color="auto"/>
              <w:right w:val="single" w:sz="4" w:space="0" w:color="auto"/>
            </w:tcBorders>
            <w:vAlign w:val="center"/>
            <w:hideMark/>
          </w:tcPr>
          <w:p w14:paraId="322A54D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1D05AC4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216</w:t>
            </w:r>
          </w:p>
        </w:tc>
        <w:tc>
          <w:tcPr>
            <w:tcW w:w="404" w:type="pct"/>
            <w:tcBorders>
              <w:top w:val="nil"/>
              <w:left w:val="nil"/>
              <w:bottom w:val="single" w:sz="4" w:space="0" w:color="auto"/>
              <w:right w:val="single" w:sz="4" w:space="0" w:color="auto"/>
            </w:tcBorders>
            <w:vAlign w:val="center"/>
            <w:hideMark/>
          </w:tcPr>
          <w:p w14:paraId="7DAED00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539</w:t>
            </w:r>
          </w:p>
        </w:tc>
      </w:tr>
      <w:tr w:rsidR="0077230D" w:rsidRPr="0077230D" w14:paraId="229A438B"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09B995D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237</w:t>
            </w:r>
          </w:p>
        </w:tc>
        <w:tc>
          <w:tcPr>
            <w:tcW w:w="289" w:type="pct"/>
            <w:tcBorders>
              <w:top w:val="nil"/>
              <w:left w:val="nil"/>
              <w:bottom w:val="single" w:sz="4" w:space="0" w:color="auto"/>
              <w:right w:val="single" w:sz="4" w:space="0" w:color="auto"/>
            </w:tcBorders>
            <w:vAlign w:val="center"/>
            <w:hideMark/>
          </w:tcPr>
          <w:p w14:paraId="2FB5AB1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H146</w:t>
            </w:r>
          </w:p>
        </w:tc>
        <w:tc>
          <w:tcPr>
            <w:tcW w:w="1335" w:type="pct"/>
            <w:tcBorders>
              <w:top w:val="nil"/>
              <w:left w:val="nil"/>
              <w:bottom w:val="single" w:sz="4" w:space="0" w:color="auto"/>
              <w:right w:val="single" w:sz="4" w:space="0" w:color="auto"/>
            </w:tcBorders>
            <w:vAlign w:val="center"/>
            <w:hideMark/>
          </w:tcPr>
          <w:p w14:paraId="6771CA0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Metilprednisolona (Solución Inyectable)</w:t>
            </w:r>
          </w:p>
        </w:tc>
        <w:tc>
          <w:tcPr>
            <w:tcW w:w="1140" w:type="pct"/>
            <w:tcBorders>
              <w:top w:val="nil"/>
              <w:left w:val="nil"/>
              <w:bottom w:val="single" w:sz="4" w:space="0" w:color="auto"/>
              <w:right w:val="single" w:sz="4" w:space="0" w:color="auto"/>
            </w:tcBorders>
            <w:vAlign w:val="center"/>
            <w:hideMark/>
          </w:tcPr>
          <w:p w14:paraId="13614B1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ml. de solución inyectable contiene acetato de metilprednisolona 40 mg,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ml.</w:t>
            </w:r>
          </w:p>
        </w:tc>
        <w:tc>
          <w:tcPr>
            <w:tcW w:w="630" w:type="pct"/>
            <w:tcBorders>
              <w:top w:val="nil"/>
              <w:left w:val="nil"/>
              <w:bottom w:val="single" w:sz="4" w:space="0" w:color="auto"/>
              <w:right w:val="single" w:sz="4" w:space="0" w:color="auto"/>
            </w:tcBorders>
            <w:vAlign w:val="center"/>
            <w:hideMark/>
          </w:tcPr>
          <w:p w14:paraId="168B4AB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un frasco ámpula con 1 ml</w:t>
            </w:r>
          </w:p>
        </w:tc>
        <w:tc>
          <w:tcPr>
            <w:tcW w:w="456" w:type="pct"/>
            <w:tcBorders>
              <w:top w:val="nil"/>
              <w:left w:val="nil"/>
              <w:bottom w:val="single" w:sz="4" w:space="0" w:color="auto"/>
              <w:right w:val="single" w:sz="4" w:space="0" w:color="auto"/>
            </w:tcBorders>
            <w:vAlign w:val="center"/>
            <w:hideMark/>
          </w:tcPr>
          <w:p w14:paraId="78BE044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CB701A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39</w:t>
            </w:r>
          </w:p>
        </w:tc>
        <w:tc>
          <w:tcPr>
            <w:tcW w:w="404" w:type="pct"/>
            <w:tcBorders>
              <w:top w:val="nil"/>
              <w:left w:val="nil"/>
              <w:bottom w:val="single" w:sz="4" w:space="0" w:color="auto"/>
              <w:right w:val="single" w:sz="4" w:space="0" w:color="auto"/>
            </w:tcBorders>
            <w:vAlign w:val="center"/>
            <w:hideMark/>
          </w:tcPr>
          <w:p w14:paraId="03C7C9E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97</w:t>
            </w:r>
          </w:p>
        </w:tc>
      </w:tr>
      <w:tr w:rsidR="0077230D" w:rsidRPr="0077230D" w14:paraId="287C2577"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131DF90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lastRenderedPageBreak/>
              <w:t>243</w:t>
            </w:r>
          </w:p>
        </w:tc>
        <w:tc>
          <w:tcPr>
            <w:tcW w:w="289" w:type="pct"/>
            <w:tcBorders>
              <w:top w:val="nil"/>
              <w:left w:val="nil"/>
              <w:bottom w:val="single" w:sz="4" w:space="0" w:color="auto"/>
              <w:right w:val="single" w:sz="4" w:space="0" w:color="auto"/>
            </w:tcBorders>
            <w:vAlign w:val="center"/>
            <w:hideMark/>
          </w:tcPr>
          <w:p w14:paraId="7FE81B1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H187</w:t>
            </w:r>
          </w:p>
        </w:tc>
        <w:tc>
          <w:tcPr>
            <w:tcW w:w="1335" w:type="pct"/>
            <w:tcBorders>
              <w:top w:val="nil"/>
              <w:left w:val="nil"/>
              <w:bottom w:val="single" w:sz="4" w:space="0" w:color="auto"/>
              <w:right w:val="single" w:sz="4" w:space="0" w:color="auto"/>
            </w:tcBorders>
            <w:vAlign w:val="center"/>
            <w:hideMark/>
          </w:tcPr>
          <w:p w14:paraId="0665655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Alendronato / Colecalciferol / Vitamina D3 (comprimidos)</w:t>
            </w:r>
          </w:p>
        </w:tc>
        <w:tc>
          <w:tcPr>
            <w:tcW w:w="1140" w:type="pct"/>
            <w:tcBorders>
              <w:top w:val="nil"/>
              <w:left w:val="nil"/>
              <w:bottom w:val="single" w:sz="4" w:space="0" w:color="auto"/>
              <w:right w:val="single" w:sz="4" w:space="0" w:color="auto"/>
            </w:tcBorders>
            <w:vAlign w:val="center"/>
            <w:hideMark/>
          </w:tcPr>
          <w:p w14:paraId="7AED251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comprimido contiene  alendronato sódico, </w:t>
            </w:r>
            <w:proofErr w:type="spellStart"/>
            <w:r w:rsidRPr="0077230D">
              <w:rPr>
                <w:rFonts w:ascii="Calibri" w:eastAsia="Times New Roman" w:hAnsi="Calibri" w:cs="Calibri"/>
                <w:b/>
                <w:bCs/>
                <w:color w:val="000000"/>
                <w:sz w:val="16"/>
                <w:szCs w:val="16"/>
                <w:lang w:val="es-419" w:eastAsia="es-419"/>
              </w:rPr>
              <w:t>trihidratado</w:t>
            </w:r>
            <w:proofErr w:type="spellEnd"/>
            <w:r w:rsidRPr="0077230D">
              <w:rPr>
                <w:rFonts w:ascii="Calibri" w:eastAsia="Times New Roman" w:hAnsi="Calibri" w:cs="Calibri"/>
                <w:b/>
                <w:bCs/>
                <w:color w:val="000000"/>
                <w:sz w:val="16"/>
                <w:szCs w:val="16"/>
                <w:lang w:val="es-419" w:eastAsia="es-419"/>
              </w:rPr>
              <w:t xml:space="preserve"> 91.37 mg, equivalente a 70 mg del ácido alendrónico, colecalciferol 70 </w:t>
            </w:r>
            <w:proofErr w:type="spellStart"/>
            <w:r w:rsidRPr="0077230D">
              <w:rPr>
                <w:rFonts w:ascii="Calibri" w:eastAsia="Times New Roman" w:hAnsi="Calibri" w:cs="Calibri"/>
                <w:b/>
                <w:bCs/>
                <w:color w:val="000000"/>
                <w:sz w:val="16"/>
                <w:szCs w:val="16"/>
                <w:lang w:val="es-419" w:eastAsia="es-419"/>
              </w:rPr>
              <w:t>mcg</w:t>
            </w:r>
            <w:proofErr w:type="spellEnd"/>
            <w:r w:rsidRPr="0077230D">
              <w:rPr>
                <w:rFonts w:ascii="Calibri" w:eastAsia="Times New Roman" w:hAnsi="Calibri" w:cs="Calibri"/>
                <w:b/>
                <w:bCs/>
                <w:color w:val="000000"/>
                <w:sz w:val="16"/>
                <w:szCs w:val="16"/>
                <w:lang w:val="es-419" w:eastAsia="es-419"/>
              </w:rPr>
              <w:t xml:space="preserve">, equivalente a 5,600 </w:t>
            </w:r>
            <w:proofErr w:type="spellStart"/>
            <w:r w:rsidRPr="0077230D">
              <w:rPr>
                <w:rFonts w:ascii="Calibri" w:eastAsia="Times New Roman" w:hAnsi="Calibri" w:cs="Calibri"/>
                <w:b/>
                <w:bCs/>
                <w:color w:val="000000"/>
                <w:sz w:val="16"/>
                <w:szCs w:val="16"/>
                <w:lang w:val="es-419" w:eastAsia="es-419"/>
              </w:rPr>
              <w:t>u.i</w:t>
            </w:r>
            <w:proofErr w:type="spellEnd"/>
            <w:r w:rsidRPr="0077230D">
              <w:rPr>
                <w:rFonts w:ascii="Calibri" w:eastAsia="Times New Roman" w:hAnsi="Calibri" w:cs="Calibri"/>
                <w:b/>
                <w:bCs/>
                <w:color w:val="000000"/>
                <w:sz w:val="16"/>
                <w:szCs w:val="16"/>
                <w:lang w:val="es-419" w:eastAsia="es-419"/>
              </w:rPr>
              <w:t>. de vitamina D3.</w:t>
            </w:r>
          </w:p>
        </w:tc>
        <w:tc>
          <w:tcPr>
            <w:tcW w:w="630" w:type="pct"/>
            <w:tcBorders>
              <w:top w:val="nil"/>
              <w:left w:val="nil"/>
              <w:bottom w:val="single" w:sz="4" w:space="0" w:color="auto"/>
              <w:right w:val="single" w:sz="4" w:space="0" w:color="auto"/>
            </w:tcBorders>
            <w:vAlign w:val="center"/>
            <w:hideMark/>
          </w:tcPr>
          <w:p w14:paraId="76B52B4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4 comprimidos</w:t>
            </w:r>
          </w:p>
        </w:tc>
        <w:tc>
          <w:tcPr>
            <w:tcW w:w="456" w:type="pct"/>
            <w:tcBorders>
              <w:top w:val="nil"/>
              <w:left w:val="nil"/>
              <w:bottom w:val="single" w:sz="4" w:space="0" w:color="auto"/>
              <w:right w:val="single" w:sz="4" w:space="0" w:color="auto"/>
            </w:tcBorders>
            <w:vAlign w:val="center"/>
            <w:hideMark/>
          </w:tcPr>
          <w:p w14:paraId="1F499AD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5C6A49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462</w:t>
            </w:r>
          </w:p>
        </w:tc>
        <w:tc>
          <w:tcPr>
            <w:tcW w:w="404" w:type="pct"/>
            <w:tcBorders>
              <w:top w:val="nil"/>
              <w:left w:val="nil"/>
              <w:bottom w:val="single" w:sz="4" w:space="0" w:color="auto"/>
              <w:right w:val="single" w:sz="4" w:space="0" w:color="auto"/>
            </w:tcBorders>
            <w:vAlign w:val="center"/>
            <w:hideMark/>
          </w:tcPr>
          <w:p w14:paraId="10A5175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1154</w:t>
            </w:r>
          </w:p>
        </w:tc>
      </w:tr>
      <w:tr w:rsidR="0077230D" w:rsidRPr="0077230D" w14:paraId="77AB1AEB"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3DB6120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247</w:t>
            </w:r>
          </w:p>
        </w:tc>
        <w:tc>
          <w:tcPr>
            <w:tcW w:w="289" w:type="pct"/>
            <w:tcBorders>
              <w:top w:val="nil"/>
              <w:left w:val="nil"/>
              <w:bottom w:val="single" w:sz="4" w:space="0" w:color="auto"/>
              <w:right w:val="single" w:sz="4" w:space="0" w:color="auto"/>
            </w:tcBorders>
            <w:vAlign w:val="center"/>
            <w:hideMark/>
          </w:tcPr>
          <w:p w14:paraId="0CDF9C6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H195</w:t>
            </w:r>
          </w:p>
        </w:tc>
        <w:tc>
          <w:tcPr>
            <w:tcW w:w="1335" w:type="pct"/>
            <w:tcBorders>
              <w:top w:val="nil"/>
              <w:left w:val="nil"/>
              <w:bottom w:val="single" w:sz="4" w:space="0" w:color="auto"/>
              <w:right w:val="single" w:sz="4" w:space="0" w:color="auto"/>
            </w:tcBorders>
            <w:vAlign w:val="center"/>
            <w:hideMark/>
          </w:tcPr>
          <w:p w14:paraId="797FAB7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Sitagliptina</w:t>
            </w:r>
            <w:proofErr w:type="spellEnd"/>
            <w:r w:rsidRPr="0077230D">
              <w:rPr>
                <w:rFonts w:ascii="Calibri" w:eastAsia="Times New Roman" w:hAnsi="Calibri" w:cs="Calibri"/>
                <w:b/>
                <w:bCs/>
                <w:color w:val="000000"/>
                <w:sz w:val="16"/>
                <w:szCs w:val="16"/>
                <w:lang w:val="es-419" w:eastAsia="es-419"/>
              </w:rPr>
              <w:t>/metformina (Comprimidos)</w:t>
            </w:r>
          </w:p>
        </w:tc>
        <w:tc>
          <w:tcPr>
            <w:tcW w:w="1140" w:type="pct"/>
            <w:tcBorders>
              <w:top w:val="nil"/>
              <w:left w:val="nil"/>
              <w:bottom w:val="single" w:sz="4" w:space="0" w:color="auto"/>
              <w:right w:val="single" w:sz="4" w:space="0" w:color="auto"/>
            </w:tcBorders>
            <w:vAlign w:val="center"/>
            <w:hideMark/>
          </w:tcPr>
          <w:p w14:paraId="31E1560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comprimido contiene: 50 mg de </w:t>
            </w:r>
            <w:proofErr w:type="spellStart"/>
            <w:r w:rsidRPr="0077230D">
              <w:rPr>
                <w:rFonts w:ascii="Calibri" w:eastAsia="Times New Roman" w:hAnsi="Calibri" w:cs="Calibri"/>
                <w:b/>
                <w:bCs/>
                <w:color w:val="000000"/>
                <w:sz w:val="16"/>
                <w:szCs w:val="16"/>
                <w:lang w:val="es-419" w:eastAsia="es-419"/>
              </w:rPr>
              <w:t>Sitagliptina</w:t>
            </w:r>
            <w:proofErr w:type="spellEnd"/>
            <w:r w:rsidRPr="0077230D">
              <w:rPr>
                <w:rFonts w:ascii="Calibri" w:eastAsia="Times New Roman" w:hAnsi="Calibri" w:cs="Calibri"/>
                <w:b/>
                <w:bCs/>
                <w:color w:val="000000"/>
                <w:sz w:val="16"/>
                <w:szCs w:val="16"/>
                <w:lang w:val="es-419" w:eastAsia="es-419"/>
              </w:rPr>
              <w:t xml:space="preserve"> Fosfato/500 mg Metformina Clorhidrato</w:t>
            </w:r>
          </w:p>
        </w:tc>
        <w:tc>
          <w:tcPr>
            <w:tcW w:w="630" w:type="pct"/>
            <w:tcBorders>
              <w:top w:val="nil"/>
              <w:left w:val="nil"/>
              <w:bottom w:val="single" w:sz="4" w:space="0" w:color="auto"/>
              <w:right w:val="single" w:sz="4" w:space="0" w:color="auto"/>
            </w:tcBorders>
            <w:vAlign w:val="center"/>
            <w:hideMark/>
          </w:tcPr>
          <w:p w14:paraId="2CAE697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28 Comprimidos.</w:t>
            </w:r>
          </w:p>
        </w:tc>
        <w:tc>
          <w:tcPr>
            <w:tcW w:w="456" w:type="pct"/>
            <w:tcBorders>
              <w:top w:val="nil"/>
              <w:left w:val="nil"/>
              <w:bottom w:val="single" w:sz="4" w:space="0" w:color="auto"/>
              <w:right w:val="single" w:sz="4" w:space="0" w:color="auto"/>
            </w:tcBorders>
            <w:vAlign w:val="center"/>
            <w:hideMark/>
          </w:tcPr>
          <w:p w14:paraId="3A10DE0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422D70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862</w:t>
            </w:r>
          </w:p>
        </w:tc>
        <w:tc>
          <w:tcPr>
            <w:tcW w:w="404" w:type="pct"/>
            <w:tcBorders>
              <w:top w:val="nil"/>
              <w:left w:val="nil"/>
              <w:bottom w:val="single" w:sz="4" w:space="0" w:color="auto"/>
              <w:right w:val="single" w:sz="4" w:space="0" w:color="auto"/>
            </w:tcBorders>
            <w:vAlign w:val="center"/>
            <w:hideMark/>
          </w:tcPr>
          <w:p w14:paraId="379F5C7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2154</w:t>
            </w:r>
          </w:p>
        </w:tc>
      </w:tr>
      <w:tr w:rsidR="0077230D" w:rsidRPr="0077230D" w14:paraId="6EA21267"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7A34937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252</w:t>
            </w:r>
          </w:p>
        </w:tc>
        <w:tc>
          <w:tcPr>
            <w:tcW w:w="289" w:type="pct"/>
            <w:tcBorders>
              <w:top w:val="nil"/>
              <w:left w:val="nil"/>
              <w:bottom w:val="single" w:sz="4" w:space="0" w:color="auto"/>
              <w:right w:val="single" w:sz="4" w:space="0" w:color="auto"/>
            </w:tcBorders>
            <w:vAlign w:val="center"/>
            <w:hideMark/>
          </w:tcPr>
          <w:p w14:paraId="4E0A443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H226</w:t>
            </w:r>
          </w:p>
        </w:tc>
        <w:tc>
          <w:tcPr>
            <w:tcW w:w="1335" w:type="pct"/>
            <w:tcBorders>
              <w:top w:val="nil"/>
              <w:left w:val="nil"/>
              <w:bottom w:val="single" w:sz="4" w:space="0" w:color="auto"/>
              <w:right w:val="single" w:sz="4" w:space="0" w:color="auto"/>
            </w:tcBorders>
            <w:vAlign w:val="center"/>
            <w:hideMark/>
          </w:tcPr>
          <w:p w14:paraId="7AE8329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Insulina </w:t>
            </w:r>
            <w:proofErr w:type="spellStart"/>
            <w:r w:rsidRPr="0077230D">
              <w:rPr>
                <w:rFonts w:ascii="Calibri" w:eastAsia="Times New Roman" w:hAnsi="Calibri" w:cs="Calibri"/>
                <w:b/>
                <w:bCs/>
                <w:color w:val="000000"/>
                <w:sz w:val="16"/>
                <w:szCs w:val="16"/>
                <w:lang w:val="es-419" w:eastAsia="es-419"/>
              </w:rPr>
              <w:t>Glulisina</w:t>
            </w:r>
            <w:proofErr w:type="spellEnd"/>
            <w:r w:rsidRPr="0077230D">
              <w:rPr>
                <w:rFonts w:ascii="Calibri" w:eastAsia="Times New Roman" w:hAnsi="Calibri" w:cs="Calibri"/>
                <w:b/>
                <w:bCs/>
                <w:color w:val="000000"/>
                <w:sz w:val="16"/>
                <w:szCs w:val="16"/>
                <w:lang w:val="es-419" w:eastAsia="es-419"/>
              </w:rPr>
              <w:t xml:space="preserve"> </w:t>
            </w:r>
          </w:p>
        </w:tc>
        <w:tc>
          <w:tcPr>
            <w:tcW w:w="1140" w:type="pct"/>
            <w:tcBorders>
              <w:top w:val="nil"/>
              <w:left w:val="nil"/>
              <w:bottom w:val="single" w:sz="4" w:space="0" w:color="auto"/>
              <w:right w:val="single" w:sz="4" w:space="0" w:color="auto"/>
            </w:tcBorders>
            <w:vAlign w:val="center"/>
            <w:hideMark/>
          </w:tcPr>
          <w:p w14:paraId="38EAD78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pluma precargada contiene Insulina </w:t>
            </w:r>
            <w:proofErr w:type="spellStart"/>
            <w:r w:rsidRPr="0077230D">
              <w:rPr>
                <w:rFonts w:ascii="Calibri" w:eastAsia="Times New Roman" w:hAnsi="Calibri" w:cs="Calibri"/>
                <w:b/>
                <w:bCs/>
                <w:color w:val="000000"/>
                <w:sz w:val="16"/>
                <w:szCs w:val="16"/>
                <w:lang w:val="es-419" w:eastAsia="es-419"/>
              </w:rPr>
              <w:t>Glulisina</w:t>
            </w:r>
            <w:proofErr w:type="spellEnd"/>
            <w:r w:rsidRPr="0077230D">
              <w:rPr>
                <w:rFonts w:ascii="Calibri" w:eastAsia="Times New Roman" w:hAnsi="Calibri" w:cs="Calibri"/>
                <w:b/>
                <w:bCs/>
                <w:color w:val="000000"/>
                <w:sz w:val="16"/>
                <w:szCs w:val="16"/>
                <w:lang w:val="es-419" w:eastAsia="es-419"/>
              </w:rPr>
              <w:t xml:space="preserve"> 300 U en 3 ml</w:t>
            </w:r>
          </w:p>
        </w:tc>
        <w:tc>
          <w:tcPr>
            <w:tcW w:w="630" w:type="pct"/>
            <w:tcBorders>
              <w:top w:val="nil"/>
              <w:left w:val="nil"/>
              <w:bottom w:val="single" w:sz="4" w:space="0" w:color="auto"/>
              <w:right w:val="single" w:sz="4" w:space="0" w:color="auto"/>
            </w:tcBorders>
            <w:vAlign w:val="center"/>
            <w:hideMark/>
          </w:tcPr>
          <w:p w14:paraId="245B20E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Envase con una pluma precargada con 3 ML</w:t>
            </w:r>
          </w:p>
        </w:tc>
        <w:tc>
          <w:tcPr>
            <w:tcW w:w="456" w:type="pct"/>
            <w:tcBorders>
              <w:top w:val="nil"/>
              <w:left w:val="nil"/>
              <w:bottom w:val="single" w:sz="4" w:space="0" w:color="auto"/>
              <w:right w:val="single" w:sz="4" w:space="0" w:color="auto"/>
            </w:tcBorders>
            <w:vAlign w:val="center"/>
            <w:hideMark/>
          </w:tcPr>
          <w:p w14:paraId="5709DCA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062453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124</w:t>
            </w:r>
          </w:p>
        </w:tc>
        <w:tc>
          <w:tcPr>
            <w:tcW w:w="404" w:type="pct"/>
            <w:tcBorders>
              <w:top w:val="nil"/>
              <w:left w:val="nil"/>
              <w:bottom w:val="single" w:sz="4" w:space="0" w:color="auto"/>
              <w:right w:val="single" w:sz="4" w:space="0" w:color="auto"/>
            </w:tcBorders>
            <w:vAlign w:val="center"/>
            <w:hideMark/>
          </w:tcPr>
          <w:p w14:paraId="4505127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308</w:t>
            </w:r>
          </w:p>
        </w:tc>
      </w:tr>
      <w:tr w:rsidR="0077230D" w:rsidRPr="0077230D" w14:paraId="1E34EE5F"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5AA8FBF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260</w:t>
            </w:r>
          </w:p>
        </w:tc>
        <w:tc>
          <w:tcPr>
            <w:tcW w:w="289" w:type="pct"/>
            <w:tcBorders>
              <w:top w:val="nil"/>
              <w:left w:val="nil"/>
              <w:bottom w:val="single" w:sz="4" w:space="0" w:color="auto"/>
              <w:right w:val="single" w:sz="4" w:space="0" w:color="auto"/>
            </w:tcBorders>
            <w:vAlign w:val="center"/>
            <w:hideMark/>
          </w:tcPr>
          <w:p w14:paraId="1FD6369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H268</w:t>
            </w:r>
          </w:p>
        </w:tc>
        <w:tc>
          <w:tcPr>
            <w:tcW w:w="1335" w:type="pct"/>
            <w:tcBorders>
              <w:top w:val="nil"/>
              <w:left w:val="nil"/>
              <w:bottom w:val="single" w:sz="4" w:space="0" w:color="auto"/>
              <w:right w:val="single" w:sz="4" w:space="0" w:color="auto"/>
            </w:tcBorders>
            <w:vAlign w:val="center"/>
            <w:hideMark/>
          </w:tcPr>
          <w:p w14:paraId="77F8801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Linagliptina</w:t>
            </w:r>
            <w:proofErr w:type="spellEnd"/>
            <w:r w:rsidRPr="0077230D">
              <w:rPr>
                <w:rFonts w:ascii="Calibri" w:eastAsia="Times New Roman" w:hAnsi="Calibri" w:cs="Calibri"/>
                <w:b/>
                <w:bCs/>
                <w:color w:val="000000"/>
                <w:sz w:val="16"/>
                <w:szCs w:val="16"/>
                <w:lang w:val="es-419" w:eastAsia="es-419"/>
              </w:rPr>
              <w:t xml:space="preserve"> 5mg (tableta)</w:t>
            </w:r>
          </w:p>
        </w:tc>
        <w:tc>
          <w:tcPr>
            <w:tcW w:w="1140" w:type="pct"/>
            <w:tcBorders>
              <w:top w:val="nil"/>
              <w:left w:val="nil"/>
              <w:bottom w:val="single" w:sz="4" w:space="0" w:color="auto"/>
              <w:right w:val="single" w:sz="4" w:space="0" w:color="auto"/>
            </w:tcBorders>
            <w:vAlign w:val="center"/>
            <w:hideMark/>
          </w:tcPr>
          <w:p w14:paraId="1355DDC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5mg de </w:t>
            </w:r>
            <w:proofErr w:type="spellStart"/>
            <w:r w:rsidRPr="0077230D">
              <w:rPr>
                <w:rFonts w:ascii="Calibri" w:eastAsia="Times New Roman" w:hAnsi="Calibri" w:cs="Calibri"/>
                <w:b/>
                <w:bCs/>
                <w:color w:val="000000"/>
                <w:sz w:val="16"/>
                <w:szCs w:val="16"/>
                <w:lang w:val="es-419" w:eastAsia="es-419"/>
              </w:rPr>
              <w:t>linagliptina</w:t>
            </w:r>
            <w:proofErr w:type="spellEnd"/>
            <w:r w:rsidRPr="0077230D">
              <w:rPr>
                <w:rFonts w:ascii="Calibri" w:eastAsia="Times New Roman" w:hAnsi="Calibri" w:cs="Calibri"/>
                <w:b/>
                <w:bCs/>
                <w:color w:val="000000"/>
                <w:sz w:val="16"/>
                <w:szCs w:val="16"/>
                <w:lang w:val="es-419" w:eastAsia="es-419"/>
              </w:rPr>
              <w:t>, excipiente 1 tableta</w:t>
            </w:r>
          </w:p>
        </w:tc>
        <w:tc>
          <w:tcPr>
            <w:tcW w:w="630" w:type="pct"/>
            <w:tcBorders>
              <w:top w:val="nil"/>
              <w:left w:val="nil"/>
              <w:bottom w:val="single" w:sz="4" w:space="0" w:color="auto"/>
              <w:right w:val="single" w:sz="4" w:space="0" w:color="auto"/>
            </w:tcBorders>
            <w:vAlign w:val="center"/>
            <w:hideMark/>
          </w:tcPr>
          <w:p w14:paraId="6029C76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tabletas</w:t>
            </w:r>
          </w:p>
        </w:tc>
        <w:tc>
          <w:tcPr>
            <w:tcW w:w="456" w:type="pct"/>
            <w:tcBorders>
              <w:top w:val="nil"/>
              <w:left w:val="nil"/>
              <w:bottom w:val="single" w:sz="4" w:space="0" w:color="auto"/>
              <w:right w:val="single" w:sz="4" w:space="0" w:color="auto"/>
            </w:tcBorders>
            <w:vAlign w:val="center"/>
            <w:hideMark/>
          </w:tcPr>
          <w:p w14:paraId="3DD479E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1B55CD4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132</w:t>
            </w:r>
          </w:p>
        </w:tc>
        <w:tc>
          <w:tcPr>
            <w:tcW w:w="404" w:type="pct"/>
            <w:tcBorders>
              <w:top w:val="nil"/>
              <w:left w:val="nil"/>
              <w:bottom w:val="single" w:sz="4" w:space="0" w:color="auto"/>
              <w:right w:val="single" w:sz="4" w:space="0" w:color="auto"/>
            </w:tcBorders>
            <w:vAlign w:val="center"/>
            <w:hideMark/>
          </w:tcPr>
          <w:p w14:paraId="45B0799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329</w:t>
            </w:r>
          </w:p>
        </w:tc>
      </w:tr>
      <w:tr w:rsidR="0077230D" w:rsidRPr="0077230D" w14:paraId="13D5B230" w14:textId="77777777" w:rsidTr="0077230D">
        <w:trPr>
          <w:trHeight w:val="1275"/>
        </w:trPr>
        <w:tc>
          <w:tcPr>
            <w:tcW w:w="342" w:type="pct"/>
            <w:tcBorders>
              <w:top w:val="nil"/>
              <w:left w:val="single" w:sz="4" w:space="0" w:color="auto"/>
              <w:bottom w:val="single" w:sz="4" w:space="0" w:color="auto"/>
              <w:right w:val="single" w:sz="4" w:space="0" w:color="auto"/>
            </w:tcBorders>
            <w:vAlign w:val="center"/>
            <w:hideMark/>
          </w:tcPr>
          <w:p w14:paraId="6FA9708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262</w:t>
            </w:r>
          </w:p>
        </w:tc>
        <w:tc>
          <w:tcPr>
            <w:tcW w:w="289" w:type="pct"/>
            <w:tcBorders>
              <w:top w:val="nil"/>
              <w:left w:val="nil"/>
              <w:bottom w:val="single" w:sz="4" w:space="0" w:color="auto"/>
              <w:right w:val="single" w:sz="4" w:space="0" w:color="auto"/>
            </w:tcBorders>
            <w:vAlign w:val="center"/>
            <w:hideMark/>
          </w:tcPr>
          <w:p w14:paraId="524FBA5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H270</w:t>
            </w:r>
          </w:p>
        </w:tc>
        <w:tc>
          <w:tcPr>
            <w:tcW w:w="1335" w:type="pct"/>
            <w:tcBorders>
              <w:top w:val="nil"/>
              <w:left w:val="nil"/>
              <w:bottom w:val="single" w:sz="4" w:space="0" w:color="auto"/>
              <w:right w:val="single" w:sz="4" w:space="0" w:color="auto"/>
            </w:tcBorders>
            <w:vAlign w:val="center"/>
            <w:hideMark/>
          </w:tcPr>
          <w:p w14:paraId="57ACBC2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Prednisolona solución</w:t>
            </w:r>
          </w:p>
        </w:tc>
        <w:tc>
          <w:tcPr>
            <w:tcW w:w="1140" w:type="pct"/>
            <w:tcBorders>
              <w:top w:val="nil"/>
              <w:left w:val="nil"/>
              <w:bottom w:val="single" w:sz="4" w:space="0" w:color="auto"/>
              <w:right w:val="single" w:sz="4" w:space="0" w:color="auto"/>
            </w:tcBorders>
            <w:vAlign w:val="center"/>
            <w:hideMark/>
          </w:tcPr>
          <w:p w14:paraId="18BBEE0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100 ml de solución contiene: Fosfato sódico de Prednisolona equivalente a 100 mg Prednisolona base</w:t>
            </w:r>
          </w:p>
        </w:tc>
        <w:tc>
          <w:tcPr>
            <w:tcW w:w="630" w:type="pct"/>
            <w:tcBorders>
              <w:top w:val="nil"/>
              <w:left w:val="nil"/>
              <w:bottom w:val="single" w:sz="4" w:space="0" w:color="auto"/>
              <w:right w:val="single" w:sz="4" w:space="0" w:color="auto"/>
            </w:tcBorders>
            <w:vAlign w:val="center"/>
            <w:hideMark/>
          </w:tcPr>
          <w:p w14:paraId="7CA6662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Caja con frasco con 100 </w:t>
            </w:r>
            <w:proofErr w:type="spellStart"/>
            <w:r w:rsidRPr="0077230D">
              <w:rPr>
                <w:rFonts w:ascii="Calibri" w:eastAsia="Times New Roman" w:hAnsi="Calibri" w:cs="Calibri"/>
                <w:b/>
                <w:bCs/>
                <w:color w:val="000000"/>
                <w:sz w:val="16"/>
                <w:szCs w:val="16"/>
                <w:lang w:val="es-419" w:eastAsia="es-419"/>
              </w:rPr>
              <w:t>mL</w:t>
            </w:r>
            <w:proofErr w:type="spellEnd"/>
            <w:r w:rsidRPr="0077230D">
              <w:rPr>
                <w:rFonts w:ascii="Calibri" w:eastAsia="Times New Roman" w:hAnsi="Calibri" w:cs="Calibri"/>
                <w:b/>
                <w:bCs/>
                <w:color w:val="000000"/>
                <w:sz w:val="16"/>
                <w:szCs w:val="16"/>
                <w:lang w:val="es-419" w:eastAsia="es-419"/>
              </w:rPr>
              <w:t xml:space="preserve"> con 1 mg/</w:t>
            </w:r>
            <w:proofErr w:type="spellStart"/>
            <w:r w:rsidRPr="0077230D">
              <w:rPr>
                <w:rFonts w:ascii="Calibri" w:eastAsia="Times New Roman" w:hAnsi="Calibri" w:cs="Calibri"/>
                <w:b/>
                <w:bCs/>
                <w:color w:val="000000"/>
                <w:sz w:val="16"/>
                <w:szCs w:val="16"/>
                <w:lang w:val="es-419" w:eastAsia="es-419"/>
              </w:rPr>
              <w:t>mL</w:t>
            </w:r>
            <w:proofErr w:type="spellEnd"/>
            <w:r w:rsidRPr="0077230D">
              <w:rPr>
                <w:rFonts w:ascii="Calibri" w:eastAsia="Times New Roman" w:hAnsi="Calibri" w:cs="Calibri"/>
                <w:b/>
                <w:bCs/>
                <w:color w:val="000000"/>
                <w:sz w:val="16"/>
                <w:szCs w:val="16"/>
                <w:lang w:val="es-419" w:eastAsia="es-419"/>
              </w:rPr>
              <w:t xml:space="preserve"> y pipeta dosificadora y/o vaso graduado de 20 </w:t>
            </w:r>
            <w:proofErr w:type="spellStart"/>
            <w:r w:rsidRPr="0077230D">
              <w:rPr>
                <w:rFonts w:ascii="Calibri" w:eastAsia="Times New Roman" w:hAnsi="Calibri" w:cs="Calibri"/>
                <w:b/>
                <w:bCs/>
                <w:color w:val="000000"/>
                <w:sz w:val="16"/>
                <w:szCs w:val="16"/>
                <w:lang w:val="es-419" w:eastAsia="es-419"/>
              </w:rPr>
              <w:t>mL</w:t>
            </w:r>
            <w:proofErr w:type="spellEnd"/>
            <w:r w:rsidRPr="0077230D">
              <w:rPr>
                <w:rFonts w:ascii="Calibri" w:eastAsia="Times New Roman" w:hAnsi="Calibri" w:cs="Calibri"/>
                <w:b/>
                <w:bCs/>
                <w:color w:val="000000"/>
                <w:sz w:val="16"/>
                <w:szCs w:val="16"/>
                <w:lang w:val="es-419" w:eastAsia="es-419"/>
              </w:rPr>
              <w:t>.</w:t>
            </w:r>
          </w:p>
        </w:tc>
        <w:tc>
          <w:tcPr>
            <w:tcW w:w="456" w:type="pct"/>
            <w:tcBorders>
              <w:top w:val="nil"/>
              <w:left w:val="nil"/>
              <w:bottom w:val="single" w:sz="4" w:space="0" w:color="auto"/>
              <w:right w:val="single" w:sz="4" w:space="0" w:color="auto"/>
            </w:tcBorders>
            <w:vAlign w:val="center"/>
            <w:hideMark/>
          </w:tcPr>
          <w:p w14:paraId="16AA563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1FBB3B1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40</w:t>
            </w:r>
          </w:p>
        </w:tc>
        <w:tc>
          <w:tcPr>
            <w:tcW w:w="404" w:type="pct"/>
            <w:tcBorders>
              <w:top w:val="nil"/>
              <w:left w:val="nil"/>
              <w:bottom w:val="single" w:sz="4" w:space="0" w:color="auto"/>
              <w:right w:val="single" w:sz="4" w:space="0" w:color="auto"/>
            </w:tcBorders>
            <w:vAlign w:val="center"/>
            <w:hideMark/>
          </w:tcPr>
          <w:p w14:paraId="6CD71F3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100</w:t>
            </w:r>
          </w:p>
        </w:tc>
      </w:tr>
      <w:tr w:rsidR="0077230D" w:rsidRPr="0077230D" w14:paraId="3D389557"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0821A53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268</w:t>
            </w:r>
          </w:p>
        </w:tc>
        <w:tc>
          <w:tcPr>
            <w:tcW w:w="289" w:type="pct"/>
            <w:tcBorders>
              <w:top w:val="nil"/>
              <w:left w:val="nil"/>
              <w:bottom w:val="single" w:sz="4" w:space="0" w:color="auto"/>
              <w:right w:val="single" w:sz="4" w:space="0" w:color="auto"/>
            </w:tcBorders>
            <w:vAlign w:val="center"/>
            <w:hideMark/>
          </w:tcPr>
          <w:p w14:paraId="0DCD122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I025</w:t>
            </w:r>
          </w:p>
        </w:tc>
        <w:tc>
          <w:tcPr>
            <w:tcW w:w="1335" w:type="pct"/>
            <w:tcBorders>
              <w:top w:val="nil"/>
              <w:left w:val="nil"/>
              <w:bottom w:val="single" w:sz="4" w:space="0" w:color="auto"/>
              <w:right w:val="single" w:sz="4" w:space="0" w:color="auto"/>
            </w:tcBorders>
            <w:vAlign w:val="center"/>
            <w:hideMark/>
          </w:tcPr>
          <w:p w14:paraId="0F3DC80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Hidroxocobalamina - Tiamina - Piridoxina (Solución Inyectable)</w:t>
            </w:r>
          </w:p>
        </w:tc>
        <w:tc>
          <w:tcPr>
            <w:tcW w:w="1140" w:type="pct"/>
            <w:tcBorders>
              <w:top w:val="nil"/>
              <w:left w:val="nil"/>
              <w:bottom w:val="single" w:sz="4" w:space="0" w:color="auto"/>
              <w:right w:val="single" w:sz="4" w:space="0" w:color="auto"/>
            </w:tcBorders>
            <w:vAlign w:val="center"/>
            <w:hideMark/>
          </w:tcPr>
          <w:p w14:paraId="502F329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ml contiene hidroxocobalamina 5000 </w:t>
            </w:r>
            <w:proofErr w:type="spellStart"/>
            <w:r w:rsidRPr="0077230D">
              <w:rPr>
                <w:rFonts w:ascii="Calibri" w:eastAsia="Times New Roman" w:hAnsi="Calibri" w:cs="Calibri"/>
                <w:b/>
                <w:bCs/>
                <w:color w:val="000000"/>
                <w:sz w:val="16"/>
                <w:szCs w:val="16"/>
                <w:lang w:val="es-419" w:eastAsia="es-419"/>
              </w:rPr>
              <w:t>mcg</w:t>
            </w:r>
            <w:proofErr w:type="spellEnd"/>
            <w:r w:rsidRPr="0077230D">
              <w:rPr>
                <w:rFonts w:ascii="Calibri" w:eastAsia="Times New Roman" w:hAnsi="Calibri" w:cs="Calibri"/>
                <w:b/>
                <w:bCs/>
                <w:color w:val="000000"/>
                <w:sz w:val="16"/>
                <w:szCs w:val="16"/>
                <w:lang w:val="es-419" w:eastAsia="es-419"/>
              </w:rPr>
              <w:t xml:space="preserve">, clorhidrato de tiamina 100 mg, clorhidrato de piridoxina 50 mg,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ml.</w:t>
            </w:r>
          </w:p>
        </w:tc>
        <w:tc>
          <w:tcPr>
            <w:tcW w:w="630" w:type="pct"/>
            <w:tcBorders>
              <w:top w:val="nil"/>
              <w:left w:val="nil"/>
              <w:bottom w:val="single" w:sz="4" w:space="0" w:color="auto"/>
              <w:right w:val="single" w:sz="4" w:space="0" w:color="auto"/>
            </w:tcBorders>
            <w:vAlign w:val="center"/>
            <w:hideMark/>
          </w:tcPr>
          <w:p w14:paraId="3DB4D5B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5 jeringas desechables con 2 ml y agujas desechables</w:t>
            </w:r>
          </w:p>
        </w:tc>
        <w:tc>
          <w:tcPr>
            <w:tcW w:w="456" w:type="pct"/>
            <w:tcBorders>
              <w:top w:val="nil"/>
              <w:left w:val="nil"/>
              <w:bottom w:val="single" w:sz="4" w:space="0" w:color="auto"/>
              <w:right w:val="single" w:sz="4" w:space="0" w:color="auto"/>
            </w:tcBorders>
            <w:vAlign w:val="center"/>
            <w:hideMark/>
          </w:tcPr>
          <w:p w14:paraId="5D76FDC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8F1CB2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308</w:t>
            </w:r>
          </w:p>
        </w:tc>
        <w:tc>
          <w:tcPr>
            <w:tcW w:w="404" w:type="pct"/>
            <w:tcBorders>
              <w:top w:val="nil"/>
              <w:left w:val="nil"/>
              <w:bottom w:val="single" w:sz="4" w:space="0" w:color="auto"/>
              <w:right w:val="single" w:sz="4" w:space="0" w:color="auto"/>
            </w:tcBorders>
            <w:vAlign w:val="center"/>
            <w:hideMark/>
          </w:tcPr>
          <w:p w14:paraId="2F0A67B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770</w:t>
            </w:r>
          </w:p>
        </w:tc>
      </w:tr>
      <w:tr w:rsidR="0077230D" w:rsidRPr="0077230D" w14:paraId="528B67E9"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3EC6129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276</w:t>
            </w:r>
          </w:p>
        </w:tc>
        <w:tc>
          <w:tcPr>
            <w:tcW w:w="289" w:type="pct"/>
            <w:tcBorders>
              <w:top w:val="nil"/>
              <w:left w:val="nil"/>
              <w:bottom w:val="single" w:sz="4" w:space="0" w:color="auto"/>
              <w:right w:val="single" w:sz="4" w:space="0" w:color="auto"/>
            </w:tcBorders>
            <w:vAlign w:val="center"/>
            <w:hideMark/>
          </w:tcPr>
          <w:p w14:paraId="4FC4A2A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I119</w:t>
            </w:r>
          </w:p>
        </w:tc>
        <w:tc>
          <w:tcPr>
            <w:tcW w:w="1335" w:type="pct"/>
            <w:tcBorders>
              <w:top w:val="nil"/>
              <w:left w:val="nil"/>
              <w:bottom w:val="single" w:sz="4" w:space="0" w:color="auto"/>
              <w:right w:val="single" w:sz="4" w:space="0" w:color="auto"/>
            </w:tcBorders>
            <w:vAlign w:val="center"/>
            <w:hideMark/>
          </w:tcPr>
          <w:p w14:paraId="45A061B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Calcio y Vitamina D3 (Tabletas)</w:t>
            </w:r>
          </w:p>
        </w:tc>
        <w:tc>
          <w:tcPr>
            <w:tcW w:w="1140" w:type="pct"/>
            <w:tcBorders>
              <w:top w:val="nil"/>
              <w:left w:val="nil"/>
              <w:bottom w:val="single" w:sz="4" w:space="0" w:color="auto"/>
              <w:right w:val="single" w:sz="4" w:space="0" w:color="auto"/>
            </w:tcBorders>
            <w:vAlign w:val="center"/>
            <w:hideMark/>
          </w:tcPr>
          <w:p w14:paraId="34D1982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carbonato de calcio equivalente a 600 mg. y colecalciferol vitamina D3  400 U.I.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67C6CE8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con 60 tabletas</w:t>
            </w:r>
          </w:p>
        </w:tc>
        <w:tc>
          <w:tcPr>
            <w:tcW w:w="456" w:type="pct"/>
            <w:tcBorders>
              <w:top w:val="nil"/>
              <w:left w:val="nil"/>
              <w:bottom w:val="single" w:sz="4" w:space="0" w:color="auto"/>
              <w:right w:val="single" w:sz="4" w:space="0" w:color="auto"/>
            </w:tcBorders>
            <w:vAlign w:val="center"/>
            <w:hideMark/>
          </w:tcPr>
          <w:p w14:paraId="50ED2FD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651F49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1539</w:t>
            </w:r>
          </w:p>
        </w:tc>
        <w:tc>
          <w:tcPr>
            <w:tcW w:w="404" w:type="pct"/>
            <w:tcBorders>
              <w:top w:val="nil"/>
              <w:left w:val="nil"/>
              <w:bottom w:val="single" w:sz="4" w:space="0" w:color="auto"/>
              <w:right w:val="single" w:sz="4" w:space="0" w:color="auto"/>
            </w:tcBorders>
            <w:vAlign w:val="center"/>
            <w:hideMark/>
          </w:tcPr>
          <w:p w14:paraId="0120633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3847</w:t>
            </w:r>
          </w:p>
        </w:tc>
      </w:tr>
      <w:tr w:rsidR="0077230D" w:rsidRPr="0077230D" w14:paraId="7E332314"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491E263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292</w:t>
            </w:r>
          </w:p>
        </w:tc>
        <w:tc>
          <w:tcPr>
            <w:tcW w:w="289" w:type="pct"/>
            <w:tcBorders>
              <w:top w:val="nil"/>
              <w:left w:val="nil"/>
              <w:bottom w:val="single" w:sz="4" w:space="0" w:color="auto"/>
              <w:right w:val="single" w:sz="4" w:space="0" w:color="auto"/>
            </w:tcBorders>
            <w:vAlign w:val="center"/>
            <w:hideMark/>
          </w:tcPr>
          <w:p w14:paraId="24AC153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K029</w:t>
            </w:r>
          </w:p>
        </w:tc>
        <w:tc>
          <w:tcPr>
            <w:tcW w:w="1335" w:type="pct"/>
            <w:tcBorders>
              <w:top w:val="nil"/>
              <w:left w:val="nil"/>
              <w:bottom w:val="single" w:sz="4" w:space="0" w:color="auto"/>
              <w:right w:val="single" w:sz="4" w:space="0" w:color="auto"/>
            </w:tcBorders>
            <w:vAlign w:val="center"/>
            <w:hideMark/>
          </w:tcPr>
          <w:p w14:paraId="78B6E30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Floroglucinol</w:t>
            </w:r>
            <w:proofErr w:type="spellEnd"/>
            <w:r w:rsidRPr="0077230D">
              <w:rPr>
                <w:rFonts w:ascii="Calibri" w:eastAsia="Times New Roman" w:hAnsi="Calibri" w:cs="Calibri"/>
                <w:b/>
                <w:bCs/>
                <w:color w:val="000000"/>
                <w:sz w:val="16"/>
                <w:szCs w:val="16"/>
                <w:lang w:val="es-419" w:eastAsia="es-419"/>
              </w:rPr>
              <w:t xml:space="preserve"> (Cápsulas)</w:t>
            </w:r>
          </w:p>
        </w:tc>
        <w:tc>
          <w:tcPr>
            <w:tcW w:w="1140" w:type="pct"/>
            <w:tcBorders>
              <w:top w:val="nil"/>
              <w:left w:val="nil"/>
              <w:bottom w:val="single" w:sz="4" w:space="0" w:color="auto"/>
              <w:right w:val="single" w:sz="4" w:space="0" w:color="auto"/>
            </w:tcBorders>
            <w:vAlign w:val="center"/>
            <w:hideMark/>
          </w:tcPr>
          <w:p w14:paraId="1B2F792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cápsula contiene </w:t>
            </w:r>
            <w:proofErr w:type="spellStart"/>
            <w:r w:rsidRPr="0077230D">
              <w:rPr>
                <w:rFonts w:ascii="Calibri" w:eastAsia="Times New Roman" w:hAnsi="Calibri" w:cs="Calibri"/>
                <w:b/>
                <w:bCs/>
                <w:color w:val="000000"/>
                <w:sz w:val="16"/>
                <w:szCs w:val="16"/>
                <w:lang w:val="es-419" w:eastAsia="es-419"/>
              </w:rPr>
              <w:t>floroglucinol</w:t>
            </w:r>
            <w:proofErr w:type="spellEnd"/>
            <w:r w:rsidRPr="0077230D">
              <w:rPr>
                <w:rFonts w:ascii="Calibri" w:eastAsia="Times New Roman" w:hAnsi="Calibri" w:cs="Calibri"/>
                <w:b/>
                <w:bCs/>
                <w:color w:val="000000"/>
                <w:sz w:val="16"/>
                <w:szCs w:val="16"/>
                <w:lang w:val="es-419" w:eastAsia="es-419"/>
              </w:rPr>
              <w:t xml:space="preserve"> 80 mg, </w:t>
            </w:r>
            <w:proofErr w:type="spellStart"/>
            <w:r w:rsidRPr="0077230D">
              <w:rPr>
                <w:rFonts w:ascii="Calibri" w:eastAsia="Times New Roman" w:hAnsi="Calibri" w:cs="Calibri"/>
                <w:b/>
                <w:bCs/>
                <w:color w:val="000000"/>
                <w:sz w:val="16"/>
                <w:szCs w:val="16"/>
                <w:lang w:val="es-419" w:eastAsia="es-419"/>
              </w:rPr>
              <w:t>trimetilfloroglucinol</w:t>
            </w:r>
            <w:proofErr w:type="spellEnd"/>
            <w:r w:rsidRPr="0077230D">
              <w:rPr>
                <w:rFonts w:ascii="Calibri" w:eastAsia="Times New Roman" w:hAnsi="Calibri" w:cs="Calibri"/>
                <w:b/>
                <w:bCs/>
                <w:color w:val="000000"/>
                <w:sz w:val="16"/>
                <w:szCs w:val="16"/>
                <w:lang w:val="es-419" w:eastAsia="es-419"/>
              </w:rPr>
              <w:t xml:space="preserve"> 80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cápsula</w:t>
            </w:r>
          </w:p>
        </w:tc>
        <w:tc>
          <w:tcPr>
            <w:tcW w:w="630" w:type="pct"/>
            <w:tcBorders>
              <w:top w:val="nil"/>
              <w:left w:val="nil"/>
              <w:bottom w:val="single" w:sz="4" w:space="0" w:color="auto"/>
              <w:right w:val="single" w:sz="4" w:space="0" w:color="auto"/>
            </w:tcBorders>
            <w:vAlign w:val="center"/>
            <w:hideMark/>
          </w:tcPr>
          <w:p w14:paraId="0747944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20 cápsulas</w:t>
            </w:r>
          </w:p>
        </w:tc>
        <w:tc>
          <w:tcPr>
            <w:tcW w:w="456" w:type="pct"/>
            <w:tcBorders>
              <w:top w:val="nil"/>
              <w:left w:val="nil"/>
              <w:bottom w:val="single" w:sz="4" w:space="0" w:color="auto"/>
              <w:right w:val="single" w:sz="4" w:space="0" w:color="auto"/>
            </w:tcBorders>
            <w:vAlign w:val="center"/>
            <w:hideMark/>
          </w:tcPr>
          <w:p w14:paraId="601029B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71DBEC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191</w:t>
            </w:r>
          </w:p>
        </w:tc>
        <w:tc>
          <w:tcPr>
            <w:tcW w:w="404" w:type="pct"/>
            <w:tcBorders>
              <w:top w:val="nil"/>
              <w:left w:val="nil"/>
              <w:bottom w:val="single" w:sz="4" w:space="0" w:color="auto"/>
              <w:right w:val="single" w:sz="4" w:space="0" w:color="auto"/>
            </w:tcBorders>
            <w:vAlign w:val="center"/>
            <w:hideMark/>
          </w:tcPr>
          <w:p w14:paraId="7B2CBBF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476</w:t>
            </w:r>
          </w:p>
        </w:tc>
      </w:tr>
      <w:tr w:rsidR="0077230D" w:rsidRPr="0077230D" w14:paraId="4BC23DC2"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0AD5B35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299</w:t>
            </w:r>
          </w:p>
        </w:tc>
        <w:tc>
          <w:tcPr>
            <w:tcW w:w="289" w:type="pct"/>
            <w:tcBorders>
              <w:top w:val="nil"/>
              <w:left w:val="nil"/>
              <w:bottom w:val="single" w:sz="4" w:space="0" w:color="auto"/>
              <w:right w:val="single" w:sz="4" w:space="0" w:color="auto"/>
            </w:tcBorders>
            <w:vAlign w:val="center"/>
            <w:hideMark/>
          </w:tcPr>
          <w:p w14:paraId="434D30C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K049</w:t>
            </w:r>
          </w:p>
        </w:tc>
        <w:tc>
          <w:tcPr>
            <w:tcW w:w="1335" w:type="pct"/>
            <w:tcBorders>
              <w:top w:val="nil"/>
              <w:left w:val="nil"/>
              <w:bottom w:val="single" w:sz="4" w:space="0" w:color="auto"/>
              <w:right w:val="single" w:sz="4" w:space="0" w:color="auto"/>
            </w:tcBorders>
            <w:vAlign w:val="center"/>
            <w:hideMark/>
          </w:tcPr>
          <w:p w14:paraId="0354E98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Alfuzosina</w:t>
            </w:r>
            <w:proofErr w:type="spellEnd"/>
            <w:r w:rsidRPr="0077230D">
              <w:rPr>
                <w:rFonts w:ascii="Calibri" w:eastAsia="Times New Roman" w:hAnsi="Calibri" w:cs="Calibri"/>
                <w:b/>
                <w:bCs/>
                <w:color w:val="000000"/>
                <w:sz w:val="16"/>
                <w:szCs w:val="16"/>
                <w:lang w:val="es-419" w:eastAsia="es-419"/>
              </w:rPr>
              <w:t xml:space="preserve"> (Tabletas)</w:t>
            </w:r>
          </w:p>
        </w:tc>
        <w:tc>
          <w:tcPr>
            <w:tcW w:w="1140" w:type="pct"/>
            <w:tcBorders>
              <w:top w:val="nil"/>
              <w:left w:val="nil"/>
              <w:bottom w:val="single" w:sz="4" w:space="0" w:color="auto"/>
              <w:right w:val="single" w:sz="4" w:space="0" w:color="auto"/>
            </w:tcBorders>
            <w:vAlign w:val="center"/>
            <w:hideMark/>
          </w:tcPr>
          <w:p w14:paraId="6B90CD5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de liberación prolongada contiene clorhidrato de </w:t>
            </w:r>
            <w:proofErr w:type="spellStart"/>
            <w:r w:rsidRPr="0077230D">
              <w:rPr>
                <w:rFonts w:ascii="Calibri" w:eastAsia="Times New Roman" w:hAnsi="Calibri" w:cs="Calibri"/>
                <w:b/>
                <w:bCs/>
                <w:color w:val="000000"/>
                <w:sz w:val="16"/>
                <w:szCs w:val="16"/>
                <w:lang w:val="es-419" w:eastAsia="es-419"/>
              </w:rPr>
              <w:t>alfuzosina</w:t>
            </w:r>
            <w:proofErr w:type="spellEnd"/>
            <w:r w:rsidRPr="0077230D">
              <w:rPr>
                <w:rFonts w:ascii="Calibri" w:eastAsia="Times New Roman" w:hAnsi="Calibri" w:cs="Calibri"/>
                <w:b/>
                <w:bCs/>
                <w:color w:val="000000"/>
                <w:sz w:val="16"/>
                <w:szCs w:val="16"/>
                <w:lang w:val="es-419" w:eastAsia="es-419"/>
              </w:rPr>
              <w:t xml:space="preserve"> 10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2D21896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28 tabletas</w:t>
            </w:r>
          </w:p>
        </w:tc>
        <w:tc>
          <w:tcPr>
            <w:tcW w:w="456" w:type="pct"/>
            <w:tcBorders>
              <w:top w:val="nil"/>
              <w:left w:val="nil"/>
              <w:bottom w:val="single" w:sz="4" w:space="0" w:color="auto"/>
              <w:right w:val="single" w:sz="4" w:space="0" w:color="auto"/>
            </w:tcBorders>
            <w:vAlign w:val="center"/>
            <w:hideMark/>
          </w:tcPr>
          <w:p w14:paraId="7A9FF67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5BF6E8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616</w:t>
            </w:r>
          </w:p>
        </w:tc>
        <w:tc>
          <w:tcPr>
            <w:tcW w:w="404" w:type="pct"/>
            <w:tcBorders>
              <w:top w:val="nil"/>
              <w:left w:val="nil"/>
              <w:bottom w:val="single" w:sz="4" w:space="0" w:color="auto"/>
              <w:right w:val="single" w:sz="4" w:space="0" w:color="auto"/>
            </w:tcBorders>
            <w:vAlign w:val="center"/>
            <w:hideMark/>
          </w:tcPr>
          <w:p w14:paraId="7C00F4F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1539</w:t>
            </w:r>
          </w:p>
        </w:tc>
      </w:tr>
      <w:tr w:rsidR="0077230D" w:rsidRPr="0077230D" w14:paraId="3E3C74B8"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75C824E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314</w:t>
            </w:r>
          </w:p>
        </w:tc>
        <w:tc>
          <w:tcPr>
            <w:tcW w:w="289" w:type="pct"/>
            <w:tcBorders>
              <w:top w:val="nil"/>
              <w:left w:val="nil"/>
              <w:bottom w:val="single" w:sz="4" w:space="0" w:color="auto"/>
              <w:right w:val="single" w:sz="4" w:space="0" w:color="auto"/>
            </w:tcBorders>
            <w:vAlign w:val="center"/>
            <w:hideMark/>
          </w:tcPr>
          <w:p w14:paraId="1A3C7B3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L014</w:t>
            </w:r>
          </w:p>
        </w:tc>
        <w:tc>
          <w:tcPr>
            <w:tcW w:w="1335" w:type="pct"/>
            <w:tcBorders>
              <w:top w:val="nil"/>
              <w:left w:val="nil"/>
              <w:bottom w:val="single" w:sz="4" w:space="0" w:color="auto"/>
              <w:right w:val="single" w:sz="4" w:space="0" w:color="auto"/>
            </w:tcBorders>
            <w:vAlign w:val="center"/>
            <w:hideMark/>
          </w:tcPr>
          <w:p w14:paraId="1D4F1FE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Valproato De Magnesio (Suspensión)</w:t>
            </w:r>
          </w:p>
        </w:tc>
        <w:tc>
          <w:tcPr>
            <w:tcW w:w="1140" w:type="pct"/>
            <w:tcBorders>
              <w:top w:val="nil"/>
              <w:left w:val="nil"/>
              <w:bottom w:val="single" w:sz="4" w:space="0" w:color="auto"/>
              <w:right w:val="single" w:sz="4" w:space="0" w:color="auto"/>
            </w:tcBorders>
            <w:vAlign w:val="center"/>
            <w:hideMark/>
          </w:tcPr>
          <w:p w14:paraId="7F86D81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5 ml contienen 200 mg de valproato de magnesio. Frasco con 4gr/100ml, </w:t>
            </w:r>
          </w:p>
        </w:tc>
        <w:tc>
          <w:tcPr>
            <w:tcW w:w="630" w:type="pct"/>
            <w:tcBorders>
              <w:top w:val="nil"/>
              <w:left w:val="nil"/>
              <w:bottom w:val="single" w:sz="4" w:space="0" w:color="auto"/>
              <w:right w:val="single" w:sz="4" w:space="0" w:color="auto"/>
            </w:tcBorders>
            <w:vAlign w:val="center"/>
            <w:hideMark/>
          </w:tcPr>
          <w:p w14:paraId="731D1D5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un frasco con 100 ml y dosificador</w:t>
            </w:r>
          </w:p>
        </w:tc>
        <w:tc>
          <w:tcPr>
            <w:tcW w:w="456" w:type="pct"/>
            <w:tcBorders>
              <w:top w:val="nil"/>
              <w:left w:val="nil"/>
              <w:bottom w:val="single" w:sz="4" w:space="0" w:color="auto"/>
              <w:right w:val="single" w:sz="4" w:space="0" w:color="auto"/>
            </w:tcBorders>
            <w:vAlign w:val="center"/>
            <w:hideMark/>
          </w:tcPr>
          <w:p w14:paraId="3EFC2A0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6AE49BF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37</w:t>
            </w:r>
          </w:p>
        </w:tc>
        <w:tc>
          <w:tcPr>
            <w:tcW w:w="404" w:type="pct"/>
            <w:tcBorders>
              <w:top w:val="nil"/>
              <w:left w:val="nil"/>
              <w:bottom w:val="single" w:sz="4" w:space="0" w:color="auto"/>
              <w:right w:val="single" w:sz="4" w:space="0" w:color="auto"/>
            </w:tcBorders>
            <w:vAlign w:val="center"/>
            <w:hideMark/>
          </w:tcPr>
          <w:p w14:paraId="5F403BA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91</w:t>
            </w:r>
          </w:p>
        </w:tc>
      </w:tr>
      <w:tr w:rsidR="0077230D" w:rsidRPr="0077230D" w14:paraId="77A77125"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3056798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325</w:t>
            </w:r>
          </w:p>
        </w:tc>
        <w:tc>
          <w:tcPr>
            <w:tcW w:w="289" w:type="pct"/>
            <w:tcBorders>
              <w:top w:val="nil"/>
              <w:left w:val="nil"/>
              <w:bottom w:val="single" w:sz="4" w:space="0" w:color="auto"/>
              <w:right w:val="single" w:sz="4" w:space="0" w:color="auto"/>
            </w:tcBorders>
            <w:vAlign w:val="center"/>
            <w:hideMark/>
          </w:tcPr>
          <w:p w14:paraId="0081233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L047</w:t>
            </w:r>
          </w:p>
        </w:tc>
        <w:tc>
          <w:tcPr>
            <w:tcW w:w="1335" w:type="pct"/>
            <w:tcBorders>
              <w:top w:val="nil"/>
              <w:left w:val="nil"/>
              <w:bottom w:val="single" w:sz="4" w:space="0" w:color="auto"/>
              <w:right w:val="single" w:sz="4" w:space="0" w:color="auto"/>
            </w:tcBorders>
            <w:vAlign w:val="center"/>
            <w:hideMark/>
          </w:tcPr>
          <w:p w14:paraId="7530890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Levodopa - </w:t>
            </w:r>
            <w:proofErr w:type="spellStart"/>
            <w:r w:rsidRPr="0077230D">
              <w:rPr>
                <w:rFonts w:ascii="Calibri" w:eastAsia="Times New Roman" w:hAnsi="Calibri" w:cs="Calibri"/>
                <w:b/>
                <w:bCs/>
                <w:color w:val="000000"/>
                <w:sz w:val="16"/>
                <w:szCs w:val="16"/>
                <w:lang w:val="es-419" w:eastAsia="es-419"/>
              </w:rPr>
              <w:t>Benserazida</w:t>
            </w:r>
            <w:proofErr w:type="spellEnd"/>
            <w:r w:rsidRPr="0077230D">
              <w:rPr>
                <w:rFonts w:ascii="Calibri" w:eastAsia="Times New Roman" w:hAnsi="Calibri" w:cs="Calibri"/>
                <w:b/>
                <w:bCs/>
                <w:color w:val="000000"/>
                <w:sz w:val="16"/>
                <w:szCs w:val="16"/>
                <w:lang w:val="es-419" w:eastAsia="es-419"/>
              </w:rPr>
              <w:t xml:space="preserve"> (Tabletas o comprimidos)</w:t>
            </w:r>
          </w:p>
        </w:tc>
        <w:tc>
          <w:tcPr>
            <w:tcW w:w="1140" w:type="pct"/>
            <w:tcBorders>
              <w:top w:val="nil"/>
              <w:left w:val="nil"/>
              <w:bottom w:val="single" w:sz="4" w:space="0" w:color="auto"/>
              <w:right w:val="single" w:sz="4" w:space="0" w:color="auto"/>
            </w:tcBorders>
            <w:vAlign w:val="center"/>
            <w:hideMark/>
          </w:tcPr>
          <w:p w14:paraId="6206F85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o comprimido contiene levodopa 100 mg, clorhidrato de </w:t>
            </w:r>
            <w:proofErr w:type="spellStart"/>
            <w:r w:rsidRPr="0077230D">
              <w:rPr>
                <w:rFonts w:ascii="Calibri" w:eastAsia="Times New Roman" w:hAnsi="Calibri" w:cs="Calibri"/>
                <w:b/>
                <w:bCs/>
                <w:color w:val="000000"/>
                <w:sz w:val="16"/>
                <w:szCs w:val="16"/>
                <w:lang w:val="es-419" w:eastAsia="es-419"/>
              </w:rPr>
              <w:t>benserazida</w:t>
            </w:r>
            <w:proofErr w:type="spellEnd"/>
            <w:r w:rsidRPr="0077230D">
              <w:rPr>
                <w:rFonts w:ascii="Calibri" w:eastAsia="Times New Roman" w:hAnsi="Calibri" w:cs="Calibri"/>
                <w:b/>
                <w:bCs/>
                <w:color w:val="000000"/>
                <w:sz w:val="16"/>
                <w:szCs w:val="16"/>
                <w:lang w:val="es-419" w:eastAsia="es-419"/>
              </w:rPr>
              <w:t xml:space="preserve"> equivalente a 25 mg de </w:t>
            </w:r>
            <w:proofErr w:type="spellStart"/>
            <w:r w:rsidRPr="0077230D">
              <w:rPr>
                <w:rFonts w:ascii="Calibri" w:eastAsia="Times New Roman" w:hAnsi="Calibri" w:cs="Calibri"/>
                <w:b/>
                <w:bCs/>
                <w:color w:val="000000"/>
                <w:sz w:val="16"/>
                <w:szCs w:val="16"/>
                <w:lang w:val="es-419" w:eastAsia="es-419"/>
              </w:rPr>
              <w:t>benserazida</w:t>
            </w:r>
            <w:proofErr w:type="spellEnd"/>
            <w:r w:rsidRPr="0077230D">
              <w:rPr>
                <w:rFonts w:ascii="Calibri" w:eastAsia="Times New Roman" w:hAnsi="Calibri" w:cs="Calibri"/>
                <w:b/>
                <w:bCs/>
                <w:color w:val="000000"/>
                <w:sz w:val="16"/>
                <w:szCs w:val="16"/>
                <w:lang w:val="es-419" w:eastAsia="es-419"/>
              </w:rPr>
              <w:t xml:space="preserve">.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 o comprimido.</w:t>
            </w:r>
          </w:p>
        </w:tc>
        <w:tc>
          <w:tcPr>
            <w:tcW w:w="630" w:type="pct"/>
            <w:tcBorders>
              <w:top w:val="nil"/>
              <w:left w:val="nil"/>
              <w:bottom w:val="single" w:sz="4" w:space="0" w:color="auto"/>
              <w:right w:val="single" w:sz="4" w:space="0" w:color="auto"/>
            </w:tcBorders>
            <w:vAlign w:val="center"/>
            <w:hideMark/>
          </w:tcPr>
          <w:p w14:paraId="4072ED2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con 30 tabletas o comprimidos.</w:t>
            </w:r>
          </w:p>
        </w:tc>
        <w:tc>
          <w:tcPr>
            <w:tcW w:w="456" w:type="pct"/>
            <w:tcBorders>
              <w:top w:val="nil"/>
              <w:left w:val="nil"/>
              <w:bottom w:val="single" w:sz="4" w:space="0" w:color="auto"/>
              <w:right w:val="single" w:sz="4" w:space="0" w:color="auto"/>
            </w:tcBorders>
            <w:vAlign w:val="center"/>
            <w:hideMark/>
          </w:tcPr>
          <w:p w14:paraId="140134E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0D5686A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31</w:t>
            </w:r>
          </w:p>
        </w:tc>
        <w:tc>
          <w:tcPr>
            <w:tcW w:w="404" w:type="pct"/>
            <w:tcBorders>
              <w:top w:val="nil"/>
              <w:left w:val="nil"/>
              <w:bottom w:val="single" w:sz="4" w:space="0" w:color="auto"/>
              <w:right w:val="single" w:sz="4" w:space="0" w:color="auto"/>
            </w:tcBorders>
            <w:vAlign w:val="center"/>
            <w:hideMark/>
          </w:tcPr>
          <w:p w14:paraId="4B78E2F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77</w:t>
            </w:r>
          </w:p>
        </w:tc>
      </w:tr>
      <w:tr w:rsidR="0077230D" w:rsidRPr="0077230D" w14:paraId="59ACBA3B"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6DAC95B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327</w:t>
            </w:r>
          </w:p>
        </w:tc>
        <w:tc>
          <w:tcPr>
            <w:tcW w:w="289" w:type="pct"/>
            <w:tcBorders>
              <w:top w:val="nil"/>
              <w:left w:val="nil"/>
              <w:bottom w:val="single" w:sz="4" w:space="0" w:color="auto"/>
              <w:right w:val="single" w:sz="4" w:space="0" w:color="auto"/>
            </w:tcBorders>
            <w:vAlign w:val="center"/>
            <w:hideMark/>
          </w:tcPr>
          <w:p w14:paraId="10F8A8A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L049</w:t>
            </w:r>
          </w:p>
        </w:tc>
        <w:tc>
          <w:tcPr>
            <w:tcW w:w="1335" w:type="pct"/>
            <w:tcBorders>
              <w:top w:val="nil"/>
              <w:left w:val="nil"/>
              <w:bottom w:val="single" w:sz="4" w:space="0" w:color="auto"/>
              <w:right w:val="single" w:sz="4" w:space="0" w:color="auto"/>
            </w:tcBorders>
            <w:vAlign w:val="center"/>
            <w:hideMark/>
          </w:tcPr>
          <w:p w14:paraId="2E6B15C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Paracetamol 300mg (supositorios)</w:t>
            </w:r>
          </w:p>
        </w:tc>
        <w:tc>
          <w:tcPr>
            <w:tcW w:w="1140" w:type="pct"/>
            <w:tcBorders>
              <w:top w:val="nil"/>
              <w:left w:val="nil"/>
              <w:bottom w:val="single" w:sz="4" w:space="0" w:color="auto"/>
              <w:right w:val="single" w:sz="4" w:space="0" w:color="auto"/>
            </w:tcBorders>
            <w:vAlign w:val="center"/>
            <w:hideMark/>
          </w:tcPr>
          <w:p w14:paraId="5D2EC6C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supositorio contiene: Paracetamol 300</w:t>
            </w:r>
            <w:proofErr w:type="gramStart"/>
            <w:r w:rsidRPr="0077230D">
              <w:rPr>
                <w:rFonts w:ascii="Calibri" w:eastAsia="Times New Roman" w:hAnsi="Calibri" w:cs="Calibri"/>
                <w:b/>
                <w:bCs/>
                <w:color w:val="000000"/>
                <w:sz w:val="16"/>
                <w:szCs w:val="16"/>
                <w:lang w:val="es-419" w:eastAsia="es-419"/>
              </w:rPr>
              <w:t>mg .</w:t>
            </w:r>
            <w:proofErr w:type="gramEnd"/>
            <w:r w:rsidRPr="0077230D">
              <w:rPr>
                <w:rFonts w:ascii="Calibri" w:eastAsia="Times New Roman" w:hAnsi="Calibri" w:cs="Calibri"/>
                <w:b/>
                <w:bCs/>
                <w:color w:val="000000"/>
                <w:sz w:val="16"/>
                <w:szCs w:val="16"/>
                <w:lang w:val="es-419" w:eastAsia="es-419"/>
              </w:rPr>
              <w:t xml:space="preserve">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supositorio</w:t>
            </w:r>
          </w:p>
        </w:tc>
        <w:tc>
          <w:tcPr>
            <w:tcW w:w="630" w:type="pct"/>
            <w:tcBorders>
              <w:top w:val="nil"/>
              <w:left w:val="nil"/>
              <w:bottom w:val="single" w:sz="4" w:space="0" w:color="auto"/>
              <w:right w:val="single" w:sz="4" w:space="0" w:color="auto"/>
            </w:tcBorders>
            <w:vAlign w:val="center"/>
            <w:hideMark/>
          </w:tcPr>
          <w:p w14:paraId="668CEAE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6 supositorios</w:t>
            </w:r>
          </w:p>
        </w:tc>
        <w:tc>
          <w:tcPr>
            <w:tcW w:w="456" w:type="pct"/>
            <w:tcBorders>
              <w:top w:val="nil"/>
              <w:left w:val="nil"/>
              <w:bottom w:val="single" w:sz="4" w:space="0" w:color="auto"/>
              <w:right w:val="single" w:sz="4" w:space="0" w:color="auto"/>
            </w:tcBorders>
            <w:vAlign w:val="center"/>
            <w:hideMark/>
          </w:tcPr>
          <w:p w14:paraId="471C909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DE491B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w:t>
            </w:r>
          </w:p>
        </w:tc>
        <w:tc>
          <w:tcPr>
            <w:tcW w:w="404" w:type="pct"/>
            <w:tcBorders>
              <w:top w:val="nil"/>
              <w:left w:val="nil"/>
              <w:bottom w:val="single" w:sz="4" w:space="0" w:color="auto"/>
              <w:right w:val="single" w:sz="4" w:space="0" w:color="auto"/>
            </w:tcBorders>
            <w:vAlign w:val="center"/>
            <w:hideMark/>
          </w:tcPr>
          <w:p w14:paraId="34B688D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14</w:t>
            </w:r>
          </w:p>
        </w:tc>
      </w:tr>
      <w:tr w:rsidR="0077230D" w:rsidRPr="0077230D" w14:paraId="234EDFBE"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52715BA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lastRenderedPageBreak/>
              <w:t>329</w:t>
            </w:r>
          </w:p>
        </w:tc>
        <w:tc>
          <w:tcPr>
            <w:tcW w:w="289" w:type="pct"/>
            <w:tcBorders>
              <w:top w:val="nil"/>
              <w:left w:val="nil"/>
              <w:bottom w:val="single" w:sz="4" w:space="0" w:color="auto"/>
              <w:right w:val="single" w:sz="4" w:space="0" w:color="auto"/>
            </w:tcBorders>
            <w:vAlign w:val="center"/>
            <w:hideMark/>
          </w:tcPr>
          <w:p w14:paraId="61D4DC1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L053</w:t>
            </w:r>
          </w:p>
        </w:tc>
        <w:tc>
          <w:tcPr>
            <w:tcW w:w="1335" w:type="pct"/>
            <w:tcBorders>
              <w:top w:val="nil"/>
              <w:left w:val="nil"/>
              <w:bottom w:val="single" w:sz="4" w:space="0" w:color="auto"/>
              <w:right w:val="single" w:sz="4" w:space="0" w:color="auto"/>
            </w:tcBorders>
            <w:vAlign w:val="center"/>
            <w:hideMark/>
          </w:tcPr>
          <w:p w14:paraId="3E0B7B4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Carbamazepina 400mg (tabletas liberación prolongada)</w:t>
            </w:r>
          </w:p>
        </w:tc>
        <w:tc>
          <w:tcPr>
            <w:tcW w:w="1140" w:type="pct"/>
            <w:tcBorders>
              <w:top w:val="nil"/>
              <w:left w:val="nil"/>
              <w:bottom w:val="single" w:sz="4" w:space="0" w:color="auto"/>
              <w:right w:val="single" w:sz="4" w:space="0" w:color="auto"/>
            </w:tcBorders>
            <w:vAlign w:val="center"/>
            <w:hideMark/>
          </w:tcPr>
          <w:p w14:paraId="59860DD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tableta contiene Carbamazepina 400mg tabletas de liberación prolongada.</w:t>
            </w:r>
          </w:p>
        </w:tc>
        <w:tc>
          <w:tcPr>
            <w:tcW w:w="630" w:type="pct"/>
            <w:tcBorders>
              <w:top w:val="nil"/>
              <w:left w:val="nil"/>
              <w:bottom w:val="single" w:sz="4" w:space="0" w:color="auto"/>
              <w:right w:val="single" w:sz="4" w:space="0" w:color="auto"/>
            </w:tcBorders>
            <w:vAlign w:val="center"/>
            <w:hideMark/>
          </w:tcPr>
          <w:p w14:paraId="06CECFC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10 tabletas de liberación prolongada</w:t>
            </w:r>
          </w:p>
        </w:tc>
        <w:tc>
          <w:tcPr>
            <w:tcW w:w="456" w:type="pct"/>
            <w:tcBorders>
              <w:top w:val="nil"/>
              <w:left w:val="nil"/>
              <w:bottom w:val="single" w:sz="4" w:space="0" w:color="auto"/>
              <w:right w:val="single" w:sz="4" w:space="0" w:color="auto"/>
            </w:tcBorders>
            <w:vAlign w:val="center"/>
            <w:hideMark/>
          </w:tcPr>
          <w:p w14:paraId="4705956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C416C4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154</w:t>
            </w:r>
          </w:p>
        </w:tc>
        <w:tc>
          <w:tcPr>
            <w:tcW w:w="404" w:type="pct"/>
            <w:tcBorders>
              <w:top w:val="nil"/>
              <w:left w:val="nil"/>
              <w:bottom w:val="single" w:sz="4" w:space="0" w:color="auto"/>
              <w:right w:val="single" w:sz="4" w:space="0" w:color="auto"/>
            </w:tcBorders>
            <w:vAlign w:val="center"/>
            <w:hideMark/>
          </w:tcPr>
          <w:p w14:paraId="34E3D42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385</w:t>
            </w:r>
          </w:p>
        </w:tc>
      </w:tr>
      <w:tr w:rsidR="0077230D" w:rsidRPr="0077230D" w14:paraId="3ADC4B1B"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23EA545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336</w:t>
            </w:r>
          </w:p>
        </w:tc>
        <w:tc>
          <w:tcPr>
            <w:tcW w:w="289" w:type="pct"/>
            <w:tcBorders>
              <w:top w:val="nil"/>
              <w:left w:val="nil"/>
              <w:bottom w:val="single" w:sz="4" w:space="0" w:color="auto"/>
              <w:right w:val="single" w:sz="4" w:space="0" w:color="auto"/>
            </w:tcBorders>
            <w:vAlign w:val="center"/>
            <w:hideMark/>
          </w:tcPr>
          <w:p w14:paraId="6FB3538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L077</w:t>
            </w:r>
          </w:p>
        </w:tc>
        <w:tc>
          <w:tcPr>
            <w:tcW w:w="1335" w:type="pct"/>
            <w:tcBorders>
              <w:top w:val="nil"/>
              <w:left w:val="nil"/>
              <w:bottom w:val="single" w:sz="4" w:space="0" w:color="auto"/>
              <w:right w:val="single" w:sz="4" w:space="0" w:color="auto"/>
            </w:tcBorders>
            <w:vAlign w:val="center"/>
            <w:hideMark/>
          </w:tcPr>
          <w:p w14:paraId="4D98DA9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Bupropión</w:t>
            </w:r>
            <w:proofErr w:type="spellEnd"/>
            <w:r w:rsidRPr="0077230D">
              <w:rPr>
                <w:rFonts w:ascii="Calibri" w:eastAsia="Times New Roman" w:hAnsi="Calibri" w:cs="Calibri"/>
                <w:b/>
                <w:bCs/>
                <w:color w:val="000000"/>
                <w:sz w:val="16"/>
                <w:szCs w:val="16"/>
                <w:lang w:val="es-419" w:eastAsia="es-419"/>
              </w:rPr>
              <w:t xml:space="preserve"> (Tabletas)</w:t>
            </w:r>
          </w:p>
        </w:tc>
        <w:tc>
          <w:tcPr>
            <w:tcW w:w="1140" w:type="pct"/>
            <w:tcBorders>
              <w:top w:val="nil"/>
              <w:left w:val="nil"/>
              <w:bottom w:val="single" w:sz="4" w:space="0" w:color="auto"/>
              <w:right w:val="single" w:sz="4" w:space="0" w:color="auto"/>
            </w:tcBorders>
            <w:vAlign w:val="center"/>
            <w:hideMark/>
          </w:tcPr>
          <w:p w14:paraId="7C064CE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w:t>
            </w:r>
            <w:proofErr w:type="spellStart"/>
            <w:r w:rsidRPr="0077230D">
              <w:rPr>
                <w:rFonts w:ascii="Calibri" w:eastAsia="Times New Roman" w:hAnsi="Calibri" w:cs="Calibri"/>
                <w:b/>
                <w:bCs/>
                <w:color w:val="000000"/>
                <w:sz w:val="16"/>
                <w:szCs w:val="16"/>
                <w:lang w:val="es-419" w:eastAsia="es-419"/>
              </w:rPr>
              <w:t>Bupropión</w:t>
            </w:r>
            <w:proofErr w:type="spellEnd"/>
            <w:r w:rsidRPr="0077230D">
              <w:rPr>
                <w:rFonts w:ascii="Calibri" w:eastAsia="Times New Roman" w:hAnsi="Calibri" w:cs="Calibri"/>
                <w:b/>
                <w:bCs/>
                <w:color w:val="000000"/>
                <w:sz w:val="16"/>
                <w:szCs w:val="16"/>
                <w:lang w:val="es-419" w:eastAsia="es-419"/>
              </w:rPr>
              <w:t xml:space="preserve"> 150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18C25F9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tabletas.</w:t>
            </w:r>
          </w:p>
        </w:tc>
        <w:tc>
          <w:tcPr>
            <w:tcW w:w="456" w:type="pct"/>
            <w:tcBorders>
              <w:top w:val="nil"/>
              <w:left w:val="nil"/>
              <w:bottom w:val="single" w:sz="4" w:space="0" w:color="auto"/>
              <w:right w:val="single" w:sz="4" w:space="0" w:color="auto"/>
            </w:tcBorders>
            <w:vAlign w:val="center"/>
            <w:hideMark/>
          </w:tcPr>
          <w:p w14:paraId="73DAEE5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0F747F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w:t>
            </w:r>
          </w:p>
        </w:tc>
        <w:tc>
          <w:tcPr>
            <w:tcW w:w="404" w:type="pct"/>
            <w:tcBorders>
              <w:top w:val="nil"/>
              <w:left w:val="nil"/>
              <w:bottom w:val="single" w:sz="4" w:space="0" w:color="auto"/>
              <w:right w:val="single" w:sz="4" w:space="0" w:color="auto"/>
            </w:tcBorders>
            <w:vAlign w:val="center"/>
            <w:hideMark/>
          </w:tcPr>
          <w:p w14:paraId="198FC09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28</w:t>
            </w:r>
          </w:p>
        </w:tc>
      </w:tr>
      <w:tr w:rsidR="0077230D" w:rsidRPr="0077230D" w14:paraId="08B17994"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303A140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340</w:t>
            </w:r>
          </w:p>
        </w:tc>
        <w:tc>
          <w:tcPr>
            <w:tcW w:w="289" w:type="pct"/>
            <w:tcBorders>
              <w:top w:val="nil"/>
              <w:left w:val="nil"/>
              <w:bottom w:val="single" w:sz="4" w:space="0" w:color="auto"/>
              <w:right w:val="single" w:sz="4" w:space="0" w:color="auto"/>
            </w:tcBorders>
            <w:vAlign w:val="center"/>
            <w:hideMark/>
          </w:tcPr>
          <w:p w14:paraId="3F1EA2B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L100</w:t>
            </w:r>
          </w:p>
        </w:tc>
        <w:tc>
          <w:tcPr>
            <w:tcW w:w="1335" w:type="pct"/>
            <w:tcBorders>
              <w:top w:val="nil"/>
              <w:left w:val="nil"/>
              <w:bottom w:val="single" w:sz="4" w:space="0" w:color="auto"/>
              <w:right w:val="single" w:sz="4" w:space="0" w:color="auto"/>
            </w:tcBorders>
            <w:vAlign w:val="center"/>
            <w:hideMark/>
          </w:tcPr>
          <w:p w14:paraId="15540D7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Valproato De Magnesio (Tabletas De Liberación Prolongada)</w:t>
            </w:r>
          </w:p>
        </w:tc>
        <w:tc>
          <w:tcPr>
            <w:tcW w:w="1140" w:type="pct"/>
            <w:tcBorders>
              <w:top w:val="nil"/>
              <w:left w:val="nil"/>
              <w:bottom w:val="single" w:sz="4" w:space="0" w:color="auto"/>
              <w:right w:val="single" w:sz="4" w:space="0" w:color="auto"/>
            </w:tcBorders>
            <w:vAlign w:val="center"/>
            <w:hideMark/>
          </w:tcPr>
          <w:p w14:paraId="549615D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de liberación prolongada contiene, valproato de magnesio equivalente a 600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1CD0404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20 tabletas</w:t>
            </w:r>
          </w:p>
        </w:tc>
        <w:tc>
          <w:tcPr>
            <w:tcW w:w="456" w:type="pct"/>
            <w:tcBorders>
              <w:top w:val="nil"/>
              <w:left w:val="nil"/>
              <w:bottom w:val="single" w:sz="4" w:space="0" w:color="auto"/>
              <w:right w:val="single" w:sz="4" w:space="0" w:color="auto"/>
            </w:tcBorders>
            <w:vAlign w:val="center"/>
            <w:hideMark/>
          </w:tcPr>
          <w:p w14:paraId="7C3FC57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3586DA2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554</w:t>
            </w:r>
          </w:p>
        </w:tc>
        <w:tc>
          <w:tcPr>
            <w:tcW w:w="404" w:type="pct"/>
            <w:tcBorders>
              <w:top w:val="nil"/>
              <w:left w:val="nil"/>
              <w:bottom w:val="single" w:sz="4" w:space="0" w:color="auto"/>
              <w:right w:val="single" w:sz="4" w:space="0" w:color="auto"/>
            </w:tcBorders>
            <w:vAlign w:val="center"/>
            <w:hideMark/>
          </w:tcPr>
          <w:p w14:paraId="116C742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1385</w:t>
            </w:r>
          </w:p>
        </w:tc>
      </w:tr>
      <w:tr w:rsidR="0077230D" w:rsidRPr="0077230D" w14:paraId="586AA579"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1B91E21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346</w:t>
            </w:r>
          </w:p>
        </w:tc>
        <w:tc>
          <w:tcPr>
            <w:tcW w:w="289" w:type="pct"/>
            <w:tcBorders>
              <w:top w:val="nil"/>
              <w:left w:val="nil"/>
              <w:bottom w:val="single" w:sz="4" w:space="0" w:color="auto"/>
              <w:right w:val="single" w:sz="4" w:space="0" w:color="auto"/>
            </w:tcBorders>
            <w:vAlign w:val="center"/>
            <w:hideMark/>
          </w:tcPr>
          <w:p w14:paraId="469B05C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L119</w:t>
            </w:r>
          </w:p>
        </w:tc>
        <w:tc>
          <w:tcPr>
            <w:tcW w:w="1335" w:type="pct"/>
            <w:tcBorders>
              <w:top w:val="nil"/>
              <w:left w:val="nil"/>
              <w:bottom w:val="single" w:sz="4" w:space="0" w:color="auto"/>
              <w:right w:val="single" w:sz="4" w:space="0" w:color="auto"/>
            </w:tcBorders>
            <w:vAlign w:val="center"/>
            <w:hideMark/>
          </w:tcPr>
          <w:p w14:paraId="4438E44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Metamizol (Jarabe)</w:t>
            </w:r>
          </w:p>
        </w:tc>
        <w:tc>
          <w:tcPr>
            <w:tcW w:w="1140" w:type="pct"/>
            <w:tcBorders>
              <w:top w:val="nil"/>
              <w:left w:val="nil"/>
              <w:bottom w:val="single" w:sz="4" w:space="0" w:color="auto"/>
              <w:right w:val="single" w:sz="4" w:space="0" w:color="auto"/>
            </w:tcBorders>
            <w:vAlign w:val="center"/>
            <w:hideMark/>
          </w:tcPr>
          <w:p w14:paraId="559A5AD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5 ml. de jarabe contienen metamizol sódico 250 mg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5 ml.</w:t>
            </w:r>
          </w:p>
        </w:tc>
        <w:tc>
          <w:tcPr>
            <w:tcW w:w="630" w:type="pct"/>
            <w:tcBorders>
              <w:top w:val="nil"/>
              <w:left w:val="nil"/>
              <w:bottom w:val="single" w:sz="4" w:space="0" w:color="auto"/>
              <w:right w:val="single" w:sz="4" w:space="0" w:color="auto"/>
            </w:tcBorders>
            <w:vAlign w:val="center"/>
            <w:hideMark/>
          </w:tcPr>
          <w:p w14:paraId="1D9C159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Caja con frasco con 100 ml y </w:t>
            </w:r>
            <w:proofErr w:type="spellStart"/>
            <w:r w:rsidRPr="0077230D">
              <w:rPr>
                <w:rFonts w:ascii="Calibri" w:eastAsia="Times New Roman" w:hAnsi="Calibri" w:cs="Calibri"/>
                <w:b/>
                <w:bCs/>
                <w:color w:val="000000"/>
                <w:sz w:val="16"/>
                <w:szCs w:val="16"/>
                <w:lang w:val="es-419" w:eastAsia="es-419"/>
              </w:rPr>
              <w:t>pipetado</w:t>
            </w:r>
            <w:proofErr w:type="spellEnd"/>
            <w:r w:rsidRPr="0077230D">
              <w:rPr>
                <w:rFonts w:ascii="Calibri" w:eastAsia="Times New Roman" w:hAnsi="Calibri" w:cs="Calibri"/>
                <w:b/>
                <w:bCs/>
                <w:color w:val="000000"/>
                <w:sz w:val="16"/>
                <w:szCs w:val="16"/>
                <w:lang w:val="es-419" w:eastAsia="es-419"/>
              </w:rPr>
              <w:t xml:space="preserve"> dosificadora y/o vaso dosificador</w:t>
            </w:r>
          </w:p>
        </w:tc>
        <w:tc>
          <w:tcPr>
            <w:tcW w:w="456" w:type="pct"/>
            <w:tcBorders>
              <w:top w:val="nil"/>
              <w:left w:val="nil"/>
              <w:bottom w:val="single" w:sz="4" w:space="0" w:color="auto"/>
              <w:right w:val="single" w:sz="4" w:space="0" w:color="auto"/>
            </w:tcBorders>
            <w:vAlign w:val="center"/>
            <w:hideMark/>
          </w:tcPr>
          <w:p w14:paraId="07F61FA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0827ECB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69</w:t>
            </w:r>
          </w:p>
        </w:tc>
        <w:tc>
          <w:tcPr>
            <w:tcW w:w="404" w:type="pct"/>
            <w:tcBorders>
              <w:top w:val="nil"/>
              <w:left w:val="nil"/>
              <w:bottom w:val="single" w:sz="4" w:space="0" w:color="auto"/>
              <w:right w:val="single" w:sz="4" w:space="0" w:color="auto"/>
            </w:tcBorders>
            <w:vAlign w:val="center"/>
            <w:hideMark/>
          </w:tcPr>
          <w:p w14:paraId="7EB09C5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171</w:t>
            </w:r>
          </w:p>
        </w:tc>
      </w:tr>
      <w:tr w:rsidR="0077230D" w:rsidRPr="0077230D" w14:paraId="0781C8EA"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0E5AF42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359</w:t>
            </w:r>
          </w:p>
        </w:tc>
        <w:tc>
          <w:tcPr>
            <w:tcW w:w="289" w:type="pct"/>
            <w:tcBorders>
              <w:top w:val="nil"/>
              <w:left w:val="nil"/>
              <w:bottom w:val="single" w:sz="4" w:space="0" w:color="auto"/>
              <w:right w:val="single" w:sz="4" w:space="0" w:color="auto"/>
            </w:tcBorders>
            <w:vAlign w:val="center"/>
            <w:hideMark/>
          </w:tcPr>
          <w:p w14:paraId="5254D31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L195</w:t>
            </w:r>
          </w:p>
        </w:tc>
        <w:tc>
          <w:tcPr>
            <w:tcW w:w="1335" w:type="pct"/>
            <w:tcBorders>
              <w:top w:val="nil"/>
              <w:left w:val="nil"/>
              <w:bottom w:val="single" w:sz="4" w:space="0" w:color="auto"/>
              <w:right w:val="single" w:sz="4" w:space="0" w:color="auto"/>
            </w:tcBorders>
            <w:vAlign w:val="center"/>
            <w:hideMark/>
          </w:tcPr>
          <w:p w14:paraId="1B339E5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Paracetamol (Jarabe)</w:t>
            </w:r>
          </w:p>
        </w:tc>
        <w:tc>
          <w:tcPr>
            <w:tcW w:w="1140" w:type="pct"/>
            <w:tcBorders>
              <w:top w:val="nil"/>
              <w:left w:val="nil"/>
              <w:bottom w:val="single" w:sz="4" w:space="0" w:color="auto"/>
              <w:right w:val="single" w:sz="4" w:space="0" w:color="auto"/>
            </w:tcBorders>
            <w:vAlign w:val="center"/>
            <w:hideMark/>
          </w:tcPr>
          <w:p w14:paraId="264DEF7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100 ml. contienen paracetamol 3.2 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100 ml, cada 5 ml. equivalen a 160 mg de paracetamol.</w:t>
            </w:r>
          </w:p>
        </w:tc>
        <w:tc>
          <w:tcPr>
            <w:tcW w:w="630" w:type="pct"/>
            <w:tcBorders>
              <w:top w:val="nil"/>
              <w:left w:val="nil"/>
              <w:bottom w:val="single" w:sz="4" w:space="0" w:color="auto"/>
              <w:right w:val="single" w:sz="4" w:space="0" w:color="auto"/>
            </w:tcBorders>
            <w:vAlign w:val="center"/>
            <w:hideMark/>
          </w:tcPr>
          <w:p w14:paraId="16E8276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con 120 ml y dosificador</w:t>
            </w:r>
          </w:p>
        </w:tc>
        <w:tc>
          <w:tcPr>
            <w:tcW w:w="456" w:type="pct"/>
            <w:tcBorders>
              <w:top w:val="nil"/>
              <w:left w:val="nil"/>
              <w:bottom w:val="single" w:sz="4" w:space="0" w:color="auto"/>
              <w:right w:val="single" w:sz="4" w:space="0" w:color="auto"/>
            </w:tcBorders>
            <w:vAlign w:val="center"/>
            <w:hideMark/>
          </w:tcPr>
          <w:p w14:paraId="633C9AB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707774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339</w:t>
            </w:r>
          </w:p>
        </w:tc>
        <w:tc>
          <w:tcPr>
            <w:tcW w:w="404" w:type="pct"/>
            <w:tcBorders>
              <w:top w:val="nil"/>
              <w:left w:val="nil"/>
              <w:bottom w:val="single" w:sz="4" w:space="0" w:color="auto"/>
              <w:right w:val="single" w:sz="4" w:space="0" w:color="auto"/>
            </w:tcBorders>
            <w:vAlign w:val="center"/>
            <w:hideMark/>
          </w:tcPr>
          <w:p w14:paraId="6478C09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847</w:t>
            </w:r>
          </w:p>
        </w:tc>
      </w:tr>
      <w:tr w:rsidR="0077230D" w:rsidRPr="0077230D" w14:paraId="2C9E31BC"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19055AE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372</w:t>
            </w:r>
          </w:p>
        </w:tc>
        <w:tc>
          <w:tcPr>
            <w:tcW w:w="289" w:type="pct"/>
            <w:tcBorders>
              <w:top w:val="nil"/>
              <w:left w:val="nil"/>
              <w:bottom w:val="single" w:sz="4" w:space="0" w:color="auto"/>
              <w:right w:val="single" w:sz="4" w:space="0" w:color="auto"/>
            </w:tcBorders>
            <w:vAlign w:val="center"/>
            <w:hideMark/>
          </w:tcPr>
          <w:p w14:paraId="7D7C211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L240</w:t>
            </w:r>
          </w:p>
        </w:tc>
        <w:tc>
          <w:tcPr>
            <w:tcW w:w="1335" w:type="pct"/>
            <w:tcBorders>
              <w:top w:val="nil"/>
              <w:left w:val="nil"/>
              <w:bottom w:val="single" w:sz="4" w:space="0" w:color="auto"/>
              <w:right w:val="single" w:sz="4" w:space="0" w:color="auto"/>
            </w:tcBorders>
            <w:vAlign w:val="center"/>
            <w:hideMark/>
          </w:tcPr>
          <w:p w14:paraId="1E0F11E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Amitriptilina - Diazepam - </w:t>
            </w:r>
            <w:proofErr w:type="spellStart"/>
            <w:r w:rsidRPr="0077230D">
              <w:rPr>
                <w:rFonts w:ascii="Calibri" w:eastAsia="Times New Roman" w:hAnsi="Calibri" w:cs="Calibri"/>
                <w:b/>
                <w:bCs/>
                <w:color w:val="000000"/>
                <w:sz w:val="16"/>
                <w:szCs w:val="16"/>
                <w:lang w:val="es-419" w:eastAsia="es-419"/>
              </w:rPr>
              <w:t>Perfenazina</w:t>
            </w:r>
            <w:proofErr w:type="spellEnd"/>
            <w:r w:rsidRPr="0077230D">
              <w:rPr>
                <w:rFonts w:ascii="Calibri" w:eastAsia="Times New Roman" w:hAnsi="Calibri" w:cs="Calibri"/>
                <w:b/>
                <w:bCs/>
                <w:color w:val="000000"/>
                <w:sz w:val="16"/>
                <w:szCs w:val="16"/>
                <w:lang w:val="es-419" w:eastAsia="es-419"/>
              </w:rPr>
              <w:t xml:space="preserve"> (Tabletas)</w:t>
            </w:r>
          </w:p>
        </w:tc>
        <w:tc>
          <w:tcPr>
            <w:tcW w:w="1140" w:type="pct"/>
            <w:tcBorders>
              <w:top w:val="nil"/>
              <w:left w:val="nil"/>
              <w:bottom w:val="single" w:sz="4" w:space="0" w:color="auto"/>
              <w:right w:val="single" w:sz="4" w:space="0" w:color="auto"/>
            </w:tcBorders>
            <w:vAlign w:val="center"/>
            <w:hideMark/>
          </w:tcPr>
          <w:p w14:paraId="432F9A8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clorhidrato de amitriptilina 10 mg, diazepam 3 mg, </w:t>
            </w:r>
            <w:proofErr w:type="spellStart"/>
            <w:r w:rsidRPr="0077230D">
              <w:rPr>
                <w:rFonts w:ascii="Calibri" w:eastAsia="Times New Roman" w:hAnsi="Calibri" w:cs="Calibri"/>
                <w:b/>
                <w:bCs/>
                <w:color w:val="000000"/>
                <w:sz w:val="16"/>
                <w:szCs w:val="16"/>
                <w:lang w:val="es-419" w:eastAsia="es-419"/>
              </w:rPr>
              <w:t>perfenazina</w:t>
            </w:r>
            <w:proofErr w:type="spellEnd"/>
            <w:r w:rsidRPr="0077230D">
              <w:rPr>
                <w:rFonts w:ascii="Calibri" w:eastAsia="Times New Roman" w:hAnsi="Calibri" w:cs="Calibri"/>
                <w:b/>
                <w:bCs/>
                <w:color w:val="000000"/>
                <w:sz w:val="16"/>
                <w:szCs w:val="16"/>
                <w:lang w:val="es-419" w:eastAsia="es-419"/>
              </w:rPr>
              <w:t xml:space="preserve"> 2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1447CFF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tabletas</w:t>
            </w:r>
          </w:p>
        </w:tc>
        <w:tc>
          <w:tcPr>
            <w:tcW w:w="456" w:type="pct"/>
            <w:tcBorders>
              <w:top w:val="nil"/>
              <w:left w:val="nil"/>
              <w:bottom w:val="single" w:sz="4" w:space="0" w:color="auto"/>
              <w:right w:val="single" w:sz="4" w:space="0" w:color="auto"/>
            </w:tcBorders>
            <w:vAlign w:val="center"/>
            <w:hideMark/>
          </w:tcPr>
          <w:p w14:paraId="2201DC9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3C779C7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38</w:t>
            </w:r>
          </w:p>
        </w:tc>
        <w:tc>
          <w:tcPr>
            <w:tcW w:w="404" w:type="pct"/>
            <w:tcBorders>
              <w:top w:val="nil"/>
              <w:left w:val="nil"/>
              <w:bottom w:val="single" w:sz="4" w:space="0" w:color="auto"/>
              <w:right w:val="single" w:sz="4" w:space="0" w:color="auto"/>
            </w:tcBorders>
            <w:vAlign w:val="center"/>
            <w:hideMark/>
          </w:tcPr>
          <w:p w14:paraId="53BA496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93</w:t>
            </w:r>
          </w:p>
        </w:tc>
      </w:tr>
      <w:tr w:rsidR="0077230D" w:rsidRPr="0077230D" w14:paraId="26788224"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4BE6B9C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377</w:t>
            </w:r>
          </w:p>
        </w:tc>
        <w:tc>
          <w:tcPr>
            <w:tcW w:w="289" w:type="pct"/>
            <w:tcBorders>
              <w:top w:val="nil"/>
              <w:left w:val="nil"/>
              <w:bottom w:val="single" w:sz="4" w:space="0" w:color="auto"/>
              <w:right w:val="single" w:sz="4" w:space="0" w:color="auto"/>
            </w:tcBorders>
            <w:vAlign w:val="center"/>
            <w:hideMark/>
          </w:tcPr>
          <w:p w14:paraId="6D73231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L255</w:t>
            </w:r>
          </w:p>
        </w:tc>
        <w:tc>
          <w:tcPr>
            <w:tcW w:w="1335" w:type="pct"/>
            <w:tcBorders>
              <w:top w:val="nil"/>
              <w:left w:val="nil"/>
              <w:bottom w:val="single" w:sz="4" w:space="0" w:color="auto"/>
              <w:right w:val="single" w:sz="4" w:space="0" w:color="auto"/>
            </w:tcBorders>
            <w:vAlign w:val="center"/>
            <w:hideMark/>
          </w:tcPr>
          <w:p w14:paraId="75165B4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Olanzapina (Tabletas)</w:t>
            </w:r>
          </w:p>
        </w:tc>
        <w:tc>
          <w:tcPr>
            <w:tcW w:w="1140" w:type="pct"/>
            <w:tcBorders>
              <w:top w:val="nil"/>
              <w:left w:val="nil"/>
              <w:bottom w:val="single" w:sz="4" w:space="0" w:color="auto"/>
              <w:right w:val="single" w:sz="4" w:space="0" w:color="auto"/>
            </w:tcBorders>
            <w:vAlign w:val="center"/>
            <w:hideMark/>
          </w:tcPr>
          <w:p w14:paraId="75B9CED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olanzapina 5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7440487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14 tabletas dispersables</w:t>
            </w:r>
          </w:p>
        </w:tc>
        <w:tc>
          <w:tcPr>
            <w:tcW w:w="456" w:type="pct"/>
            <w:tcBorders>
              <w:top w:val="nil"/>
              <w:left w:val="nil"/>
              <w:bottom w:val="single" w:sz="4" w:space="0" w:color="auto"/>
              <w:right w:val="single" w:sz="4" w:space="0" w:color="auto"/>
            </w:tcBorders>
            <w:vAlign w:val="center"/>
            <w:hideMark/>
          </w:tcPr>
          <w:p w14:paraId="612A13D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2648FC7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262</w:t>
            </w:r>
          </w:p>
        </w:tc>
        <w:tc>
          <w:tcPr>
            <w:tcW w:w="404" w:type="pct"/>
            <w:tcBorders>
              <w:top w:val="nil"/>
              <w:left w:val="nil"/>
              <w:bottom w:val="single" w:sz="4" w:space="0" w:color="auto"/>
              <w:right w:val="single" w:sz="4" w:space="0" w:color="auto"/>
            </w:tcBorders>
            <w:vAlign w:val="center"/>
            <w:hideMark/>
          </w:tcPr>
          <w:p w14:paraId="590B6D9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654</w:t>
            </w:r>
          </w:p>
        </w:tc>
      </w:tr>
      <w:tr w:rsidR="0077230D" w:rsidRPr="0077230D" w14:paraId="21B75464"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782566B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379</w:t>
            </w:r>
          </w:p>
        </w:tc>
        <w:tc>
          <w:tcPr>
            <w:tcW w:w="289" w:type="pct"/>
            <w:tcBorders>
              <w:top w:val="nil"/>
              <w:left w:val="nil"/>
              <w:bottom w:val="single" w:sz="4" w:space="0" w:color="auto"/>
              <w:right w:val="single" w:sz="4" w:space="0" w:color="auto"/>
            </w:tcBorders>
            <w:vAlign w:val="center"/>
            <w:hideMark/>
          </w:tcPr>
          <w:p w14:paraId="4DE2207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L259</w:t>
            </w:r>
          </w:p>
        </w:tc>
        <w:tc>
          <w:tcPr>
            <w:tcW w:w="1335" w:type="pct"/>
            <w:tcBorders>
              <w:top w:val="nil"/>
              <w:left w:val="nil"/>
              <w:bottom w:val="single" w:sz="4" w:space="0" w:color="auto"/>
              <w:right w:val="single" w:sz="4" w:space="0" w:color="auto"/>
            </w:tcBorders>
            <w:vAlign w:val="center"/>
            <w:hideMark/>
          </w:tcPr>
          <w:p w14:paraId="7704790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Escitalopram</w:t>
            </w:r>
            <w:proofErr w:type="spellEnd"/>
            <w:r w:rsidRPr="0077230D">
              <w:rPr>
                <w:rFonts w:ascii="Calibri" w:eastAsia="Times New Roman" w:hAnsi="Calibri" w:cs="Calibri"/>
                <w:b/>
                <w:bCs/>
                <w:color w:val="000000"/>
                <w:sz w:val="16"/>
                <w:szCs w:val="16"/>
                <w:lang w:val="es-419" w:eastAsia="es-419"/>
              </w:rPr>
              <w:t xml:space="preserve"> (tabletas)</w:t>
            </w:r>
          </w:p>
        </w:tc>
        <w:tc>
          <w:tcPr>
            <w:tcW w:w="1140" w:type="pct"/>
            <w:tcBorders>
              <w:top w:val="nil"/>
              <w:left w:val="nil"/>
              <w:bottom w:val="single" w:sz="4" w:space="0" w:color="auto"/>
              <w:right w:val="single" w:sz="4" w:space="0" w:color="auto"/>
            </w:tcBorders>
            <w:vAlign w:val="center"/>
            <w:hideMark/>
          </w:tcPr>
          <w:p w14:paraId="01A3EEC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oxalato de </w:t>
            </w:r>
            <w:proofErr w:type="spellStart"/>
            <w:r w:rsidRPr="0077230D">
              <w:rPr>
                <w:rFonts w:ascii="Calibri" w:eastAsia="Times New Roman" w:hAnsi="Calibri" w:cs="Calibri"/>
                <w:b/>
                <w:bCs/>
                <w:color w:val="000000"/>
                <w:sz w:val="16"/>
                <w:szCs w:val="16"/>
                <w:lang w:val="es-419" w:eastAsia="es-419"/>
              </w:rPr>
              <w:t>escitalopram</w:t>
            </w:r>
            <w:proofErr w:type="spellEnd"/>
            <w:r w:rsidRPr="0077230D">
              <w:rPr>
                <w:rFonts w:ascii="Calibri" w:eastAsia="Times New Roman" w:hAnsi="Calibri" w:cs="Calibri"/>
                <w:b/>
                <w:bCs/>
                <w:color w:val="000000"/>
                <w:sz w:val="16"/>
                <w:szCs w:val="16"/>
                <w:lang w:val="es-419" w:eastAsia="es-419"/>
              </w:rPr>
              <w:t xml:space="preserve"> equivalente a 10 mg. de </w:t>
            </w:r>
            <w:proofErr w:type="spellStart"/>
            <w:r w:rsidRPr="0077230D">
              <w:rPr>
                <w:rFonts w:ascii="Calibri" w:eastAsia="Times New Roman" w:hAnsi="Calibri" w:cs="Calibri"/>
                <w:b/>
                <w:bCs/>
                <w:color w:val="000000"/>
                <w:sz w:val="16"/>
                <w:szCs w:val="16"/>
                <w:lang w:val="es-419" w:eastAsia="es-419"/>
              </w:rPr>
              <w:t>escitalopram</w:t>
            </w:r>
            <w:proofErr w:type="spellEnd"/>
            <w:r w:rsidRPr="0077230D">
              <w:rPr>
                <w:rFonts w:ascii="Calibri" w:eastAsia="Times New Roman" w:hAnsi="Calibri" w:cs="Calibri"/>
                <w:b/>
                <w:bCs/>
                <w:color w:val="000000"/>
                <w:sz w:val="16"/>
                <w:szCs w:val="16"/>
                <w:lang w:val="es-419" w:eastAsia="es-419"/>
              </w:rPr>
              <w:t xml:space="preserve">.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090C8EE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28 tabletas</w:t>
            </w:r>
          </w:p>
        </w:tc>
        <w:tc>
          <w:tcPr>
            <w:tcW w:w="456" w:type="pct"/>
            <w:tcBorders>
              <w:top w:val="nil"/>
              <w:left w:val="nil"/>
              <w:bottom w:val="single" w:sz="4" w:space="0" w:color="auto"/>
              <w:right w:val="single" w:sz="4" w:space="0" w:color="auto"/>
            </w:tcBorders>
            <w:vAlign w:val="center"/>
            <w:hideMark/>
          </w:tcPr>
          <w:p w14:paraId="41D4083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7E4D184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148</w:t>
            </w:r>
          </w:p>
        </w:tc>
        <w:tc>
          <w:tcPr>
            <w:tcW w:w="404" w:type="pct"/>
            <w:tcBorders>
              <w:top w:val="nil"/>
              <w:left w:val="nil"/>
              <w:bottom w:val="single" w:sz="4" w:space="0" w:color="auto"/>
              <w:right w:val="single" w:sz="4" w:space="0" w:color="auto"/>
            </w:tcBorders>
            <w:vAlign w:val="center"/>
            <w:hideMark/>
          </w:tcPr>
          <w:p w14:paraId="6EAA98D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370</w:t>
            </w:r>
          </w:p>
        </w:tc>
      </w:tr>
      <w:tr w:rsidR="0077230D" w:rsidRPr="0077230D" w14:paraId="19BBA067"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112D4EC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392</w:t>
            </w:r>
          </w:p>
        </w:tc>
        <w:tc>
          <w:tcPr>
            <w:tcW w:w="289" w:type="pct"/>
            <w:tcBorders>
              <w:top w:val="nil"/>
              <w:left w:val="nil"/>
              <w:bottom w:val="single" w:sz="4" w:space="0" w:color="auto"/>
              <w:right w:val="single" w:sz="4" w:space="0" w:color="auto"/>
            </w:tcBorders>
            <w:vAlign w:val="center"/>
            <w:hideMark/>
          </w:tcPr>
          <w:p w14:paraId="123408F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L315</w:t>
            </w:r>
          </w:p>
        </w:tc>
        <w:tc>
          <w:tcPr>
            <w:tcW w:w="1335" w:type="pct"/>
            <w:tcBorders>
              <w:top w:val="nil"/>
              <w:left w:val="nil"/>
              <w:bottom w:val="single" w:sz="4" w:space="0" w:color="auto"/>
              <w:right w:val="single" w:sz="4" w:space="0" w:color="auto"/>
            </w:tcBorders>
            <w:vAlign w:val="center"/>
            <w:hideMark/>
          </w:tcPr>
          <w:p w14:paraId="7148384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Loflazepato</w:t>
            </w:r>
            <w:proofErr w:type="spellEnd"/>
            <w:r w:rsidRPr="0077230D">
              <w:rPr>
                <w:rFonts w:ascii="Calibri" w:eastAsia="Times New Roman" w:hAnsi="Calibri" w:cs="Calibri"/>
                <w:b/>
                <w:bCs/>
                <w:color w:val="000000"/>
                <w:sz w:val="16"/>
                <w:szCs w:val="16"/>
                <w:lang w:val="es-419" w:eastAsia="es-419"/>
              </w:rPr>
              <w:t xml:space="preserve"> de Etilo (Comprimidos)</w:t>
            </w:r>
          </w:p>
        </w:tc>
        <w:tc>
          <w:tcPr>
            <w:tcW w:w="1140" w:type="pct"/>
            <w:tcBorders>
              <w:top w:val="nil"/>
              <w:left w:val="nil"/>
              <w:bottom w:val="single" w:sz="4" w:space="0" w:color="auto"/>
              <w:right w:val="single" w:sz="4" w:space="0" w:color="auto"/>
            </w:tcBorders>
            <w:vAlign w:val="center"/>
            <w:hideMark/>
          </w:tcPr>
          <w:p w14:paraId="7AA2F79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Comprimido contine  2 mg de </w:t>
            </w:r>
            <w:proofErr w:type="spellStart"/>
            <w:r w:rsidRPr="0077230D">
              <w:rPr>
                <w:rFonts w:ascii="Calibri" w:eastAsia="Times New Roman" w:hAnsi="Calibri" w:cs="Calibri"/>
                <w:b/>
                <w:bCs/>
                <w:color w:val="000000"/>
                <w:sz w:val="16"/>
                <w:szCs w:val="16"/>
                <w:lang w:val="es-419" w:eastAsia="es-419"/>
              </w:rPr>
              <w:t>Loflazepato</w:t>
            </w:r>
            <w:proofErr w:type="spellEnd"/>
            <w:r w:rsidRPr="0077230D">
              <w:rPr>
                <w:rFonts w:ascii="Calibri" w:eastAsia="Times New Roman" w:hAnsi="Calibri" w:cs="Calibri"/>
                <w:b/>
                <w:bCs/>
                <w:color w:val="000000"/>
                <w:sz w:val="16"/>
                <w:szCs w:val="16"/>
                <w:lang w:val="es-419" w:eastAsia="es-419"/>
              </w:rPr>
              <w:t xml:space="preserve"> de Etilo </w:t>
            </w:r>
          </w:p>
        </w:tc>
        <w:tc>
          <w:tcPr>
            <w:tcW w:w="630" w:type="pct"/>
            <w:tcBorders>
              <w:top w:val="nil"/>
              <w:left w:val="nil"/>
              <w:bottom w:val="single" w:sz="4" w:space="0" w:color="auto"/>
              <w:right w:val="single" w:sz="4" w:space="0" w:color="auto"/>
            </w:tcBorders>
            <w:vAlign w:val="center"/>
            <w:hideMark/>
          </w:tcPr>
          <w:p w14:paraId="590258B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Comprimidos.</w:t>
            </w:r>
          </w:p>
        </w:tc>
        <w:tc>
          <w:tcPr>
            <w:tcW w:w="456" w:type="pct"/>
            <w:tcBorders>
              <w:top w:val="nil"/>
              <w:left w:val="nil"/>
              <w:bottom w:val="single" w:sz="4" w:space="0" w:color="auto"/>
              <w:right w:val="single" w:sz="4" w:space="0" w:color="auto"/>
            </w:tcBorders>
            <w:vAlign w:val="center"/>
            <w:hideMark/>
          </w:tcPr>
          <w:p w14:paraId="4A12491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3A8B8ED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28</w:t>
            </w:r>
          </w:p>
        </w:tc>
        <w:tc>
          <w:tcPr>
            <w:tcW w:w="404" w:type="pct"/>
            <w:tcBorders>
              <w:top w:val="nil"/>
              <w:left w:val="nil"/>
              <w:bottom w:val="single" w:sz="4" w:space="0" w:color="auto"/>
              <w:right w:val="single" w:sz="4" w:space="0" w:color="auto"/>
            </w:tcBorders>
            <w:vAlign w:val="center"/>
            <w:hideMark/>
          </w:tcPr>
          <w:p w14:paraId="16F3958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70</w:t>
            </w:r>
          </w:p>
        </w:tc>
      </w:tr>
      <w:tr w:rsidR="0077230D" w:rsidRPr="0077230D" w14:paraId="19565B96"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4E0552C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402</w:t>
            </w:r>
          </w:p>
        </w:tc>
        <w:tc>
          <w:tcPr>
            <w:tcW w:w="289" w:type="pct"/>
            <w:tcBorders>
              <w:top w:val="nil"/>
              <w:left w:val="nil"/>
              <w:bottom w:val="single" w:sz="4" w:space="0" w:color="auto"/>
              <w:right w:val="single" w:sz="4" w:space="0" w:color="auto"/>
            </w:tcBorders>
            <w:vAlign w:val="center"/>
            <w:hideMark/>
          </w:tcPr>
          <w:p w14:paraId="3D45817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L358</w:t>
            </w:r>
          </w:p>
        </w:tc>
        <w:tc>
          <w:tcPr>
            <w:tcW w:w="1335" w:type="pct"/>
            <w:tcBorders>
              <w:top w:val="nil"/>
              <w:left w:val="nil"/>
              <w:bottom w:val="single" w:sz="4" w:space="0" w:color="auto"/>
              <w:right w:val="single" w:sz="4" w:space="0" w:color="auto"/>
            </w:tcBorders>
            <w:vAlign w:val="center"/>
            <w:hideMark/>
          </w:tcPr>
          <w:p w14:paraId="2E83D47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Ketorolaco (Tabletas sublingual)</w:t>
            </w:r>
          </w:p>
        </w:tc>
        <w:tc>
          <w:tcPr>
            <w:tcW w:w="1140" w:type="pct"/>
            <w:tcBorders>
              <w:top w:val="nil"/>
              <w:left w:val="nil"/>
              <w:bottom w:val="single" w:sz="4" w:space="0" w:color="auto"/>
              <w:right w:val="single" w:sz="4" w:space="0" w:color="auto"/>
            </w:tcBorders>
            <w:vAlign w:val="center"/>
            <w:hideMark/>
          </w:tcPr>
          <w:p w14:paraId="127BDD1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ketorolaco </w:t>
            </w:r>
            <w:proofErr w:type="spellStart"/>
            <w:r w:rsidRPr="0077230D">
              <w:rPr>
                <w:rFonts w:ascii="Calibri" w:eastAsia="Times New Roman" w:hAnsi="Calibri" w:cs="Calibri"/>
                <w:b/>
                <w:bCs/>
                <w:color w:val="000000"/>
                <w:sz w:val="16"/>
                <w:szCs w:val="16"/>
                <w:lang w:val="es-419" w:eastAsia="es-419"/>
              </w:rPr>
              <w:t>trometamina</w:t>
            </w:r>
            <w:proofErr w:type="spellEnd"/>
            <w:r w:rsidRPr="0077230D">
              <w:rPr>
                <w:rFonts w:ascii="Calibri" w:eastAsia="Times New Roman" w:hAnsi="Calibri" w:cs="Calibri"/>
                <w:b/>
                <w:bCs/>
                <w:color w:val="000000"/>
                <w:sz w:val="16"/>
                <w:szCs w:val="16"/>
                <w:lang w:val="es-419" w:eastAsia="es-419"/>
              </w:rPr>
              <w:t xml:space="preserve"> 30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 sublingual </w:t>
            </w:r>
          </w:p>
        </w:tc>
        <w:tc>
          <w:tcPr>
            <w:tcW w:w="630" w:type="pct"/>
            <w:tcBorders>
              <w:top w:val="nil"/>
              <w:left w:val="nil"/>
              <w:bottom w:val="single" w:sz="4" w:space="0" w:color="auto"/>
              <w:right w:val="single" w:sz="4" w:space="0" w:color="auto"/>
            </w:tcBorders>
            <w:vAlign w:val="center"/>
            <w:hideMark/>
          </w:tcPr>
          <w:p w14:paraId="34DC68E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4 tabletas sublinguales</w:t>
            </w:r>
          </w:p>
        </w:tc>
        <w:tc>
          <w:tcPr>
            <w:tcW w:w="456" w:type="pct"/>
            <w:tcBorders>
              <w:top w:val="nil"/>
              <w:left w:val="nil"/>
              <w:bottom w:val="single" w:sz="4" w:space="0" w:color="auto"/>
              <w:right w:val="single" w:sz="4" w:space="0" w:color="auto"/>
            </w:tcBorders>
            <w:vAlign w:val="center"/>
            <w:hideMark/>
          </w:tcPr>
          <w:p w14:paraId="06B0772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AD8C15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27</w:t>
            </w:r>
          </w:p>
        </w:tc>
        <w:tc>
          <w:tcPr>
            <w:tcW w:w="404" w:type="pct"/>
            <w:tcBorders>
              <w:top w:val="nil"/>
              <w:left w:val="nil"/>
              <w:bottom w:val="single" w:sz="4" w:space="0" w:color="auto"/>
              <w:right w:val="single" w:sz="4" w:space="0" w:color="auto"/>
            </w:tcBorders>
            <w:vAlign w:val="center"/>
            <w:hideMark/>
          </w:tcPr>
          <w:p w14:paraId="287E88E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66</w:t>
            </w:r>
          </w:p>
        </w:tc>
      </w:tr>
      <w:tr w:rsidR="0077230D" w:rsidRPr="0077230D" w14:paraId="33518705"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21044B4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409</w:t>
            </w:r>
          </w:p>
        </w:tc>
        <w:tc>
          <w:tcPr>
            <w:tcW w:w="289" w:type="pct"/>
            <w:tcBorders>
              <w:top w:val="nil"/>
              <w:left w:val="nil"/>
              <w:bottom w:val="single" w:sz="4" w:space="0" w:color="auto"/>
              <w:right w:val="single" w:sz="4" w:space="0" w:color="auto"/>
            </w:tcBorders>
            <w:vAlign w:val="center"/>
            <w:hideMark/>
          </w:tcPr>
          <w:p w14:paraId="3CC8CF1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L389</w:t>
            </w:r>
          </w:p>
        </w:tc>
        <w:tc>
          <w:tcPr>
            <w:tcW w:w="1335" w:type="pct"/>
            <w:tcBorders>
              <w:top w:val="nil"/>
              <w:left w:val="nil"/>
              <w:bottom w:val="single" w:sz="4" w:space="0" w:color="auto"/>
              <w:right w:val="single" w:sz="4" w:space="0" w:color="auto"/>
            </w:tcBorders>
            <w:vAlign w:val="center"/>
            <w:hideMark/>
          </w:tcPr>
          <w:p w14:paraId="7EBC84B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Rivastigmina 18mg (parches)</w:t>
            </w:r>
          </w:p>
        </w:tc>
        <w:tc>
          <w:tcPr>
            <w:tcW w:w="1140" w:type="pct"/>
            <w:tcBorders>
              <w:top w:val="nil"/>
              <w:left w:val="nil"/>
              <w:bottom w:val="single" w:sz="4" w:space="0" w:color="auto"/>
              <w:right w:val="single" w:sz="4" w:space="0" w:color="auto"/>
            </w:tcBorders>
            <w:vAlign w:val="center"/>
            <w:hideMark/>
          </w:tcPr>
          <w:p w14:paraId="213C032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parche de 10 cm2 contiene 18mg de rivastigmina base y libera 9.5 mg cada 24 </w:t>
            </w:r>
            <w:proofErr w:type="spellStart"/>
            <w:r w:rsidRPr="0077230D">
              <w:rPr>
                <w:rFonts w:ascii="Calibri" w:eastAsia="Times New Roman" w:hAnsi="Calibri" w:cs="Calibri"/>
                <w:b/>
                <w:bCs/>
                <w:color w:val="000000"/>
                <w:sz w:val="16"/>
                <w:szCs w:val="16"/>
                <w:lang w:val="es-419" w:eastAsia="es-419"/>
              </w:rPr>
              <w:t>hrs</w:t>
            </w:r>
            <w:proofErr w:type="spellEnd"/>
          </w:p>
        </w:tc>
        <w:tc>
          <w:tcPr>
            <w:tcW w:w="630" w:type="pct"/>
            <w:tcBorders>
              <w:top w:val="nil"/>
              <w:left w:val="nil"/>
              <w:bottom w:val="single" w:sz="4" w:space="0" w:color="auto"/>
              <w:right w:val="single" w:sz="4" w:space="0" w:color="auto"/>
            </w:tcBorders>
            <w:vAlign w:val="center"/>
            <w:hideMark/>
          </w:tcPr>
          <w:p w14:paraId="16528CB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parches</w:t>
            </w:r>
          </w:p>
        </w:tc>
        <w:tc>
          <w:tcPr>
            <w:tcW w:w="456" w:type="pct"/>
            <w:tcBorders>
              <w:top w:val="nil"/>
              <w:left w:val="nil"/>
              <w:bottom w:val="single" w:sz="4" w:space="0" w:color="auto"/>
              <w:right w:val="single" w:sz="4" w:space="0" w:color="auto"/>
            </w:tcBorders>
            <w:vAlign w:val="center"/>
            <w:hideMark/>
          </w:tcPr>
          <w:p w14:paraId="77ED519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66043D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109</w:t>
            </w:r>
          </w:p>
        </w:tc>
        <w:tc>
          <w:tcPr>
            <w:tcW w:w="404" w:type="pct"/>
            <w:tcBorders>
              <w:top w:val="nil"/>
              <w:left w:val="nil"/>
              <w:bottom w:val="single" w:sz="4" w:space="0" w:color="auto"/>
              <w:right w:val="single" w:sz="4" w:space="0" w:color="auto"/>
            </w:tcBorders>
            <w:vAlign w:val="center"/>
            <w:hideMark/>
          </w:tcPr>
          <w:p w14:paraId="16180A5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272</w:t>
            </w:r>
          </w:p>
        </w:tc>
      </w:tr>
      <w:tr w:rsidR="0077230D" w:rsidRPr="0077230D" w14:paraId="4BE24387"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59B5955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411</w:t>
            </w:r>
          </w:p>
        </w:tc>
        <w:tc>
          <w:tcPr>
            <w:tcW w:w="289" w:type="pct"/>
            <w:tcBorders>
              <w:top w:val="nil"/>
              <w:left w:val="nil"/>
              <w:bottom w:val="single" w:sz="4" w:space="0" w:color="auto"/>
              <w:right w:val="single" w:sz="4" w:space="0" w:color="auto"/>
            </w:tcBorders>
            <w:vAlign w:val="center"/>
            <w:hideMark/>
          </w:tcPr>
          <w:p w14:paraId="26302D1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L402</w:t>
            </w:r>
          </w:p>
        </w:tc>
        <w:tc>
          <w:tcPr>
            <w:tcW w:w="1335" w:type="pct"/>
            <w:tcBorders>
              <w:top w:val="nil"/>
              <w:left w:val="nil"/>
              <w:bottom w:val="single" w:sz="4" w:space="0" w:color="auto"/>
              <w:right w:val="single" w:sz="4" w:space="0" w:color="auto"/>
            </w:tcBorders>
            <w:vAlign w:val="center"/>
            <w:hideMark/>
          </w:tcPr>
          <w:p w14:paraId="213E7B1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Valproato </w:t>
            </w:r>
            <w:proofErr w:type="spellStart"/>
            <w:r w:rsidRPr="0077230D">
              <w:rPr>
                <w:rFonts w:ascii="Calibri" w:eastAsia="Times New Roman" w:hAnsi="Calibri" w:cs="Calibri"/>
                <w:b/>
                <w:bCs/>
                <w:color w:val="000000"/>
                <w:sz w:val="16"/>
                <w:szCs w:val="16"/>
                <w:lang w:val="es-419" w:eastAsia="es-419"/>
              </w:rPr>
              <w:t>Semisódico</w:t>
            </w:r>
            <w:proofErr w:type="spellEnd"/>
            <w:r w:rsidRPr="0077230D">
              <w:rPr>
                <w:rFonts w:ascii="Calibri" w:eastAsia="Times New Roman" w:hAnsi="Calibri" w:cs="Calibri"/>
                <w:b/>
                <w:bCs/>
                <w:color w:val="000000"/>
                <w:sz w:val="16"/>
                <w:szCs w:val="16"/>
                <w:lang w:val="es-419" w:eastAsia="es-419"/>
              </w:rPr>
              <w:t xml:space="preserve"> (Tabletas De Liberación Prolongada)</w:t>
            </w:r>
          </w:p>
        </w:tc>
        <w:tc>
          <w:tcPr>
            <w:tcW w:w="1140" w:type="pct"/>
            <w:tcBorders>
              <w:top w:val="nil"/>
              <w:left w:val="nil"/>
              <w:bottom w:val="single" w:sz="4" w:space="0" w:color="auto"/>
              <w:right w:val="single" w:sz="4" w:space="0" w:color="auto"/>
            </w:tcBorders>
            <w:vAlign w:val="center"/>
            <w:hideMark/>
          </w:tcPr>
          <w:p w14:paraId="7504C98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valproato </w:t>
            </w:r>
            <w:proofErr w:type="spellStart"/>
            <w:r w:rsidRPr="0077230D">
              <w:rPr>
                <w:rFonts w:ascii="Calibri" w:eastAsia="Times New Roman" w:hAnsi="Calibri" w:cs="Calibri"/>
                <w:b/>
                <w:bCs/>
                <w:color w:val="000000"/>
                <w:sz w:val="16"/>
                <w:szCs w:val="16"/>
                <w:lang w:val="es-419" w:eastAsia="es-419"/>
              </w:rPr>
              <w:t>semisódico</w:t>
            </w:r>
            <w:proofErr w:type="spellEnd"/>
            <w:r w:rsidRPr="0077230D">
              <w:rPr>
                <w:rFonts w:ascii="Calibri" w:eastAsia="Times New Roman" w:hAnsi="Calibri" w:cs="Calibri"/>
                <w:b/>
                <w:bCs/>
                <w:color w:val="000000"/>
                <w:sz w:val="16"/>
                <w:szCs w:val="16"/>
                <w:lang w:val="es-419" w:eastAsia="es-419"/>
              </w:rPr>
              <w:t xml:space="preserve"> equivalente a 250 mg. Ácido </w:t>
            </w:r>
            <w:proofErr w:type="spellStart"/>
            <w:r w:rsidRPr="0077230D">
              <w:rPr>
                <w:rFonts w:ascii="Calibri" w:eastAsia="Times New Roman" w:hAnsi="Calibri" w:cs="Calibri"/>
                <w:b/>
                <w:bCs/>
                <w:color w:val="000000"/>
                <w:sz w:val="16"/>
                <w:szCs w:val="16"/>
                <w:lang w:val="es-419" w:eastAsia="es-419"/>
              </w:rPr>
              <w:t>valpróico</w:t>
            </w:r>
            <w:proofErr w:type="spellEnd"/>
            <w:r w:rsidRPr="0077230D">
              <w:rPr>
                <w:rFonts w:ascii="Calibri" w:eastAsia="Times New Roman" w:hAnsi="Calibri" w:cs="Calibri"/>
                <w:b/>
                <w:bCs/>
                <w:color w:val="000000"/>
                <w:sz w:val="16"/>
                <w:szCs w:val="16"/>
                <w:lang w:val="es-419" w:eastAsia="es-419"/>
              </w:rPr>
              <w:t xml:space="preserve">.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53B3B49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tabletas de liberación prolongada</w:t>
            </w:r>
          </w:p>
        </w:tc>
        <w:tc>
          <w:tcPr>
            <w:tcW w:w="456" w:type="pct"/>
            <w:tcBorders>
              <w:top w:val="nil"/>
              <w:left w:val="nil"/>
              <w:bottom w:val="single" w:sz="4" w:space="0" w:color="auto"/>
              <w:right w:val="single" w:sz="4" w:space="0" w:color="auto"/>
            </w:tcBorders>
            <w:vAlign w:val="center"/>
            <w:hideMark/>
          </w:tcPr>
          <w:p w14:paraId="302373B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5B1A5D0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262</w:t>
            </w:r>
          </w:p>
        </w:tc>
        <w:tc>
          <w:tcPr>
            <w:tcW w:w="404" w:type="pct"/>
            <w:tcBorders>
              <w:top w:val="nil"/>
              <w:left w:val="nil"/>
              <w:bottom w:val="single" w:sz="4" w:space="0" w:color="auto"/>
              <w:right w:val="single" w:sz="4" w:space="0" w:color="auto"/>
            </w:tcBorders>
            <w:vAlign w:val="center"/>
            <w:hideMark/>
          </w:tcPr>
          <w:p w14:paraId="1D6F24C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654</w:t>
            </w:r>
          </w:p>
        </w:tc>
      </w:tr>
      <w:tr w:rsidR="0077230D" w:rsidRPr="0077230D" w14:paraId="291224F2"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4245611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412</w:t>
            </w:r>
          </w:p>
        </w:tc>
        <w:tc>
          <w:tcPr>
            <w:tcW w:w="289" w:type="pct"/>
            <w:tcBorders>
              <w:top w:val="nil"/>
              <w:left w:val="nil"/>
              <w:bottom w:val="single" w:sz="4" w:space="0" w:color="auto"/>
              <w:right w:val="single" w:sz="4" w:space="0" w:color="auto"/>
            </w:tcBorders>
            <w:vAlign w:val="center"/>
            <w:hideMark/>
          </w:tcPr>
          <w:p w14:paraId="7AAAA16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L414</w:t>
            </w:r>
          </w:p>
        </w:tc>
        <w:tc>
          <w:tcPr>
            <w:tcW w:w="1335" w:type="pct"/>
            <w:tcBorders>
              <w:top w:val="nil"/>
              <w:left w:val="nil"/>
              <w:bottom w:val="single" w:sz="4" w:space="0" w:color="auto"/>
              <w:right w:val="single" w:sz="4" w:space="0" w:color="auto"/>
            </w:tcBorders>
            <w:vAlign w:val="center"/>
            <w:hideMark/>
          </w:tcPr>
          <w:p w14:paraId="7EFE8B0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Rivastigmina 9 mg (parches)</w:t>
            </w:r>
          </w:p>
        </w:tc>
        <w:tc>
          <w:tcPr>
            <w:tcW w:w="1140" w:type="pct"/>
            <w:tcBorders>
              <w:top w:val="nil"/>
              <w:left w:val="nil"/>
              <w:bottom w:val="single" w:sz="4" w:space="0" w:color="auto"/>
              <w:right w:val="single" w:sz="4" w:space="0" w:color="auto"/>
            </w:tcBorders>
            <w:vAlign w:val="center"/>
            <w:hideMark/>
          </w:tcPr>
          <w:p w14:paraId="0629C9E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parche de 5 cm2 contiene 9mg de rivastigmina base y libera 4.6 mg cada 24 </w:t>
            </w:r>
            <w:proofErr w:type="spellStart"/>
            <w:r w:rsidRPr="0077230D">
              <w:rPr>
                <w:rFonts w:ascii="Calibri" w:eastAsia="Times New Roman" w:hAnsi="Calibri" w:cs="Calibri"/>
                <w:b/>
                <w:bCs/>
                <w:color w:val="000000"/>
                <w:sz w:val="16"/>
                <w:szCs w:val="16"/>
                <w:lang w:val="es-419" w:eastAsia="es-419"/>
              </w:rPr>
              <w:t>hrs</w:t>
            </w:r>
            <w:proofErr w:type="spellEnd"/>
          </w:p>
        </w:tc>
        <w:tc>
          <w:tcPr>
            <w:tcW w:w="630" w:type="pct"/>
            <w:tcBorders>
              <w:top w:val="nil"/>
              <w:left w:val="nil"/>
              <w:bottom w:val="single" w:sz="4" w:space="0" w:color="auto"/>
              <w:right w:val="single" w:sz="4" w:space="0" w:color="auto"/>
            </w:tcBorders>
            <w:vAlign w:val="center"/>
            <w:hideMark/>
          </w:tcPr>
          <w:p w14:paraId="0C330B0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parches</w:t>
            </w:r>
          </w:p>
        </w:tc>
        <w:tc>
          <w:tcPr>
            <w:tcW w:w="456" w:type="pct"/>
            <w:tcBorders>
              <w:top w:val="nil"/>
              <w:left w:val="nil"/>
              <w:bottom w:val="single" w:sz="4" w:space="0" w:color="auto"/>
              <w:right w:val="single" w:sz="4" w:space="0" w:color="auto"/>
            </w:tcBorders>
            <w:vAlign w:val="center"/>
            <w:hideMark/>
          </w:tcPr>
          <w:p w14:paraId="1D3A747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692D52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110</w:t>
            </w:r>
          </w:p>
        </w:tc>
        <w:tc>
          <w:tcPr>
            <w:tcW w:w="404" w:type="pct"/>
            <w:tcBorders>
              <w:top w:val="nil"/>
              <w:left w:val="nil"/>
              <w:bottom w:val="single" w:sz="4" w:space="0" w:color="auto"/>
              <w:right w:val="single" w:sz="4" w:space="0" w:color="auto"/>
            </w:tcBorders>
            <w:vAlign w:val="center"/>
            <w:hideMark/>
          </w:tcPr>
          <w:p w14:paraId="2A08A79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273</w:t>
            </w:r>
          </w:p>
        </w:tc>
      </w:tr>
      <w:tr w:rsidR="0077230D" w:rsidRPr="0077230D" w14:paraId="21EC6FD7"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382030A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418</w:t>
            </w:r>
          </w:p>
        </w:tc>
        <w:tc>
          <w:tcPr>
            <w:tcW w:w="289" w:type="pct"/>
            <w:tcBorders>
              <w:top w:val="nil"/>
              <w:left w:val="nil"/>
              <w:bottom w:val="single" w:sz="4" w:space="0" w:color="auto"/>
              <w:right w:val="single" w:sz="4" w:space="0" w:color="auto"/>
            </w:tcBorders>
            <w:vAlign w:val="center"/>
            <w:hideMark/>
          </w:tcPr>
          <w:p w14:paraId="45F66CB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L440</w:t>
            </w:r>
          </w:p>
        </w:tc>
        <w:tc>
          <w:tcPr>
            <w:tcW w:w="1335" w:type="pct"/>
            <w:tcBorders>
              <w:top w:val="nil"/>
              <w:left w:val="nil"/>
              <w:bottom w:val="single" w:sz="4" w:space="0" w:color="auto"/>
              <w:right w:val="single" w:sz="4" w:space="0" w:color="auto"/>
            </w:tcBorders>
            <w:vAlign w:val="center"/>
            <w:hideMark/>
          </w:tcPr>
          <w:p w14:paraId="19B5E60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Melatonina (tabletas)</w:t>
            </w:r>
          </w:p>
        </w:tc>
        <w:tc>
          <w:tcPr>
            <w:tcW w:w="1140" w:type="pct"/>
            <w:tcBorders>
              <w:top w:val="nil"/>
              <w:left w:val="nil"/>
              <w:bottom w:val="single" w:sz="4" w:space="0" w:color="auto"/>
              <w:right w:val="single" w:sz="4" w:space="0" w:color="auto"/>
            </w:tcBorders>
            <w:vAlign w:val="center"/>
            <w:hideMark/>
          </w:tcPr>
          <w:p w14:paraId="7247495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tableta contiene melatonina 5 mg</w:t>
            </w:r>
          </w:p>
        </w:tc>
        <w:tc>
          <w:tcPr>
            <w:tcW w:w="630" w:type="pct"/>
            <w:tcBorders>
              <w:top w:val="nil"/>
              <w:left w:val="nil"/>
              <w:bottom w:val="single" w:sz="4" w:space="0" w:color="auto"/>
              <w:right w:val="single" w:sz="4" w:space="0" w:color="auto"/>
            </w:tcBorders>
            <w:vAlign w:val="center"/>
            <w:hideMark/>
          </w:tcPr>
          <w:p w14:paraId="33D4F5B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20 tabletas</w:t>
            </w:r>
          </w:p>
        </w:tc>
        <w:tc>
          <w:tcPr>
            <w:tcW w:w="456" w:type="pct"/>
            <w:tcBorders>
              <w:top w:val="nil"/>
              <w:left w:val="nil"/>
              <w:bottom w:val="single" w:sz="4" w:space="0" w:color="auto"/>
              <w:right w:val="single" w:sz="4" w:space="0" w:color="auto"/>
            </w:tcBorders>
            <w:vAlign w:val="center"/>
            <w:hideMark/>
          </w:tcPr>
          <w:p w14:paraId="0BE3D51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E7271C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2462</w:t>
            </w:r>
          </w:p>
        </w:tc>
        <w:tc>
          <w:tcPr>
            <w:tcW w:w="404" w:type="pct"/>
            <w:tcBorders>
              <w:top w:val="nil"/>
              <w:left w:val="nil"/>
              <w:bottom w:val="single" w:sz="4" w:space="0" w:color="auto"/>
              <w:right w:val="single" w:sz="4" w:space="0" w:color="auto"/>
            </w:tcBorders>
            <w:vAlign w:val="center"/>
            <w:hideMark/>
          </w:tcPr>
          <w:p w14:paraId="4783AF6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6154</w:t>
            </w:r>
          </w:p>
        </w:tc>
      </w:tr>
      <w:tr w:rsidR="0077230D" w:rsidRPr="0077230D" w14:paraId="62DE0025"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068B3CC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422</w:t>
            </w:r>
          </w:p>
        </w:tc>
        <w:tc>
          <w:tcPr>
            <w:tcW w:w="289" w:type="pct"/>
            <w:tcBorders>
              <w:top w:val="nil"/>
              <w:left w:val="nil"/>
              <w:bottom w:val="single" w:sz="4" w:space="0" w:color="auto"/>
              <w:right w:val="single" w:sz="4" w:space="0" w:color="auto"/>
            </w:tcBorders>
            <w:vAlign w:val="center"/>
            <w:hideMark/>
          </w:tcPr>
          <w:p w14:paraId="26A7AEE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L458</w:t>
            </w:r>
          </w:p>
        </w:tc>
        <w:tc>
          <w:tcPr>
            <w:tcW w:w="1335" w:type="pct"/>
            <w:tcBorders>
              <w:top w:val="nil"/>
              <w:left w:val="nil"/>
              <w:bottom w:val="single" w:sz="4" w:space="0" w:color="auto"/>
              <w:right w:val="single" w:sz="4" w:space="0" w:color="auto"/>
            </w:tcBorders>
            <w:vAlign w:val="center"/>
            <w:hideMark/>
          </w:tcPr>
          <w:p w14:paraId="09EDC37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Tizanidina</w:t>
            </w:r>
            <w:proofErr w:type="spellEnd"/>
            <w:r w:rsidRPr="0077230D">
              <w:rPr>
                <w:rFonts w:ascii="Calibri" w:eastAsia="Times New Roman" w:hAnsi="Calibri" w:cs="Calibri"/>
                <w:b/>
                <w:bCs/>
                <w:color w:val="000000"/>
                <w:sz w:val="16"/>
                <w:szCs w:val="16"/>
                <w:lang w:val="es-419" w:eastAsia="es-419"/>
              </w:rPr>
              <w:t xml:space="preserve"> (Tabletas)</w:t>
            </w:r>
          </w:p>
        </w:tc>
        <w:tc>
          <w:tcPr>
            <w:tcW w:w="1140" w:type="pct"/>
            <w:tcBorders>
              <w:top w:val="nil"/>
              <w:left w:val="nil"/>
              <w:bottom w:val="single" w:sz="4" w:space="0" w:color="auto"/>
              <w:right w:val="single" w:sz="4" w:space="0" w:color="auto"/>
            </w:tcBorders>
            <w:vAlign w:val="center"/>
            <w:hideMark/>
          </w:tcPr>
          <w:p w14:paraId="017157A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w:t>
            </w:r>
            <w:proofErr w:type="spellStart"/>
            <w:r w:rsidRPr="0077230D">
              <w:rPr>
                <w:rFonts w:ascii="Calibri" w:eastAsia="Times New Roman" w:hAnsi="Calibri" w:cs="Calibri"/>
                <w:b/>
                <w:bCs/>
                <w:color w:val="000000"/>
                <w:sz w:val="16"/>
                <w:szCs w:val="16"/>
                <w:lang w:val="es-419" w:eastAsia="es-419"/>
              </w:rPr>
              <w:t>contiene:Clorhidrato</w:t>
            </w:r>
            <w:proofErr w:type="spellEnd"/>
            <w:r w:rsidRPr="0077230D">
              <w:rPr>
                <w:rFonts w:ascii="Calibri" w:eastAsia="Times New Roman" w:hAnsi="Calibri" w:cs="Calibri"/>
                <w:b/>
                <w:bCs/>
                <w:color w:val="000000"/>
                <w:sz w:val="16"/>
                <w:szCs w:val="16"/>
                <w:lang w:val="es-419" w:eastAsia="es-419"/>
              </w:rPr>
              <w:t xml:space="preserve"> de </w:t>
            </w:r>
            <w:proofErr w:type="spellStart"/>
            <w:r w:rsidRPr="0077230D">
              <w:rPr>
                <w:rFonts w:ascii="Calibri" w:eastAsia="Times New Roman" w:hAnsi="Calibri" w:cs="Calibri"/>
                <w:b/>
                <w:bCs/>
                <w:color w:val="000000"/>
                <w:sz w:val="16"/>
                <w:szCs w:val="16"/>
                <w:lang w:val="es-419" w:eastAsia="es-419"/>
              </w:rPr>
              <w:t>tizanidina</w:t>
            </w:r>
            <w:proofErr w:type="spellEnd"/>
            <w:r w:rsidRPr="0077230D">
              <w:rPr>
                <w:rFonts w:ascii="Calibri" w:eastAsia="Times New Roman" w:hAnsi="Calibri" w:cs="Calibri"/>
                <w:b/>
                <w:bCs/>
                <w:color w:val="000000"/>
                <w:sz w:val="16"/>
                <w:szCs w:val="16"/>
                <w:lang w:val="es-419" w:eastAsia="es-419"/>
              </w:rPr>
              <w:t xml:space="preserve"> 2 mg</w:t>
            </w:r>
          </w:p>
        </w:tc>
        <w:tc>
          <w:tcPr>
            <w:tcW w:w="630" w:type="pct"/>
            <w:tcBorders>
              <w:top w:val="nil"/>
              <w:left w:val="nil"/>
              <w:bottom w:val="single" w:sz="4" w:space="0" w:color="auto"/>
              <w:right w:val="single" w:sz="4" w:space="0" w:color="auto"/>
            </w:tcBorders>
            <w:vAlign w:val="center"/>
            <w:hideMark/>
          </w:tcPr>
          <w:p w14:paraId="743C287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20 tabletas</w:t>
            </w:r>
          </w:p>
        </w:tc>
        <w:tc>
          <w:tcPr>
            <w:tcW w:w="456" w:type="pct"/>
            <w:tcBorders>
              <w:top w:val="nil"/>
              <w:left w:val="nil"/>
              <w:bottom w:val="single" w:sz="4" w:space="0" w:color="auto"/>
              <w:right w:val="single" w:sz="4" w:space="0" w:color="auto"/>
            </w:tcBorders>
            <w:vAlign w:val="center"/>
            <w:hideMark/>
          </w:tcPr>
          <w:p w14:paraId="42EA0B3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7BC3CA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347</w:t>
            </w:r>
          </w:p>
        </w:tc>
        <w:tc>
          <w:tcPr>
            <w:tcW w:w="404" w:type="pct"/>
            <w:tcBorders>
              <w:top w:val="nil"/>
              <w:left w:val="nil"/>
              <w:bottom w:val="single" w:sz="4" w:space="0" w:color="auto"/>
              <w:right w:val="single" w:sz="4" w:space="0" w:color="auto"/>
            </w:tcBorders>
            <w:vAlign w:val="center"/>
            <w:hideMark/>
          </w:tcPr>
          <w:p w14:paraId="7B6EC08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866</w:t>
            </w:r>
          </w:p>
        </w:tc>
      </w:tr>
      <w:tr w:rsidR="0077230D" w:rsidRPr="0077230D" w14:paraId="3F225F7C"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79B86F5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lastRenderedPageBreak/>
              <w:t>425</w:t>
            </w:r>
          </w:p>
        </w:tc>
        <w:tc>
          <w:tcPr>
            <w:tcW w:w="289" w:type="pct"/>
            <w:tcBorders>
              <w:top w:val="nil"/>
              <w:left w:val="nil"/>
              <w:bottom w:val="single" w:sz="4" w:space="0" w:color="auto"/>
              <w:right w:val="single" w:sz="4" w:space="0" w:color="auto"/>
            </w:tcBorders>
            <w:vAlign w:val="center"/>
            <w:hideMark/>
          </w:tcPr>
          <w:p w14:paraId="33937B8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L470</w:t>
            </w:r>
          </w:p>
        </w:tc>
        <w:tc>
          <w:tcPr>
            <w:tcW w:w="1335" w:type="pct"/>
            <w:tcBorders>
              <w:top w:val="nil"/>
              <w:left w:val="nil"/>
              <w:bottom w:val="single" w:sz="4" w:space="0" w:color="auto"/>
              <w:right w:val="single" w:sz="4" w:space="0" w:color="auto"/>
            </w:tcBorders>
            <w:vAlign w:val="center"/>
            <w:hideMark/>
          </w:tcPr>
          <w:p w14:paraId="3BF5A7C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Vortioxetina</w:t>
            </w:r>
            <w:proofErr w:type="spellEnd"/>
            <w:r w:rsidRPr="0077230D">
              <w:rPr>
                <w:rFonts w:ascii="Calibri" w:eastAsia="Times New Roman" w:hAnsi="Calibri" w:cs="Calibri"/>
                <w:b/>
                <w:bCs/>
                <w:color w:val="000000"/>
                <w:sz w:val="16"/>
                <w:szCs w:val="16"/>
                <w:lang w:val="es-419" w:eastAsia="es-419"/>
              </w:rPr>
              <w:t xml:space="preserve"> (tableta recubierta)</w:t>
            </w:r>
          </w:p>
        </w:tc>
        <w:tc>
          <w:tcPr>
            <w:tcW w:w="1140" w:type="pct"/>
            <w:tcBorders>
              <w:top w:val="nil"/>
              <w:left w:val="nil"/>
              <w:bottom w:val="single" w:sz="4" w:space="0" w:color="auto"/>
              <w:right w:val="single" w:sz="4" w:space="0" w:color="auto"/>
            </w:tcBorders>
            <w:vAlign w:val="center"/>
            <w:hideMark/>
          </w:tcPr>
          <w:p w14:paraId="5A31712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bromhidrato de </w:t>
            </w:r>
            <w:proofErr w:type="spellStart"/>
            <w:r w:rsidRPr="0077230D">
              <w:rPr>
                <w:rFonts w:ascii="Calibri" w:eastAsia="Times New Roman" w:hAnsi="Calibri" w:cs="Calibri"/>
                <w:b/>
                <w:bCs/>
                <w:color w:val="000000"/>
                <w:sz w:val="16"/>
                <w:szCs w:val="16"/>
                <w:lang w:val="es-419" w:eastAsia="es-419"/>
              </w:rPr>
              <w:t>vortioxetina</w:t>
            </w:r>
            <w:proofErr w:type="spellEnd"/>
            <w:r w:rsidRPr="0077230D">
              <w:rPr>
                <w:rFonts w:ascii="Calibri" w:eastAsia="Times New Roman" w:hAnsi="Calibri" w:cs="Calibri"/>
                <w:b/>
                <w:bCs/>
                <w:color w:val="000000"/>
                <w:sz w:val="16"/>
                <w:szCs w:val="16"/>
                <w:lang w:val="es-419" w:eastAsia="es-419"/>
              </w:rPr>
              <w:t xml:space="preserve"> equivalente a 10 mg de </w:t>
            </w:r>
            <w:proofErr w:type="spellStart"/>
            <w:r w:rsidRPr="0077230D">
              <w:rPr>
                <w:rFonts w:ascii="Calibri" w:eastAsia="Times New Roman" w:hAnsi="Calibri" w:cs="Calibri"/>
                <w:b/>
                <w:bCs/>
                <w:color w:val="000000"/>
                <w:sz w:val="16"/>
                <w:szCs w:val="16"/>
                <w:lang w:val="es-419" w:eastAsia="es-419"/>
              </w:rPr>
              <w:t>vortioxetina</w:t>
            </w:r>
            <w:proofErr w:type="spellEnd"/>
            <w:r w:rsidRPr="0077230D">
              <w:rPr>
                <w:rFonts w:ascii="Calibri" w:eastAsia="Times New Roman" w:hAnsi="Calibri" w:cs="Calibri"/>
                <w:b/>
                <w:bCs/>
                <w:color w:val="000000"/>
                <w:sz w:val="16"/>
                <w:szCs w:val="16"/>
                <w:lang w:val="es-419" w:eastAsia="es-419"/>
              </w:rPr>
              <w:t xml:space="preserve">.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35CFB1E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28 tabletas recubiertas.</w:t>
            </w:r>
          </w:p>
        </w:tc>
        <w:tc>
          <w:tcPr>
            <w:tcW w:w="456" w:type="pct"/>
            <w:tcBorders>
              <w:top w:val="nil"/>
              <w:left w:val="nil"/>
              <w:bottom w:val="single" w:sz="4" w:space="0" w:color="auto"/>
              <w:right w:val="single" w:sz="4" w:space="0" w:color="auto"/>
            </w:tcBorders>
            <w:vAlign w:val="center"/>
            <w:hideMark/>
          </w:tcPr>
          <w:p w14:paraId="7BE99E1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4C6400F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176</w:t>
            </w:r>
          </w:p>
        </w:tc>
        <w:tc>
          <w:tcPr>
            <w:tcW w:w="404" w:type="pct"/>
            <w:tcBorders>
              <w:top w:val="nil"/>
              <w:left w:val="nil"/>
              <w:bottom w:val="single" w:sz="4" w:space="0" w:color="auto"/>
              <w:right w:val="single" w:sz="4" w:space="0" w:color="auto"/>
            </w:tcBorders>
            <w:vAlign w:val="center"/>
            <w:hideMark/>
          </w:tcPr>
          <w:p w14:paraId="3386381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440</w:t>
            </w:r>
          </w:p>
        </w:tc>
      </w:tr>
      <w:tr w:rsidR="0077230D" w:rsidRPr="0077230D" w14:paraId="45DFDB6A" w14:textId="77777777" w:rsidTr="0077230D">
        <w:trPr>
          <w:trHeight w:val="1275"/>
        </w:trPr>
        <w:tc>
          <w:tcPr>
            <w:tcW w:w="342" w:type="pct"/>
            <w:tcBorders>
              <w:top w:val="nil"/>
              <w:left w:val="single" w:sz="4" w:space="0" w:color="auto"/>
              <w:bottom w:val="single" w:sz="4" w:space="0" w:color="auto"/>
              <w:right w:val="single" w:sz="4" w:space="0" w:color="auto"/>
            </w:tcBorders>
            <w:vAlign w:val="center"/>
            <w:hideMark/>
          </w:tcPr>
          <w:p w14:paraId="24B5FA6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434</w:t>
            </w:r>
          </w:p>
        </w:tc>
        <w:tc>
          <w:tcPr>
            <w:tcW w:w="289" w:type="pct"/>
            <w:tcBorders>
              <w:top w:val="nil"/>
              <w:left w:val="nil"/>
              <w:bottom w:val="single" w:sz="4" w:space="0" w:color="auto"/>
              <w:right w:val="single" w:sz="4" w:space="0" w:color="auto"/>
            </w:tcBorders>
            <w:vAlign w:val="center"/>
            <w:hideMark/>
          </w:tcPr>
          <w:p w14:paraId="7455146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L535</w:t>
            </w:r>
          </w:p>
        </w:tc>
        <w:tc>
          <w:tcPr>
            <w:tcW w:w="1335" w:type="pct"/>
            <w:tcBorders>
              <w:top w:val="nil"/>
              <w:left w:val="nil"/>
              <w:bottom w:val="single" w:sz="4" w:space="0" w:color="auto"/>
              <w:right w:val="single" w:sz="4" w:space="0" w:color="auto"/>
            </w:tcBorders>
            <w:vAlign w:val="center"/>
            <w:hideMark/>
          </w:tcPr>
          <w:p w14:paraId="7EFC36A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Zuclopentixol</w:t>
            </w:r>
            <w:proofErr w:type="spellEnd"/>
          </w:p>
        </w:tc>
        <w:tc>
          <w:tcPr>
            <w:tcW w:w="1140" w:type="pct"/>
            <w:tcBorders>
              <w:top w:val="nil"/>
              <w:left w:val="nil"/>
              <w:bottom w:val="single" w:sz="4" w:space="0" w:color="auto"/>
              <w:right w:val="single" w:sz="4" w:space="0" w:color="auto"/>
            </w:tcBorders>
            <w:vAlign w:val="center"/>
            <w:hideMark/>
          </w:tcPr>
          <w:p w14:paraId="2CC9043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AMPOLLETA contiene: </w:t>
            </w:r>
            <w:proofErr w:type="spellStart"/>
            <w:r w:rsidRPr="0077230D">
              <w:rPr>
                <w:rFonts w:ascii="Calibri" w:eastAsia="Times New Roman" w:hAnsi="Calibri" w:cs="Calibri"/>
                <w:b/>
                <w:bCs/>
                <w:color w:val="000000"/>
                <w:sz w:val="16"/>
                <w:szCs w:val="16"/>
                <w:lang w:val="es-419" w:eastAsia="es-419"/>
              </w:rPr>
              <w:t>Decanoato</w:t>
            </w:r>
            <w:proofErr w:type="spellEnd"/>
            <w:r w:rsidRPr="0077230D">
              <w:rPr>
                <w:rFonts w:ascii="Calibri" w:eastAsia="Times New Roman" w:hAnsi="Calibri" w:cs="Calibri"/>
                <w:b/>
                <w:bCs/>
                <w:color w:val="000000"/>
                <w:sz w:val="16"/>
                <w:szCs w:val="16"/>
                <w:lang w:val="es-419" w:eastAsia="es-419"/>
              </w:rPr>
              <w:t xml:space="preserve"> de </w:t>
            </w:r>
            <w:proofErr w:type="spellStart"/>
            <w:r w:rsidRPr="0077230D">
              <w:rPr>
                <w:rFonts w:ascii="Calibri" w:eastAsia="Times New Roman" w:hAnsi="Calibri" w:cs="Calibri"/>
                <w:b/>
                <w:bCs/>
                <w:color w:val="000000"/>
                <w:sz w:val="16"/>
                <w:szCs w:val="16"/>
                <w:lang w:val="es-419" w:eastAsia="es-419"/>
              </w:rPr>
              <w:t>zuclopentixol</w:t>
            </w:r>
            <w:proofErr w:type="spellEnd"/>
            <w:r w:rsidRPr="0077230D">
              <w:rPr>
                <w:rFonts w:ascii="Calibri" w:eastAsia="Times New Roman" w:hAnsi="Calibri" w:cs="Calibri"/>
                <w:b/>
                <w:bCs/>
                <w:color w:val="000000"/>
                <w:sz w:val="16"/>
                <w:szCs w:val="16"/>
                <w:lang w:val="es-419" w:eastAsia="es-419"/>
              </w:rPr>
              <w:t xml:space="preserve"> 200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w:t>
            </w:r>
            <w:proofErr w:type="spellStart"/>
            <w:r w:rsidRPr="0077230D">
              <w:rPr>
                <w:rFonts w:ascii="Calibri" w:eastAsia="Times New Roman" w:hAnsi="Calibri" w:cs="Calibri"/>
                <w:b/>
                <w:bCs/>
                <w:color w:val="000000"/>
                <w:sz w:val="16"/>
                <w:szCs w:val="16"/>
                <w:lang w:val="es-419" w:eastAsia="es-419"/>
              </w:rPr>
              <w:t>mL</w:t>
            </w:r>
            <w:proofErr w:type="spellEnd"/>
          </w:p>
        </w:tc>
        <w:tc>
          <w:tcPr>
            <w:tcW w:w="630" w:type="pct"/>
            <w:tcBorders>
              <w:top w:val="nil"/>
              <w:left w:val="nil"/>
              <w:bottom w:val="single" w:sz="4" w:space="0" w:color="auto"/>
              <w:right w:val="single" w:sz="4" w:space="0" w:color="auto"/>
            </w:tcBorders>
            <w:vAlign w:val="center"/>
            <w:hideMark/>
          </w:tcPr>
          <w:p w14:paraId="36B3E60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Caja de cartón con 1 ampolleta de vidrio etiquetada con 200 mg/1 </w:t>
            </w:r>
            <w:proofErr w:type="spellStart"/>
            <w:r w:rsidRPr="0077230D">
              <w:rPr>
                <w:rFonts w:ascii="Calibri" w:eastAsia="Times New Roman" w:hAnsi="Calibri" w:cs="Calibri"/>
                <w:b/>
                <w:bCs/>
                <w:color w:val="000000"/>
                <w:sz w:val="16"/>
                <w:szCs w:val="16"/>
                <w:lang w:val="es-419" w:eastAsia="es-419"/>
              </w:rPr>
              <w:t>mL</w:t>
            </w:r>
            <w:proofErr w:type="spellEnd"/>
            <w:r w:rsidRPr="0077230D">
              <w:rPr>
                <w:rFonts w:ascii="Calibri" w:eastAsia="Times New Roman" w:hAnsi="Calibri" w:cs="Calibri"/>
                <w:b/>
                <w:bCs/>
                <w:color w:val="000000"/>
                <w:sz w:val="16"/>
                <w:szCs w:val="16"/>
                <w:lang w:val="es-419" w:eastAsia="es-419"/>
              </w:rPr>
              <w:t xml:space="preserve"> e instructivo anexo.</w:t>
            </w:r>
          </w:p>
        </w:tc>
        <w:tc>
          <w:tcPr>
            <w:tcW w:w="456" w:type="pct"/>
            <w:tcBorders>
              <w:top w:val="nil"/>
              <w:left w:val="nil"/>
              <w:bottom w:val="single" w:sz="4" w:space="0" w:color="auto"/>
              <w:right w:val="single" w:sz="4" w:space="0" w:color="auto"/>
            </w:tcBorders>
            <w:vAlign w:val="center"/>
            <w:hideMark/>
          </w:tcPr>
          <w:p w14:paraId="2E8CAD4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5DF631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w:t>
            </w:r>
          </w:p>
        </w:tc>
        <w:tc>
          <w:tcPr>
            <w:tcW w:w="404" w:type="pct"/>
            <w:tcBorders>
              <w:top w:val="nil"/>
              <w:left w:val="nil"/>
              <w:bottom w:val="single" w:sz="4" w:space="0" w:color="auto"/>
              <w:right w:val="single" w:sz="4" w:space="0" w:color="auto"/>
            </w:tcBorders>
            <w:vAlign w:val="center"/>
            <w:hideMark/>
          </w:tcPr>
          <w:p w14:paraId="45EA3AD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19</w:t>
            </w:r>
          </w:p>
        </w:tc>
      </w:tr>
      <w:tr w:rsidR="0077230D" w:rsidRPr="0077230D" w14:paraId="3449060D"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37F149C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435</w:t>
            </w:r>
          </w:p>
        </w:tc>
        <w:tc>
          <w:tcPr>
            <w:tcW w:w="289" w:type="pct"/>
            <w:tcBorders>
              <w:top w:val="nil"/>
              <w:left w:val="nil"/>
              <w:bottom w:val="single" w:sz="4" w:space="0" w:color="auto"/>
              <w:right w:val="single" w:sz="4" w:space="0" w:color="auto"/>
            </w:tcBorders>
            <w:vAlign w:val="center"/>
            <w:hideMark/>
          </w:tcPr>
          <w:p w14:paraId="3EA809B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L536</w:t>
            </w:r>
          </w:p>
        </w:tc>
        <w:tc>
          <w:tcPr>
            <w:tcW w:w="1335" w:type="pct"/>
            <w:tcBorders>
              <w:top w:val="nil"/>
              <w:left w:val="nil"/>
              <w:bottom w:val="single" w:sz="4" w:space="0" w:color="auto"/>
              <w:right w:val="single" w:sz="4" w:space="0" w:color="auto"/>
            </w:tcBorders>
            <w:vAlign w:val="center"/>
            <w:hideMark/>
          </w:tcPr>
          <w:p w14:paraId="4F89BB0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Mirtazapina (Tabletas)</w:t>
            </w:r>
          </w:p>
        </w:tc>
        <w:tc>
          <w:tcPr>
            <w:tcW w:w="1140" w:type="pct"/>
            <w:tcBorders>
              <w:top w:val="nil"/>
              <w:left w:val="nil"/>
              <w:bottom w:val="single" w:sz="4" w:space="0" w:color="auto"/>
              <w:right w:val="single" w:sz="4" w:space="0" w:color="auto"/>
            </w:tcBorders>
            <w:vAlign w:val="center"/>
            <w:hideMark/>
          </w:tcPr>
          <w:p w14:paraId="71D9A81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mirtazapina de 15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4611F69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tabletas en envase burbuja</w:t>
            </w:r>
          </w:p>
        </w:tc>
        <w:tc>
          <w:tcPr>
            <w:tcW w:w="456" w:type="pct"/>
            <w:tcBorders>
              <w:top w:val="nil"/>
              <w:left w:val="nil"/>
              <w:bottom w:val="single" w:sz="4" w:space="0" w:color="auto"/>
              <w:right w:val="single" w:sz="4" w:space="0" w:color="auto"/>
            </w:tcBorders>
            <w:vAlign w:val="center"/>
            <w:hideMark/>
          </w:tcPr>
          <w:p w14:paraId="3A2E958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82AB07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36</w:t>
            </w:r>
          </w:p>
        </w:tc>
        <w:tc>
          <w:tcPr>
            <w:tcW w:w="404" w:type="pct"/>
            <w:tcBorders>
              <w:top w:val="nil"/>
              <w:left w:val="nil"/>
              <w:bottom w:val="single" w:sz="4" w:space="0" w:color="auto"/>
              <w:right w:val="single" w:sz="4" w:space="0" w:color="auto"/>
            </w:tcBorders>
            <w:vAlign w:val="center"/>
            <w:hideMark/>
          </w:tcPr>
          <w:p w14:paraId="08BF771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88</w:t>
            </w:r>
          </w:p>
        </w:tc>
      </w:tr>
      <w:tr w:rsidR="0077230D" w:rsidRPr="0077230D" w14:paraId="75A5C5B3"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7079DFE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436</w:t>
            </w:r>
          </w:p>
        </w:tc>
        <w:tc>
          <w:tcPr>
            <w:tcW w:w="289" w:type="pct"/>
            <w:tcBorders>
              <w:top w:val="nil"/>
              <w:left w:val="nil"/>
              <w:bottom w:val="single" w:sz="4" w:space="0" w:color="auto"/>
              <w:right w:val="single" w:sz="4" w:space="0" w:color="auto"/>
            </w:tcBorders>
            <w:vAlign w:val="center"/>
            <w:hideMark/>
          </w:tcPr>
          <w:p w14:paraId="0E8EE60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L537</w:t>
            </w:r>
          </w:p>
        </w:tc>
        <w:tc>
          <w:tcPr>
            <w:tcW w:w="1335" w:type="pct"/>
            <w:tcBorders>
              <w:top w:val="nil"/>
              <w:left w:val="nil"/>
              <w:bottom w:val="single" w:sz="4" w:space="0" w:color="auto"/>
              <w:right w:val="single" w:sz="4" w:space="0" w:color="auto"/>
            </w:tcBorders>
            <w:vAlign w:val="center"/>
            <w:hideMark/>
          </w:tcPr>
          <w:p w14:paraId="1B1B570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Fexofenadina</w:t>
            </w:r>
            <w:proofErr w:type="spellEnd"/>
            <w:r w:rsidRPr="0077230D">
              <w:rPr>
                <w:rFonts w:ascii="Calibri" w:eastAsia="Times New Roman" w:hAnsi="Calibri" w:cs="Calibri"/>
                <w:b/>
                <w:bCs/>
                <w:color w:val="000000"/>
                <w:sz w:val="16"/>
                <w:szCs w:val="16"/>
                <w:lang w:val="es-419" w:eastAsia="es-419"/>
              </w:rPr>
              <w:t xml:space="preserve"> (jarabe)</w:t>
            </w:r>
          </w:p>
        </w:tc>
        <w:tc>
          <w:tcPr>
            <w:tcW w:w="1140" w:type="pct"/>
            <w:tcBorders>
              <w:top w:val="nil"/>
              <w:left w:val="nil"/>
              <w:bottom w:val="single" w:sz="4" w:space="0" w:color="auto"/>
              <w:right w:val="single" w:sz="4" w:space="0" w:color="auto"/>
            </w:tcBorders>
            <w:vAlign w:val="center"/>
            <w:hideMark/>
          </w:tcPr>
          <w:p w14:paraId="02E5D7F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100 ml contiene 600 mg de </w:t>
            </w:r>
            <w:proofErr w:type="spellStart"/>
            <w:r w:rsidRPr="0077230D">
              <w:rPr>
                <w:rFonts w:ascii="Calibri" w:eastAsia="Times New Roman" w:hAnsi="Calibri" w:cs="Calibri"/>
                <w:b/>
                <w:bCs/>
                <w:color w:val="000000"/>
                <w:sz w:val="16"/>
                <w:szCs w:val="16"/>
                <w:lang w:val="es-419" w:eastAsia="es-419"/>
              </w:rPr>
              <w:t>Fexofenadina</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vehiculo</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60 ml</w:t>
            </w:r>
          </w:p>
        </w:tc>
        <w:tc>
          <w:tcPr>
            <w:tcW w:w="630" w:type="pct"/>
            <w:tcBorders>
              <w:top w:val="nil"/>
              <w:left w:val="nil"/>
              <w:bottom w:val="single" w:sz="4" w:space="0" w:color="auto"/>
              <w:right w:val="single" w:sz="4" w:space="0" w:color="auto"/>
            </w:tcBorders>
            <w:vAlign w:val="center"/>
            <w:hideMark/>
          </w:tcPr>
          <w:p w14:paraId="469B22A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de 60 ml y pipeta dosificadora graduada</w:t>
            </w:r>
          </w:p>
        </w:tc>
        <w:tc>
          <w:tcPr>
            <w:tcW w:w="456" w:type="pct"/>
            <w:tcBorders>
              <w:top w:val="nil"/>
              <w:left w:val="nil"/>
              <w:bottom w:val="single" w:sz="4" w:space="0" w:color="auto"/>
              <w:right w:val="single" w:sz="4" w:space="0" w:color="auto"/>
            </w:tcBorders>
            <w:vAlign w:val="center"/>
            <w:hideMark/>
          </w:tcPr>
          <w:p w14:paraId="488E420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14880F1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32</w:t>
            </w:r>
          </w:p>
        </w:tc>
        <w:tc>
          <w:tcPr>
            <w:tcW w:w="404" w:type="pct"/>
            <w:tcBorders>
              <w:top w:val="nil"/>
              <w:left w:val="nil"/>
              <w:bottom w:val="single" w:sz="4" w:space="0" w:color="auto"/>
              <w:right w:val="single" w:sz="4" w:space="0" w:color="auto"/>
            </w:tcBorders>
            <w:vAlign w:val="center"/>
            <w:hideMark/>
          </w:tcPr>
          <w:p w14:paraId="42B6B0B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80</w:t>
            </w:r>
          </w:p>
        </w:tc>
      </w:tr>
      <w:tr w:rsidR="0077230D" w:rsidRPr="0077230D" w14:paraId="643C7940"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739E5BD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442</w:t>
            </w:r>
          </w:p>
        </w:tc>
        <w:tc>
          <w:tcPr>
            <w:tcW w:w="289" w:type="pct"/>
            <w:tcBorders>
              <w:top w:val="nil"/>
              <w:left w:val="nil"/>
              <w:bottom w:val="single" w:sz="4" w:space="0" w:color="auto"/>
              <w:right w:val="single" w:sz="4" w:space="0" w:color="auto"/>
            </w:tcBorders>
            <w:vAlign w:val="center"/>
            <w:hideMark/>
          </w:tcPr>
          <w:p w14:paraId="1D360BA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M014</w:t>
            </w:r>
          </w:p>
        </w:tc>
        <w:tc>
          <w:tcPr>
            <w:tcW w:w="1335" w:type="pct"/>
            <w:tcBorders>
              <w:top w:val="nil"/>
              <w:left w:val="nil"/>
              <w:bottom w:val="single" w:sz="4" w:space="0" w:color="auto"/>
              <w:right w:val="single" w:sz="4" w:space="0" w:color="auto"/>
            </w:tcBorders>
            <w:vAlign w:val="center"/>
            <w:hideMark/>
          </w:tcPr>
          <w:p w14:paraId="3D6A5A6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Ergometrina (ampolletas)</w:t>
            </w:r>
          </w:p>
        </w:tc>
        <w:tc>
          <w:tcPr>
            <w:tcW w:w="1140" w:type="pct"/>
            <w:tcBorders>
              <w:top w:val="nil"/>
              <w:left w:val="nil"/>
              <w:bottom w:val="single" w:sz="4" w:space="0" w:color="auto"/>
              <w:right w:val="single" w:sz="4" w:space="0" w:color="auto"/>
            </w:tcBorders>
            <w:vAlign w:val="center"/>
            <w:hideMark/>
          </w:tcPr>
          <w:p w14:paraId="341A7BC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ampolleta contiene: maleato de ergometrina 0.2 mg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ml</w:t>
            </w:r>
          </w:p>
        </w:tc>
        <w:tc>
          <w:tcPr>
            <w:tcW w:w="630" w:type="pct"/>
            <w:tcBorders>
              <w:top w:val="nil"/>
              <w:left w:val="nil"/>
              <w:bottom w:val="single" w:sz="4" w:space="0" w:color="auto"/>
              <w:right w:val="single" w:sz="4" w:space="0" w:color="auto"/>
            </w:tcBorders>
            <w:vAlign w:val="center"/>
            <w:hideMark/>
          </w:tcPr>
          <w:p w14:paraId="770C60A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50 ampolletas</w:t>
            </w:r>
          </w:p>
        </w:tc>
        <w:tc>
          <w:tcPr>
            <w:tcW w:w="456" w:type="pct"/>
            <w:tcBorders>
              <w:top w:val="nil"/>
              <w:left w:val="nil"/>
              <w:bottom w:val="single" w:sz="4" w:space="0" w:color="auto"/>
              <w:right w:val="single" w:sz="4" w:space="0" w:color="auto"/>
            </w:tcBorders>
            <w:vAlign w:val="center"/>
            <w:hideMark/>
          </w:tcPr>
          <w:p w14:paraId="30E3F5A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454CAF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w:t>
            </w:r>
          </w:p>
        </w:tc>
        <w:tc>
          <w:tcPr>
            <w:tcW w:w="404" w:type="pct"/>
            <w:tcBorders>
              <w:top w:val="nil"/>
              <w:left w:val="nil"/>
              <w:bottom w:val="single" w:sz="4" w:space="0" w:color="auto"/>
              <w:right w:val="single" w:sz="4" w:space="0" w:color="auto"/>
            </w:tcBorders>
            <w:vAlign w:val="center"/>
            <w:hideMark/>
          </w:tcPr>
          <w:p w14:paraId="33FBF6E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w:t>
            </w:r>
          </w:p>
        </w:tc>
      </w:tr>
      <w:tr w:rsidR="0077230D" w:rsidRPr="0077230D" w14:paraId="04DE28A5"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7F046AF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448</w:t>
            </w:r>
          </w:p>
        </w:tc>
        <w:tc>
          <w:tcPr>
            <w:tcW w:w="289" w:type="pct"/>
            <w:tcBorders>
              <w:top w:val="nil"/>
              <w:left w:val="nil"/>
              <w:bottom w:val="single" w:sz="4" w:space="0" w:color="auto"/>
              <w:right w:val="single" w:sz="4" w:space="0" w:color="auto"/>
            </w:tcBorders>
            <w:vAlign w:val="center"/>
            <w:hideMark/>
          </w:tcPr>
          <w:p w14:paraId="6788299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M051</w:t>
            </w:r>
          </w:p>
        </w:tc>
        <w:tc>
          <w:tcPr>
            <w:tcW w:w="1335" w:type="pct"/>
            <w:tcBorders>
              <w:top w:val="nil"/>
              <w:left w:val="nil"/>
              <w:bottom w:val="single" w:sz="4" w:space="0" w:color="auto"/>
              <w:right w:val="single" w:sz="4" w:space="0" w:color="auto"/>
            </w:tcBorders>
            <w:vAlign w:val="center"/>
            <w:hideMark/>
          </w:tcPr>
          <w:p w14:paraId="6DB192E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Metronidazol / Centella asiática / </w:t>
            </w:r>
            <w:proofErr w:type="spellStart"/>
            <w:r w:rsidRPr="0077230D">
              <w:rPr>
                <w:rFonts w:ascii="Calibri" w:eastAsia="Times New Roman" w:hAnsi="Calibri" w:cs="Calibri"/>
                <w:b/>
                <w:bCs/>
                <w:color w:val="000000"/>
                <w:sz w:val="16"/>
                <w:szCs w:val="16"/>
                <w:lang w:val="es-419" w:eastAsia="es-419"/>
              </w:rPr>
              <w:t>nitrofural</w:t>
            </w:r>
            <w:proofErr w:type="spellEnd"/>
            <w:r w:rsidRPr="0077230D">
              <w:rPr>
                <w:rFonts w:ascii="Calibri" w:eastAsia="Times New Roman" w:hAnsi="Calibri" w:cs="Calibri"/>
                <w:b/>
                <w:bCs/>
                <w:color w:val="000000"/>
                <w:sz w:val="16"/>
                <w:szCs w:val="16"/>
                <w:lang w:val="es-419" w:eastAsia="es-419"/>
              </w:rPr>
              <w:t xml:space="preserve"> ( óvulos )</w:t>
            </w:r>
          </w:p>
        </w:tc>
        <w:tc>
          <w:tcPr>
            <w:tcW w:w="1140" w:type="pct"/>
            <w:tcBorders>
              <w:top w:val="nil"/>
              <w:left w:val="nil"/>
              <w:bottom w:val="single" w:sz="4" w:space="0" w:color="auto"/>
              <w:right w:val="single" w:sz="4" w:space="0" w:color="auto"/>
            </w:tcBorders>
            <w:vAlign w:val="center"/>
            <w:hideMark/>
          </w:tcPr>
          <w:p w14:paraId="505D6F1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ovulo contiene Metronidazol 300 mg, Centella Asiática 15 mg y </w:t>
            </w:r>
            <w:proofErr w:type="spellStart"/>
            <w:r w:rsidRPr="0077230D">
              <w:rPr>
                <w:rFonts w:ascii="Calibri" w:eastAsia="Times New Roman" w:hAnsi="Calibri" w:cs="Calibri"/>
                <w:b/>
                <w:bCs/>
                <w:color w:val="000000"/>
                <w:sz w:val="16"/>
                <w:szCs w:val="16"/>
                <w:lang w:val="es-419" w:eastAsia="es-419"/>
              </w:rPr>
              <w:t>Nitrofural</w:t>
            </w:r>
            <w:proofErr w:type="spellEnd"/>
            <w:r w:rsidRPr="0077230D">
              <w:rPr>
                <w:rFonts w:ascii="Calibri" w:eastAsia="Times New Roman" w:hAnsi="Calibri" w:cs="Calibri"/>
                <w:b/>
                <w:bCs/>
                <w:color w:val="000000"/>
                <w:sz w:val="16"/>
                <w:szCs w:val="16"/>
                <w:lang w:val="es-419" w:eastAsia="es-419"/>
              </w:rPr>
              <w:t xml:space="preserve"> 6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1 óvulo</w:t>
            </w:r>
          </w:p>
        </w:tc>
        <w:tc>
          <w:tcPr>
            <w:tcW w:w="630" w:type="pct"/>
            <w:tcBorders>
              <w:top w:val="nil"/>
              <w:left w:val="nil"/>
              <w:bottom w:val="single" w:sz="4" w:space="0" w:color="auto"/>
              <w:right w:val="single" w:sz="4" w:space="0" w:color="auto"/>
            </w:tcBorders>
            <w:vAlign w:val="center"/>
            <w:hideMark/>
          </w:tcPr>
          <w:p w14:paraId="2B7C018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 Caja con 12 óvulos 300/15/6 mg</w:t>
            </w:r>
          </w:p>
        </w:tc>
        <w:tc>
          <w:tcPr>
            <w:tcW w:w="456" w:type="pct"/>
            <w:tcBorders>
              <w:top w:val="nil"/>
              <w:left w:val="nil"/>
              <w:bottom w:val="single" w:sz="4" w:space="0" w:color="auto"/>
              <w:right w:val="single" w:sz="4" w:space="0" w:color="auto"/>
            </w:tcBorders>
            <w:vAlign w:val="center"/>
            <w:hideMark/>
          </w:tcPr>
          <w:p w14:paraId="4F52692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79925A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56</w:t>
            </w:r>
          </w:p>
        </w:tc>
        <w:tc>
          <w:tcPr>
            <w:tcW w:w="404" w:type="pct"/>
            <w:tcBorders>
              <w:top w:val="nil"/>
              <w:left w:val="nil"/>
              <w:bottom w:val="single" w:sz="4" w:space="0" w:color="auto"/>
              <w:right w:val="single" w:sz="4" w:space="0" w:color="auto"/>
            </w:tcBorders>
            <w:vAlign w:val="center"/>
            <w:hideMark/>
          </w:tcPr>
          <w:p w14:paraId="3947719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138</w:t>
            </w:r>
          </w:p>
        </w:tc>
      </w:tr>
      <w:tr w:rsidR="0077230D" w:rsidRPr="0077230D" w14:paraId="21875DAA"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59C9F38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449</w:t>
            </w:r>
          </w:p>
        </w:tc>
        <w:tc>
          <w:tcPr>
            <w:tcW w:w="289" w:type="pct"/>
            <w:tcBorders>
              <w:top w:val="nil"/>
              <w:left w:val="nil"/>
              <w:bottom w:val="single" w:sz="4" w:space="0" w:color="auto"/>
              <w:right w:val="single" w:sz="4" w:space="0" w:color="auto"/>
            </w:tcBorders>
            <w:vAlign w:val="center"/>
            <w:hideMark/>
          </w:tcPr>
          <w:p w14:paraId="3390FEC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M055</w:t>
            </w:r>
          </w:p>
        </w:tc>
        <w:tc>
          <w:tcPr>
            <w:tcW w:w="1335" w:type="pct"/>
            <w:tcBorders>
              <w:top w:val="nil"/>
              <w:left w:val="nil"/>
              <w:bottom w:val="single" w:sz="4" w:space="0" w:color="auto"/>
              <w:right w:val="single" w:sz="4" w:space="0" w:color="auto"/>
            </w:tcBorders>
            <w:vAlign w:val="center"/>
            <w:hideMark/>
          </w:tcPr>
          <w:p w14:paraId="5C8AE59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Metronidazol - Nistatina - </w:t>
            </w:r>
            <w:proofErr w:type="spellStart"/>
            <w:r w:rsidRPr="0077230D">
              <w:rPr>
                <w:rFonts w:ascii="Calibri" w:eastAsia="Times New Roman" w:hAnsi="Calibri" w:cs="Calibri"/>
                <w:b/>
                <w:bCs/>
                <w:color w:val="000000"/>
                <w:sz w:val="16"/>
                <w:szCs w:val="16"/>
                <w:lang w:val="es-419" w:eastAsia="es-419"/>
              </w:rPr>
              <w:t>Fluocinolona</w:t>
            </w:r>
            <w:proofErr w:type="spellEnd"/>
            <w:r w:rsidRPr="0077230D">
              <w:rPr>
                <w:rFonts w:ascii="Calibri" w:eastAsia="Times New Roman" w:hAnsi="Calibri" w:cs="Calibri"/>
                <w:b/>
                <w:bCs/>
                <w:color w:val="000000"/>
                <w:sz w:val="16"/>
                <w:szCs w:val="16"/>
                <w:lang w:val="es-419" w:eastAsia="es-419"/>
              </w:rPr>
              <w:t xml:space="preserve"> (Óvulos)</w:t>
            </w:r>
          </w:p>
        </w:tc>
        <w:tc>
          <w:tcPr>
            <w:tcW w:w="1140" w:type="pct"/>
            <w:tcBorders>
              <w:top w:val="nil"/>
              <w:left w:val="nil"/>
              <w:bottom w:val="single" w:sz="4" w:space="0" w:color="auto"/>
              <w:right w:val="single" w:sz="4" w:space="0" w:color="auto"/>
            </w:tcBorders>
            <w:vAlign w:val="center"/>
            <w:hideMark/>
          </w:tcPr>
          <w:p w14:paraId="5797C99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óvulo contiene Metronidazol 500 mg. nistatina 100,000 u </w:t>
            </w:r>
            <w:proofErr w:type="spellStart"/>
            <w:r w:rsidRPr="0077230D">
              <w:rPr>
                <w:rFonts w:ascii="Calibri" w:eastAsia="Times New Roman" w:hAnsi="Calibri" w:cs="Calibri"/>
                <w:b/>
                <w:bCs/>
                <w:color w:val="000000"/>
                <w:sz w:val="16"/>
                <w:szCs w:val="16"/>
                <w:lang w:val="es-419" w:eastAsia="es-419"/>
              </w:rPr>
              <w:t>acetonido</w:t>
            </w:r>
            <w:proofErr w:type="spellEnd"/>
            <w:r w:rsidRPr="0077230D">
              <w:rPr>
                <w:rFonts w:ascii="Calibri" w:eastAsia="Times New Roman" w:hAnsi="Calibri" w:cs="Calibri"/>
                <w:b/>
                <w:bCs/>
                <w:color w:val="000000"/>
                <w:sz w:val="16"/>
                <w:szCs w:val="16"/>
                <w:lang w:val="es-419" w:eastAsia="es-419"/>
              </w:rPr>
              <w:t xml:space="preserve"> de </w:t>
            </w:r>
            <w:proofErr w:type="spellStart"/>
            <w:r w:rsidRPr="0077230D">
              <w:rPr>
                <w:rFonts w:ascii="Calibri" w:eastAsia="Times New Roman" w:hAnsi="Calibri" w:cs="Calibri"/>
                <w:b/>
                <w:bCs/>
                <w:color w:val="000000"/>
                <w:sz w:val="16"/>
                <w:szCs w:val="16"/>
                <w:lang w:val="es-419" w:eastAsia="es-419"/>
              </w:rPr>
              <w:t>Fluocinolona</w:t>
            </w:r>
            <w:proofErr w:type="spellEnd"/>
            <w:r w:rsidRPr="0077230D">
              <w:rPr>
                <w:rFonts w:ascii="Calibri" w:eastAsia="Times New Roman" w:hAnsi="Calibri" w:cs="Calibri"/>
                <w:b/>
                <w:bCs/>
                <w:color w:val="000000"/>
                <w:sz w:val="16"/>
                <w:szCs w:val="16"/>
                <w:lang w:val="es-419" w:eastAsia="es-419"/>
              </w:rPr>
              <w:t xml:space="preserve"> 0.5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óvulo</w:t>
            </w:r>
          </w:p>
        </w:tc>
        <w:tc>
          <w:tcPr>
            <w:tcW w:w="630" w:type="pct"/>
            <w:tcBorders>
              <w:top w:val="nil"/>
              <w:left w:val="nil"/>
              <w:bottom w:val="single" w:sz="4" w:space="0" w:color="auto"/>
              <w:right w:val="single" w:sz="4" w:space="0" w:color="auto"/>
            </w:tcBorders>
            <w:vAlign w:val="center"/>
            <w:hideMark/>
          </w:tcPr>
          <w:p w14:paraId="751EAFD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10 Óvulos</w:t>
            </w:r>
          </w:p>
        </w:tc>
        <w:tc>
          <w:tcPr>
            <w:tcW w:w="456" w:type="pct"/>
            <w:tcBorders>
              <w:top w:val="nil"/>
              <w:left w:val="nil"/>
              <w:bottom w:val="single" w:sz="4" w:space="0" w:color="auto"/>
              <w:right w:val="single" w:sz="4" w:space="0" w:color="auto"/>
            </w:tcBorders>
            <w:vAlign w:val="center"/>
            <w:hideMark/>
          </w:tcPr>
          <w:p w14:paraId="354C346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7832BE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131</w:t>
            </w:r>
          </w:p>
        </w:tc>
        <w:tc>
          <w:tcPr>
            <w:tcW w:w="404" w:type="pct"/>
            <w:tcBorders>
              <w:top w:val="nil"/>
              <w:left w:val="nil"/>
              <w:bottom w:val="single" w:sz="4" w:space="0" w:color="auto"/>
              <w:right w:val="single" w:sz="4" w:space="0" w:color="auto"/>
            </w:tcBorders>
            <w:vAlign w:val="center"/>
            <w:hideMark/>
          </w:tcPr>
          <w:p w14:paraId="0E3850F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327</w:t>
            </w:r>
          </w:p>
        </w:tc>
      </w:tr>
      <w:tr w:rsidR="0077230D" w:rsidRPr="0077230D" w14:paraId="1B47EC2E"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61210A3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450</w:t>
            </w:r>
          </w:p>
        </w:tc>
        <w:tc>
          <w:tcPr>
            <w:tcW w:w="289" w:type="pct"/>
            <w:tcBorders>
              <w:top w:val="nil"/>
              <w:left w:val="nil"/>
              <w:bottom w:val="single" w:sz="4" w:space="0" w:color="auto"/>
              <w:right w:val="single" w:sz="4" w:space="0" w:color="auto"/>
            </w:tcBorders>
            <w:vAlign w:val="center"/>
            <w:hideMark/>
          </w:tcPr>
          <w:p w14:paraId="4B92AAF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M057</w:t>
            </w:r>
          </w:p>
        </w:tc>
        <w:tc>
          <w:tcPr>
            <w:tcW w:w="1335" w:type="pct"/>
            <w:tcBorders>
              <w:top w:val="nil"/>
              <w:left w:val="nil"/>
              <w:bottom w:val="single" w:sz="4" w:space="0" w:color="auto"/>
              <w:right w:val="single" w:sz="4" w:space="0" w:color="auto"/>
            </w:tcBorders>
            <w:vAlign w:val="center"/>
            <w:hideMark/>
          </w:tcPr>
          <w:p w14:paraId="54B49EC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Estradiol - </w:t>
            </w:r>
            <w:proofErr w:type="spellStart"/>
            <w:r w:rsidRPr="0077230D">
              <w:rPr>
                <w:rFonts w:ascii="Calibri" w:eastAsia="Times New Roman" w:hAnsi="Calibri" w:cs="Calibri"/>
                <w:b/>
                <w:bCs/>
                <w:color w:val="000000"/>
                <w:sz w:val="16"/>
                <w:szCs w:val="16"/>
                <w:lang w:val="es-419" w:eastAsia="es-419"/>
              </w:rPr>
              <w:t>Norgestrel</w:t>
            </w:r>
            <w:proofErr w:type="spellEnd"/>
            <w:r w:rsidRPr="0077230D">
              <w:rPr>
                <w:rFonts w:ascii="Calibri" w:eastAsia="Times New Roman" w:hAnsi="Calibri" w:cs="Calibri"/>
                <w:b/>
                <w:bCs/>
                <w:color w:val="000000"/>
                <w:sz w:val="16"/>
                <w:szCs w:val="16"/>
                <w:lang w:val="es-419" w:eastAsia="es-419"/>
              </w:rPr>
              <w:t xml:space="preserve"> (tabletas)</w:t>
            </w:r>
          </w:p>
        </w:tc>
        <w:tc>
          <w:tcPr>
            <w:tcW w:w="1140" w:type="pct"/>
            <w:tcBorders>
              <w:top w:val="nil"/>
              <w:left w:val="nil"/>
              <w:bottom w:val="single" w:sz="4" w:space="0" w:color="auto"/>
              <w:right w:val="single" w:sz="4" w:space="0" w:color="auto"/>
            </w:tcBorders>
            <w:vAlign w:val="center"/>
            <w:hideMark/>
          </w:tcPr>
          <w:p w14:paraId="303C90E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w:t>
            </w:r>
            <w:proofErr w:type="spellStart"/>
            <w:r w:rsidRPr="0077230D">
              <w:rPr>
                <w:rFonts w:ascii="Calibri" w:eastAsia="Times New Roman" w:hAnsi="Calibri" w:cs="Calibri"/>
                <w:b/>
                <w:bCs/>
                <w:color w:val="000000"/>
                <w:sz w:val="16"/>
                <w:szCs w:val="16"/>
                <w:lang w:val="es-419" w:eastAsia="es-419"/>
              </w:rPr>
              <w:t>valerato</w:t>
            </w:r>
            <w:proofErr w:type="spellEnd"/>
            <w:r w:rsidRPr="0077230D">
              <w:rPr>
                <w:rFonts w:ascii="Calibri" w:eastAsia="Times New Roman" w:hAnsi="Calibri" w:cs="Calibri"/>
                <w:b/>
                <w:bCs/>
                <w:color w:val="000000"/>
                <w:sz w:val="16"/>
                <w:szCs w:val="16"/>
                <w:lang w:val="es-419" w:eastAsia="es-419"/>
              </w:rPr>
              <w:t xml:space="preserve"> de estradiol 2 mg </w:t>
            </w:r>
            <w:proofErr w:type="spellStart"/>
            <w:r w:rsidRPr="0077230D">
              <w:rPr>
                <w:rFonts w:ascii="Calibri" w:eastAsia="Times New Roman" w:hAnsi="Calibri" w:cs="Calibri"/>
                <w:b/>
                <w:bCs/>
                <w:color w:val="000000"/>
                <w:sz w:val="16"/>
                <w:szCs w:val="16"/>
                <w:lang w:val="es-419" w:eastAsia="es-419"/>
              </w:rPr>
              <w:t>norgestrel</w:t>
            </w:r>
            <w:proofErr w:type="spellEnd"/>
            <w:r w:rsidRPr="0077230D">
              <w:rPr>
                <w:rFonts w:ascii="Calibri" w:eastAsia="Times New Roman" w:hAnsi="Calibri" w:cs="Calibri"/>
                <w:b/>
                <w:bCs/>
                <w:color w:val="000000"/>
                <w:sz w:val="16"/>
                <w:szCs w:val="16"/>
                <w:lang w:val="es-419" w:eastAsia="es-419"/>
              </w:rPr>
              <w:t xml:space="preserve"> 0.5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tabletas.</w:t>
            </w:r>
          </w:p>
        </w:tc>
        <w:tc>
          <w:tcPr>
            <w:tcW w:w="630" w:type="pct"/>
            <w:tcBorders>
              <w:top w:val="nil"/>
              <w:left w:val="nil"/>
              <w:bottom w:val="single" w:sz="4" w:space="0" w:color="auto"/>
              <w:right w:val="single" w:sz="4" w:space="0" w:color="auto"/>
            </w:tcBorders>
            <w:vAlign w:val="center"/>
            <w:hideMark/>
          </w:tcPr>
          <w:p w14:paraId="1E90193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21 tabletas</w:t>
            </w:r>
          </w:p>
        </w:tc>
        <w:tc>
          <w:tcPr>
            <w:tcW w:w="456" w:type="pct"/>
            <w:tcBorders>
              <w:top w:val="nil"/>
              <w:left w:val="nil"/>
              <w:bottom w:val="single" w:sz="4" w:space="0" w:color="auto"/>
              <w:right w:val="single" w:sz="4" w:space="0" w:color="auto"/>
            </w:tcBorders>
            <w:vAlign w:val="center"/>
            <w:hideMark/>
          </w:tcPr>
          <w:p w14:paraId="1923C29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0BEC3D5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32</w:t>
            </w:r>
          </w:p>
        </w:tc>
        <w:tc>
          <w:tcPr>
            <w:tcW w:w="404" w:type="pct"/>
            <w:tcBorders>
              <w:top w:val="nil"/>
              <w:left w:val="nil"/>
              <w:bottom w:val="single" w:sz="4" w:space="0" w:color="auto"/>
              <w:right w:val="single" w:sz="4" w:space="0" w:color="auto"/>
            </w:tcBorders>
            <w:vAlign w:val="center"/>
            <w:hideMark/>
          </w:tcPr>
          <w:p w14:paraId="00FA3EC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78</w:t>
            </w:r>
          </w:p>
        </w:tc>
      </w:tr>
      <w:tr w:rsidR="0077230D" w:rsidRPr="0077230D" w14:paraId="13FBD3C8"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313C72E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456</w:t>
            </w:r>
          </w:p>
        </w:tc>
        <w:tc>
          <w:tcPr>
            <w:tcW w:w="289" w:type="pct"/>
            <w:tcBorders>
              <w:top w:val="nil"/>
              <w:left w:val="nil"/>
              <w:bottom w:val="single" w:sz="4" w:space="0" w:color="auto"/>
              <w:right w:val="single" w:sz="4" w:space="0" w:color="auto"/>
            </w:tcBorders>
            <w:vAlign w:val="center"/>
            <w:hideMark/>
          </w:tcPr>
          <w:p w14:paraId="77111D9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M319</w:t>
            </w:r>
          </w:p>
        </w:tc>
        <w:tc>
          <w:tcPr>
            <w:tcW w:w="1335" w:type="pct"/>
            <w:tcBorders>
              <w:top w:val="nil"/>
              <w:left w:val="nil"/>
              <w:bottom w:val="single" w:sz="4" w:space="0" w:color="auto"/>
              <w:right w:val="single" w:sz="4" w:space="0" w:color="auto"/>
            </w:tcBorders>
            <w:vAlign w:val="center"/>
            <w:hideMark/>
          </w:tcPr>
          <w:p w14:paraId="66A8E9E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Clindamicina/ketoconazol (cápsulas vaginales)</w:t>
            </w:r>
          </w:p>
        </w:tc>
        <w:tc>
          <w:tcPr>
            <w:tcW w:w="1140" w:type="pct"/>
            <w:tcBorders>
              <w:top w:val="nil"/>
              <w:left w:val="nil"/>
              <w:bottom w:val="single" w:sz="4" w:space="0" w:color="auto"/>
              <w:right w:val="single" w:sz="4" w:space="0" w:color="auto"/>
            </w:tcBorders>
            <w:vAlign w:val="center"/>
            <w:hideMark/>
          </w:tcPr>
          <w:p w14:paraId="792151F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cápsula contiene: Fosfato de clindamicina equivalente a 100 mg de Clindamicina, ketoconazol 400mg</w:t>
            </w:r>
          </w:p>
        </w:tc>
        <w:tc>
          <w:tcPr>
            <w:tcW w:w="630" w:type="pct"/>
            <w:tcBorders>
              <w:top w:val="nil"/>
              <w:left w:val="nil"/>
              <w:bottom w:val="single" w:sz="4" w:space="0" w:color="auto"/>
              <w:right w:val="single" w:sz="4" w:space="0" w:color="auto"/>
            </w:tcBorders>
            <w:vAlign w:val="center"/>
            <w:hideMark/>
          </w:tcPr>
          <w:p w14:paraId="0E53AE1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7 cápsulas vaginales en envase de burbuja e instructivo</w:t>
            </w:r>
          </w:p>
        </w:tc>
        <w:tc>
          <w:tcPr>
            <w:tcW w:w="456" w:type="pct"/>
            <w:tcBorders>
              <w:top w:val="nil"/>
              <w:left w:val="nil"/>
              <w:bottom w:val="single" w:sz="4" w:space="0" w:color="auto"/>
              <w:right w:val="single" w:sz="4" w:space="0" w:color="auto"/>
            </w:tcBorders>
            <w:vAlign w:val="center"/>
            <w:hideMark/>
          </w:tcPr>
          <w:p w14:paraId="3B4B0F0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98D96B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w:t>
            </w:r>
          </w:p>
        </w:tc>
        <w:tc>
          <w:tcPr>
            <w:tcW w:w="404" w:type="pct"/>
            <w:tcBorders>
              <w:top w:val="nil"/>
              <w:left w:val="nil"/>
              <w:bottom w:val="single" w:sz="4" w:space="0" w:color="auto"/>
              <w:right w:val="single" w:sz="4" w:space="0" w:color="auto"/>
            </w:tcBorders>
            <w:vAlign w:val="center"/>
            <w:hideMark/>
          </w:tcPr>
          <w:p w14:paraId="57DB529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29</w:t>
            </w:r>
          </w:p>
        </w:tc>
      </w:tr>
      <w:tr w:rsidR="0077230D" w:rsidRPr="0077230D" w14:paraId="3D56DF26"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3EF8553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466</w:t>
            </w:r>
          </w:p>
        </w:tc>
        <w:tc>
          <w:tcPr>
            <w:tcW w:w="289" w:type="pct"/>
            <w:tcBorders>
              <w:top w:val="nil"/>
              <w:left w:val="nil"/>
              <w:bottom w:val="single" w:sz="4" w:space="0" w:color="auto"/>
              <w:right w:val="single" w:sz="4" w:space="0" w:color="auto"/>
            </w:tcBorders>
            <w:vAlign w:val="center"/>
            <w:hideMark/>
          </w:tcPr>
          <w:p w14:paraId="57EA8D6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N060</w:t>
            </w:r>
          </w:p>
        </w:tc>
        <w:tc>
          <w:tcPr>
            <w:tcW w:w="1335" w:type="pct"/>
            <w:tcBorders>
              <w:top w:val="nil"/>
              <w:left w:val="nil"/>
              <w:bottom w:val="single" w:sz="4" w:space="0" w:color="auto"/>
              <w:right w:val="single" w:sz="4" w:space="0" w:color="auto"/>
            </w:tcBorders>
            <w:vAlign w:val="center"/>
            <w:hideMark/>
          </w:tcPr>
          <w:p w14:paraId="5C3F818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Betametasona (ampolleta)</w:t>
            </w:r>
          </w:p>
        </w:tc>
        <w:tc>
          <w:tcPr>
            <w:tcW w:w="1140" w:type="pct"/>
            <w:tcBorders>
              <w:top w:val="nil"/>
              <w:left w:val="nil"/>
              <w:bottom w:val="single" w:sz="4" w:space="0" w:color="auto"/>
              <w:right w:val="single" w:sz="4" w:space="0" w:color="auto"/>
            </w:tcBorders>
            <w:vAlign w:val="center"/>
            <w:hideMark/>
          </w:tcPr>
          <w:p w14:paraId="0B5830F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Dipropionato de betametasona equivalente a 5.0 mg de betametasona, Fosfato sódico de betametasona equivalente a 2.0 mg de betametasona,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1.0 ml.</w:t>
            </w:r>
          </w:p>
        </w:tc>
        <w:tc>
          <w:tcPr>
            <w:tcW w:w="630" w:type="pct"/>
            <w:tcBorders>
              <w:top w:val="nil"/>
              <w:left w:val="nil"/>
              <w:bottom w:val="single" w:sz="4" w:space="0" w:color="auto"/>
              <w:right w:val="single" w:sz="4" w:space="0" w:color="auto"/>
            </w:tcBorders>
            <w:vAlign w:val="center"/>
            <w:hideMark/>
          </w:tcPr>
          <w:p w14:paraId="515A69C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Jeringa pre llenada con aguja esterilizada desechable de 1 ml</w:t>
            </w:r>
          </w:p>
        </w:tc>
        <w:tc>
          <w:tcPr>
            <w:tcW w:w="456" w:type="pct"/>
            <w:tcBorders>
              <w:top w:val="nil"/>
              <w:left w:val="nil"/>
              <w:bottom w:val="single" w:sz="4" w:space="0" w:color="auto"/>
              <w:right w:val="single" w:sz="4" w:space="0" w:color="auto"/>
            </w:tcBorders>
            <w:vAlign w:val="center"/>
            <w:hideMark/>
          </w:tcPr>
          <w:p w14:paraId="149934D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548DCAE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489</w:t>
            </w:r>
          </w:p>
        </w:tc>
        <w:tc>
          <w:tcPr>
            <w:tcW w:w="404" w:type="pct"/>
            <w:tcBorders>
              <w:top w:val="nil"/>
              <w:left w:val="nil"/>
              <w:bottom w:val="single" w:sz="4" w:space="0" w:color="auto"/>
              <w:right w:val="single" w:sz="4" w:space="0" w:color="auto"/>
            </w:tcBorders>
            <w:vAlign w:val="center"/>
            <w:hideMark/>
          </w:tcPr>
          <w:p w14:paraId="5EAD670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1222</w:t>
            </w:r>
          </w:p>
        </w:tc>
      </w:tr>
      <w:tr w:rsidR="0077230D" w:rsidRPr="0077230D" w14:paraId="47581569"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48BB799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468</w:t>
            </w:r>
          </w:p>
        </w:tc>
        <w:tc>
          <w:tcPr>
            <w:tcW w:w="289" w:type="pct"/>
            <w:tcBorders>
              <w:top w:val="nil"/>
              <w:left w:val="nil"/>
              <w:bottom w:val="single" w:sz="4" w:space="0" w:color="auto"/>
              <w:right w:val="single" w:sz="4" w:space="0" w:color="auto"/>
            </w:tcBorders>
            <w:vAlign w:val="center"/>
            <w:hideMark/>
          </w:tcPr>
          <w:p w14:paraId="5B3465F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N065</w:t>
            </w:r>
          </w:p>
        </w:tc>
        <w:tc>
          <w:tcPr>
            <w:tcW w:w="1335" w:type="pct"/>
            <w:tcBorders>
              <w:top w:val="nil"/>
              <w:left w:val="nil"/>
              <w:bottom w:val="single" w:sz="4" w:space="0" w:color="auto"/>
              <w:right w:val="single" w:sz="4" w:space="0" w:color="auto"/>
            </w:tcBorders>
            <w:vAlign w:val="center"/>
            <w:hideMark/>
          </w:tcPr>
          <w:p w14:paraId="0438222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Diclofenaco (tabletas de liberación prolongada)</w:t>
            </w:r>
          </w:p>
        </w:tc>
        <w:tc>
          <w:tcPr>
            <w:tcW w:w="1140" w:type="pct"/>
            <w:tcBorders>
              <w:top w:val="nil"/>
              <w:left w:val="nil"/>
              <w:bottom w:val="single" w:sz="4" w:space="0" w:color="auto"/>
              <w:right w:val="single" w:sz="4" w:space="0" w:color="auto"/>
            </w:tcBorders>
            <w:vAlign w:val="center"/>
            <w:hideMark/>
          </w:tcPr>
          <w:p w14:paraId="7882E3D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de liberación prolongada contiene: Diclofenaco sódico 100 mg </w:t>
            </w:r>
          </w:p>
        </w:tc>
        <w:tc>
          <w:tcPr>
            <w:tcW w:w="630" w:type="pct"/>
            <w:tcBorders>
              <w:top w:val="nil"/>
              <w:left w:val="nil"/>
              <w:bottom w:val="single" w:sz="4" w:space="0" w:color="auto"/>
              <w:right w:val="single" w:sz="4" w:space="0" w:color="auto"/>
            </w:tcBorders>
            <w:vAlign w:val="center"/>
            <w:hideMark/>
          </w:tcPr>
          <w:p w14:paraId="506BBFB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20 tabletas de liberación prolongada.</w:t>
            </w:r>
          </w:p>
        </w:tc>
        <w:tc>
          <w:tcPr>
            <w:tcW w:w="456" w:type="pct"/>
            <w:tcBorders>
              <w:top w:val="nil"/>
              <w:left w:val="nil"/>
              <w:bottom w:val="single" w:sz="4" w:space="0" w:color="auto"/>
              <w:right w:val="single" w:sz="4" w:space="0" w:color="auto"/>
            </w:tcBorders>
            <w:vAlign w:val="center"/>
            <w:hideMark/>
          </w:tcPr>
          <w:p w14:paraId="50A6BF3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801DAB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162</w:t>
            </w:r>
          </w:p>
        </w:tc>
        <w:tc>
          <w:tcPr>
            <w:tcW w:w="404" w:type="pct"/>
            <w:tcBorders>
              <w:top w:val="nil"/>
              <w:left w:val="nil"/>
              <w:bottom w:val="single" w:sz="4" w:space="0" w:color="auto"/>
              <w:right w:val="single" w:sz="4" w:space="0" w:color="auto"/>
            </w:tcBorders>
            <w:vAlign w:val="center"/>
            <w:hideMark/>
          </w:tcPr>
          <w:p w14:paraId="6A2FD05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404</w:t>
            </w:r>
          </w:p>
        </w:tc>
      </w:tr>
      <w:tr w:rsidR="0077230D" w:rsidRPr="0077230D" w14:paraId="2BBBDA93"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193A306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476</w:t>
            </w:r>
          </w:p>
        </w:tc>
        <w:tc>
          <w:tcPr>
            <w:tcW w:w="289" w:type="pct"/>
            <w:tcBorders>
              <w:top w:val="nil"/>
              <w:left w:val="nil"/>
              <w:bottom w:val="single" w:sz="4" w:space="0" w:color="auto"/>
              <w:right w:val="single" w:sz="4" w:space="0" w:color="auto"/>
            </w:tcBorders>
            <w:vAlign w:val="center"/>
            <w:hideMark/>
          </w:tcPr>
          <w:p w14:paraId="685F3E9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N119</w:t>
            </w:r>
          </w:p>
        </w:tc>
        <w:tc>
          <w:tcPr>
            <w:tcW w:w="1335" w:type="pct"/>
            <w:tcBorders>
              <w:top w:val="nil"/>
              <w:left w:val="nil"/>
              <w:bottom w:val="single" w:sz="4" w:space="0" w:color="auto"/>
              <w:right w:val="single" w:sz="4" w:space="0" w:color="auto"/>
            </w:tcBorders>
            <w:vAlign w:val="center"/>
            <w:hideMark/>
          </w:tcPr>
          <w:p w14:paraId="28F15E5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Diclofenaco Potásico (Suspensión gotas)</w:t>
            </w:r>
          </w:p>
        </w:tc>
        <w:tc>
          <w:tcPr>
            <w:tcW w:w="1140" w:type="pct"/>
            <w:tcBorders>
              <w:top w:val="nil"/>
              <w:left w:val="nil"/>
              <w:bottom w:val="single" w:sz="4" w:space="0" w:color="auto"/>
              <w:right w:val="single" w:sz="4" w:space="0" w:color="auto"/>
            </w:tcBorders>
            <w:vAlign w:val="center"/>
            <w:hideMark/>
          </w:tcPr>
          <w:p w14:paraId="4EBD9CA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ml contiene </w:t>
            </w:r>
            <w:proofErr w:type="spellStart"/>
            <w:r w:rsidRPr="0077230D">
              <w:rPr>
                <w:rFonts w:ascii="Calibri" w:eastAsia="Times New Roman" w:hAnsi="Calibri" w:cs="Calibri"/>
                <w:b/>
                <w:bCs/>
                <w:color w:val="000000"/>
                <w:sz w:val="16"/>
                <w:szCs w:val="16"/>
                <w:lang w:val="es-419" w:eastAsia="es-419"/>
              </w:rPr>
              <w:t>resinato</w:t>
            </w:r>
            <w:proofErr w:type="spellEnd"/>
            <w:r w:rsidRPr="0077230D">
              <w:rPr>
                <w:rFonts w:ascii="Calibri" w:eastAsia="Times New Roman" w:hAnsi="Calibri" w:cs="Calibri"/>
                <w:b/>
                <w:bCs/>
                <w:color w:val="000000"/>
                <w:sz w:val="16"/>
                <w:szCs w:val="16"/>
                <w:lang w:val="es-419" w:eastAsia="es-419"/>
              </w:rPr>
              <w:t xml:space="preserve"> de diclofenaco equivalente a 15 mg de diclofenaco potásico.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100 ml.</w:t>
            </w:r>
          </w:p>
        </w:tc>
        <w:tc>
          <w:tcPr>
            <w:tcW w:w="630" w:type="pct"/>
            <w:tcBorders>
              <w:top w:val="nil"/>
              <w:left w:val="nil"/>
              <w:bottom w:val="single" w:sz="4" w:space="0" w:color="auto"/>
              <w:right w:val="single" w:sz="4" w:space="0" w:color="auto"/>
            </w:tcBorders>
            <w:vAlign w:val="center"/>
            <w:hideMark/>
          </w:tcPr>
          <w:p w14:paraId="5B308DF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gotero con 20 ml</w:t>
            </w:r>
          </w:p>
        </w:tc>
        <w:tc>
          <w:tcPr>
            <w:tcW w:w="456" w:type="pct"/>
            <w:tcBorders>
              <w:top w:val="nil"/>
              <w:left w:val="nil"/>
              <w:bottom w:val="single" w:sz="4" w:space="0" w:color="auto"/>
              <w:right w:val="single" w:sz="4" w:space="0" w:color="auto"/>
            </w:tcBorders>
            <w:vAlign w:val="center"/>
            <w:hideMark/>
          </w:tcPr>
          <w:p w14:paraId="70C2EC8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00F9194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23</w:t>
            </w:r>
          </w:p>
        </w:tc>
        <w:tc>
          <w:tcPr>
            <w:tcW w:w="404" w:type="pct"/>
            <w:tcBorders>
              <w:top w:val="nil"/>
              <w:left w:val="nil"/>
              <w:bottom w:val="single" w:sz="4" w:space="0" w:color="auto"/>
              <w:right w:val="single" w:sz="4" w:space="0" w:color="auto"/>
            </w:tcBorders>
            <w:vAlign w:val="center"/>
            <w:hideMark/>
          </w:tcPr>
          <w:p w14:paraId="6F4B02E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56</w:t>
            </w:r>
          </w:p>
        </w:tc>
      </w:tr>
      <w:tr w:rsidR="0077230D" w:rsidRPr="0077230D" w14:paraId="122F985F"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60BCF95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lastRenderedPageBreak/>
              <w:t>477</w:t>
            </w:r>
          </w:p>
        </w:tc>
        <w:tc>
          <w:tcPr>
            <w:tcW w:w="289" w:type="pct"/>
            <w:tcBorders>
              <w:top w:val="nil"/>
              <w:left w:val="nil"/>
              <w:bottom w:val="single" w:sz="4" w:space="0" w:color="auto"/>
              <w:right w:val="single" w:sz="4" w:space="0" w:color="auto"/>
            </w:tcBorders>
            <w:vAlign w:val="center"/>
            <w:hideMark/>
          </w:tcPr>
          <w:p w14:paraId="4CB56FF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N121</w:t>
            </w:r>
          </w:p>
        </w:tc>
        <w:tc>
          <w:tcPr>
            <w:tcW w:w="1335" w:type="pct"/>
            <w:tcBorders>
              <w:top w:val="nil"/>
              <w:left w:val="nil"/>
              <w:bottom w:val="single" w:sz="4" w:space="0" w:color="auto"/>
              <w:right w:val="single" w:sz="4" w:space="0" w:color="auto"/>
            </w:tcBorders>
            <w:vAlign w:val="center"/>
            <w:hideMark/>
          </w:tcPr>
          <w:p w14:paraId="6794506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Naproxeno - Paracetamol (Supositorios)</w:t>
            </w:r>
          </w:p>
        </w:tc>
        <w:tc>
          <w:tcPr>
            <w:tcW w:w="1140" w:type="pct"/>
            <w:tcBorders>
              <w:top w:val="nil"/>
              <w:left w:val="nil"/>
              <w:bottom w:val="single" w:sz="4" w:space="0" w:color="auto"/>
              <w:right w:val="single" w:sz="4" w:space="0" w:color="auto"/>
            </w:tcBorders>
            <w:vAlign w:val="center"/>
            <w:hideMark/>
          </w:tcPr>
          <w:p w14:paraId="3FDCA5A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supositorio contiene naproxeno sódico 100 mg, paracetamol 200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supositorio.</w:t>
            </w:r>
          </w:p>
        </w:tc>
        <w:tc>
          <w:tcPr>
            <w:tcW w:w="630" w:type="pct"/>
            <w:tcBorders>
              <w:top w:val="nil"/>
              <w:left w:val="nil"/>
              <w:bottom w:val="single" w:sz="4" w:space="0" w:color="auto"/>
              <w:right w:val="single" w:sz="4" w:space="0" w:color="auto"/>
            </w:tcBorders>
            <w:vAlign w:val="center"/>
            <w:hideMark/>
          </w:tcPr>
          <w:p w14:paraId="0ECBE0A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5 Supositorios en envase de burbuja</w:t>
            </w:r>
          </w:p>
        </w:tc>
        <w:tc>
          <w:tcPr>
            <w:tcW w:w="456" w:type="pct"/>
            <w:tcBorders>
              <w:top w:val="nil"/>
              <w:left w:val="nil"/>
              <w:bottom w:val="single" w:sz="4" w:space="0" w:color="auto"/>
              <w:right w:val="single" w:sz="4" w:space="0" w:color="auto"/>
            </w:tcBorders>
            <w:vAlign w:val="center"/>
            <w:hideMark/>
          </w:tcPr>
          <w:p w14:paraId="3E75DFC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B1693D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108</w:t>
            </w:r>
          </w:p>
        </w:tc>
        <w:tc>
          <w:tcPr>
            <w:tcW w:w="404" w:type="pct"/>
            <w:tcBorders>
              <w:top w:val="nil"/>
              <w:left w:val="nil"/>
              <w:bottom w:val="single" w:sz="4" w:space="0" w:color="auto"/>
              <w:right w:val="single" w:sz="4" w:space="0" w:color="auto"/>
            </w:tcBorders>
            <w:vAlign w:val="center"/>
            <w:hideMark/>
          </w:tcPr>
          <w:p w14:paraId="3C332C1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268</w:t>
            </w:r>
          </w:p>
        </w:tc>
      </w:tr>
      <w:tr w:rsidR="0077230D" w:rsidRPr="0077230D" w14:paraId="22D9E637"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46F52D7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484</w:t>
            </w:r>
          </w:p>
        </w:tc>
        <w:tc>
          <w:tcPr>
            <w:tcW w:w="289" w:type="pct"/>
            <w:tcBorders>
              <w:top w:val="nil"/>
              <w:left w:val="nil"/>
              <w:bottom w:val="single" w:sz="4" w:space="0" w:color="auto"/>
              <w:right w:val="single" w:sz="4" w:space="0" w:color="auto"/>
            </w:tcBorders>
            <w:vAlign w:val="center"/>
            <w:hideMark/>
          </w:tcPr>
          <w:p w14:paraId="46DDBD2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N162</w:t>
            </w:r>
          </w:p>
        </w:tc>
        <w:tc>
          <w:tcPr>
            <w:tcW w:w="1335" w:type="pct"/>
            <w:tcBorders>
              <w:top w:val="nil"/>
              <w:left w:val="nil"/>
              <w:bottom w:val="single" w:sz="4" w:space="0" w:color="auto"/>
              <w:right w:val="single" w:sz="4" w:space="0" w:color="auto"/>
            </w:tcBorders>
            <w:vAlign w:val="center"/>
            <w:hideMark/>
          </w:tcPr>
          <w:p w14:paraId="43ADED8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Hespiridina</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Metilchalcona</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Ruscus</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Aculeatus</w:t>
            </w:r>
            <w:proofErr w:type="spellEnd"/>
            <w:r w:rsidRPr="0077230D">
              <w:rPr>
                <w:rFonts w:ascii="Calibri" w:eastAsia="Times New Roman" w:hAnsi="Calibri" w:cs="Calibri"/>
                <w:b/>
                <w:bCs/>
                <w:color w:val="000000"/>
                <w:sz w:val="16"/>
                <w:szCs w:val="16"/>
                <w:lang w:val="es-419" w:eastAsia="es-419"/>
              </w:rPr>
              <w:t xml:space="preserve"> Ácido ascórbico (Cápsulas)</w:t>
            </w:r>
          </w:p>
        </w:tc>
        <w:tc>
          <w:tcPr>
            <w:tcW w:w="1140" w:type="pct"/>
            <w:tcBorders>
              <w:top w:val="nil"/>
              <w:left w:val="nil"/>
              <w:bottom w:val="single" w:sz="4" w:space="0" w:color="auto"/>
              <w:right w:val="single" w:sz="4" w:space="0" w:color="auto"/>
            </w:tcBorders>
            <w:vAlign w:val="center"/>
            <w:hideMark/>
          </w:tcPr>
          <w:p w14:paraId="027E8A5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cápsula contiene:  </w:t>
            </w:r>
            <w:proofErr w:type="spellStart"/>
            <w:r w:rsidRPr="0077230D">
              <w:rPr>
                <w:rFonts w:ascii="Calibri" w:eastAsia="Times New Roman" w:hAnsi="Calibri" w:cs="Calibri"/>
                <w:b/>
                <w:bCs/>
                <w:color w:val="000000"/>
                <w:sz w:val="16"/>
                <w:szCs w:val="16"/>
                <w:lang w:val="es-419" w:eastAsia="es-419"/>
              </w:rPr>
              <w:t>Hespiridina</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Metilchalcona</w:t>
            </w:r>
            <w:proofErr w:type="spellEnd"/>
            <w:r w:rsidRPr="0077230D">
              <w:rPr>
                <w:rFonts w:ascii="Calibri" w:eastAsia="Times New Roman" w:hAnsi="Calibri" w:cs="Calibri"/>
                <w:b/>
                <w:bCs/>
                <w:color w:val="000000"/>
                <w:sz w:val="16"/>
                <w:szCs w:val="16"/>
                <w:lang w:val="es-419" w:eastAsia="es-419"/>
              </w:rPr>
              <w:t xml:space="preserve"> 150mg, </w:t>
            </w:r>
            <w:proofErr w:type="spellStart"/>
            <w:r w:rsidRPr="0077230D">
              <w:rPr>
                <w:rFonts w:ascii="Calibri" w:eastAsia="Times New Roman" w:hAnsi="Calibri" w:cs="Calibri"/>
                <w:b/>
                <w:bCs/>
                <w:color w:val="000000"/>
                <w:sz w:val="16"/>
                <w:szCs w:val="16"/>
                <w:lang w:val="es-419" w:eastAsia="es-419"/>
              </w:rPr>
              <w:t>Ruscus</w:t>
            </w:r>
            <w:proofErr w:type="spellEnd"/>
            <w:r w:rsidRPr="0077230D">
              <w:rPr>
                <w:rFonts w:ascii="Calibri" w:eastAsia="Times New Roman" w:hAnsi="Calibri" w:cs="Calibri"/>
                <w:b/>
                <w:bCs/>
                <w:color w:val="000000"/>
                <w:sz w:val="16"/>
                <w:szCs w:val="16"/>
                <w:lang w:val="es-419" w:eastAsia="es-419"/>
              </w:rPr>
              <w:t xml:space="preserve"> Aculeatus150mg,  Ácido ascórbico 100mg.</w:t>
            </w:r>
          </w:p>
        </w:tc>
        <w:tc>
          <w:tcPr>
            <w:tcW w:w="630" w:type="pct"/>
            <w:tcBorders>
              <w:top w:val="nil"/>
              <w:left w:val="nil"/>
              <w:bottom w:val="single" w:sz="4" w:space="0" w:color="auto"/>
              <w:right w:val="single" w:sz="4" w:space="0" w:color="auto"/>
            </w:tcBorders>
            <w:vAlign w:val="center"/>
            <w:hideMark/>
          </w:tcPr>
          <w:p w14:paraId="4B8E292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30 cápsulas</w:t>
            </w:r>
          </w:p>
        </w:tc>
        <w:tc>
          <w:tcPr>
            <w:tcW w:w="456" w:type="pct"/>
            <w:tcBorders>
              <w:top w:val="nil"/>
              <w:left w:val="nil"/>
              <w:bottom w:val="single" w:sz="4" w:space="0" w:color="auto"/>
              <w:right w:val="single" w:sz="4" w:space="0" w:color="auto"/>
            </w:tcBorders>
            <w:vAlign w:val="center"/>
            <w:hideMark/>
          </w:tcPr>
          <w:p w14:paraId="27CEDA6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59D623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1282</w:t>
            </w:r>
          </w:p>
        </w:tc>
        <w:tc>
          <w:tcPr>
            <w:tcW w:w="404" w:type="pct"/>
            <w:tcBorders>
              <w:top w:val="nil"/>
              <w:left w:val="nil"/>
              <w:bottom w:val="single" w:sz="4" w:space="0" w:color="auto"/>
              <w:right w:val="single" w:sz="4" w:space="0" w:color="auto"/>
            </w:tcBorders>
            <w:vAlign w:val="center"/>
            <w:hideMark/>
          </w:tcPr>
          <w:p w14:paraId="41CE4FD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3203</w:t>
            </w:r>
          </w:p>
        </w:tc>
      </w:tr>
      <w:tr w:rsidR="0077230D" w:rsidRPr="0077230D" w14:paraId="335EDC38"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1C61902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498</w:t>
            </w:r>
          </w:p>
        </w:tc>
        <w:tc>
          <w:tcPr>
            <w:tcW w:w="289" w:type="pct"/>
            <w:tcBorders>
              <w:top w:val="nil"/>
              <w:left w:val="nil"/>
              <w:bottom w:val="single" w:sz="4" w:space="0" w:color="auto"/>
              <w:right w:val="single" w:sz="4" w:space="0" w:color="auto"/>
            </w:tcBorders>
            <w:vAlign w:val="center"/>
            <w:hideMark/>
          </w:tcPr>
          <w:p w14:paraId="65E4805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O005</w:t>
            </w:r>
          </w:p>
        </w:tc>
        <w:tc>
          <w:tcPr>
            <w:tcW w:w="1335" w:type="pct"/>
            <w:tcBorders>
              <w:top w:val="nil"/>
              <w:left w:val="nil"/>
              <w:bottom w:val="single" w:sz="4" w:space="0" w:color="auto"/>
              <w:right w:val="single" w:sz="4" w:space="0" w:color="auto"/>
            </w:tcBorders>
            <w:vAlign w:val="center"/>
            <w:hideMark/>
          </w:tcPr>
          <w:p w14:paraId="0A1C3E5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Betametasona Acetato (Solución Inyectable)</w:t>
            </w:r>
          </w:p>
        </w:tc>
        <w:tc>
          <w:tcPr>
            <w:tcW w:w="1140" w:type="pct"/>
            <w:tcBorders>
              <w:top w:val="nil"/>
              <w:left w:val="nil"/>
              <w:bottom w:val="single" w:sz="4" w:space="0" w:color="auto"/>
              <w:right w:val="single" w:sz="4" w:space="0" w:color="auto"/>
            </w:tcBorders>
            <w:vAlign w:val="center"/>
            <w:hideMark/>
          </w:tcPr>
          <w:p w14:paraId="7890FE1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ampolleta contiene Fosfato Sódico de Betametasona 8 mg,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2 ml </w:t>
            </w:r>
          </w:p>
        </w:tc>
        <w:tc>
          <w:tcPr>
            <w:tcW w:w="630" w:type="pct"/>
            <w:tcBorders>
              <w:top w:val="nil"/>
              <w:left w:val="nil"/>
              <w:bottom w:val="single" w:sz="4" w:space="0" w:color="auto"/>
              <w:right w:val="single" w:sz="4" w:space="0" w:color="auto"/>
            </w:tcBorders>
            <w:vAlign w:val="center"/>
            <w:hideMark/>
          </w:tcPr>
          <w:p w14:paraId="6D710B8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Caja con una ampolleta de 2 ml y  jeringa </w:t>
            </w:r>
          </w:p>
        </w:tc>
        <w:tc>
          <w:tcPr>
            <w:tcW w:w="456" w:type="pct"/>
            <w:tcBorders>
              <w:top w:val="nil"/>
              <w:left w:val="nil"/>
              <w:bottom w:val="single" w:sz="4" w:space="0" w:color="auto"/>
              <w:right w:val="single" w:sz="4" w:space="0" w:color="auto"/>
            </w:tcBorders>
            <w:vAlign w:val="center"/>
            <w:hideMark/>
          </w:tcPr>
          <w:p w14:paraId="24D3289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53C9ACE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96</w:t>
            </w:r>
          </w:p>
        </w:tc>
        <w:tc>
          <w:tcPr>
            <w:tcW w:w="404" w:type="pct"/>
            <w:tcBorders>
              <w:top w:val="nil"/>
              <w:left w:val="nil"/>
              <w:bottom w:val="single" w:sz="4" w:space="0" w:color="auto"/>
              <w:right w:val="single" w:sz="4" w:space="0" w:color="auto"/>
            </w:tcBorders>
            <w:vAlign w:val="center"/>
            <w:hideMark/>
          </w:tcPr>
          <w:p w14:paraId="7AFC128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238</w:t>
            </w:r>
          </w:p>
        </w:tc>
      </w:tr>
      <w:tr w:rsidR="0077230D" w:rsidRPr="0077230D" w14:paraId="091AE3DD"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593325D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500</w:t>
            </w:r>
          </w:p>
        </w:tc>
        <w:tc>
          <w:tcPr>
            <w:tcW w:w="289" w:type="pct"/>
            <w:tcBorders>
              <w:top w:val="nil"/>
              <w:left w:val="nil"/>
              <w:bottom w:val="single" w:sz="4" w:space="0" w:color="auto"/>
              <w:right w:val="single" w:sz="4" w:space="0" w:color="auto"/>
            </w:tcBorders>
            <w:vAlign w:val="center"/>
            <w:hideMark/>
          </w:tcPr>
          <w:p w14:paraId="1A3F664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O022</w:t>
            </w:r>
          </w:p>
        </w:tc>
        <w:tc>
          <w:tcPr>
            <w:tcW w:w="1335" w:type="pct"/>
            <w:tcBorders>
              <w:top w:val="nil"/>
              <w:left w:val="nil"/>
              <w:bottom w:val="single" w:sz="4" w:space="0" w:color="auto"/>
              <w:right w:val="single" w:sz="4" w:space="0" w:color="auto"/>
            </w:tcBorders>
            <w:vAlign w:val="center"/>
            <w:hideMark/>
          </w:tcPr>
          <w:p w14:paraId="0D42611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Clorfenamina (Jarabe)</w:t>
            </w:r>
          </w:p>
        </w:tc>
        <w:tc>
          <w:tcPr>
            <w:tcW w:w="1140" w:type="pct"/>
            <w:tcBorders>
              <w:top w:val="nil"/>
              <w:left w:val="nil"/>
              <w:bottom w:val="single" w:sz="4" w:space="0" w:color="auto"/>
              <w:right w:val="single" w:sz="4" w:space="0" w:color="auto"/>
            </w:tcBorders>
            <w:vAlign w:val="center"/>
            <w:hideMark/>
          </w:tcPr>
          <w:p w14:paraId="46949AC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1 ml contiene maleato de clorfenamina 12.5 mg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ml.</w:t>
            </w:r>
          </w:p>
        </w:tc>
        <w:tc>
          <w:tcPr>
            <w:tcW w:w="630" w:type="pct"/>
            <w:tcBorders>
              <w:top w:val="nil"/>
              <w:left w:val="nil"/>
              <w:bottom w:val="single" w:sz="4" w:space="0" w:color="auto"/>
              <w:right w:val="single" w:sz="4" w:space="0" w:color="auto"/>
            </w:tcBorders>
            <w:vAlign w:val="center"/>
            <w:hideMark/>
          </w:tcPr>
          <w:p w14:paraId="4E01DCA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con 120 ml con cucharita dosificadora</w:t>
            </w:r>
          </w:p>
        </w:tc>
        <w:tc>
          <w:tcPr>
            <w:tcW w:w="456" w:type="pct"/>
            <w:tcBorders>
              <w:top w:val="nil"/>
              <w:left w:val="nil"/>
              <w:bottom w:val="single" w:sz="4" w:space="0" w:color="auto"/>
              <w:right w:val="single" w:sz="4" w:space="0" w:color="auto"/>
            </w:tcBorders>
            <w:vAlign w:val="center"/>
            <w:hideMark/>
          </w:tcPr>
          <w:p w14:paraId="387B5DF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FCFCDE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230</w:t>
            </w:r>
          </w:p>
        </w:tc>
        <w:tc>
          <w:tcPr>
            <w:tcW w:w="404" w:type="pct"/>
            <w:tcBorders>
              <w:top w:val="nil"/>
              <w:left w:val="nil"/>
              <w:bottom w:val="single" w:sz="4" w:space="0" w:color="auto"/>
              <w:right w:val="single" w:sz="4" w:space="0" w:color="auto"/>
            </w:tcBorders>
            <w:vAlign w:val="center"/>
            <w:hideMark/>
          </w:tcPr>
          <w:p w14:paraId="1219F6B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574</w:t>
            </w:r>
          </w:p>
        </w:tc>
      </w:tr>
      <w:tr w:rsidR="0077230D" w:rsidRPr="0077230D" w14:paraId="48CC93DD"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67A441C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507</w:t>
            </w:r>
          </w:p>
        </w:tc>
        <w:tc>
          <w:tcPr>
            <w:tcW w:w="289" w:type="pct"/>
            <w:tcBorders>
              <w:top w:val="nil"/>
              <w:left w:val="nil"/>
              <w:bottom w:val="single" w:sz="4" w:space="0" w:color="auto"/>
              <w:right w:val="single" w:sz="4" w:space="0" w:color="auto"/>
            </w:tcBorders>
            <w:vAlign w:val="center"/>
            <w:hideMark/>
          </w:tcPr>
          <w:p w14:paraId="237CDE8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O067</w:t>
            </w:r>
          </w:p>
        </w:tc>
        <w:tc>
          <w:tcPr>
            <w:tcW w:w="1335" w:type="pct"/>
            <w:tcBorders>
              <w:top w:val="nil"/>
              <w:left w:val="nil"/>
              <w:bottom w:val="single" w:sz="4" w:space="0" w:color="auto"/>
              <w:right w:val="single" w:sz="4" w:space="0" w:color="auto"/>
            </w:tcBorders>
            <w:vAlign w:val="center"/>
            <w:hideMark/>
          </w:tcPr>
          <w:p w14:paraId="08722D2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Loratadina / Betametasona  (Solución oral)</w:t>
            </w:r>
          </w:p>
        </w:tc>
        <w:tc>
          <w:tcPr>
            <w:tcW w:w="1140" w:type="pct"/>
            <w:tcBorders>
              <w:top w:val="nil"/>
              <w:left w:val="nil"/>
              <w:bottom w:val="single" w:sz="4" w:space="0" w:color="auto"/>
              <w:right w:val="single" w:sz="4" w:space="0" w:color="auto"/>
            </w:tcBorders>
            <w:vAlign w:val="center"/>
            <w:hideMark/>
          </w:tcPr>
          <w:p w14:paraId="1F3ADC8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100 ml. contiene loratadina 100 mg y </w:t>
            </w:r>
            <w:proofErr w:type="spellStart"/>
            <w:r w:rsidRPr="0077230D">
              <w:rPr>
                <w:rFonts w:ascii="Calibri" w:eastAsia="Times New Roman" w:hAnsi="Calibri" w:cs="Calibri"/>
                <w:b/>
                <w:bCs/>
                <w:color w:val="000000"/>
                <w:sz w:val="16"/>
                <w:szCs w:val="16"/>
                <w:lang w:val="es-419" w:eastAsia="es-419"/>
              </w:rPr>
              <w:t>betametazona</w:t>
            </w:r>
            <w:proofErr w:type="spellEnd"/>
            <w:r w:rsidRPr="0077230D">
              <w:rPr>
                <w:rFonts w:ascii="Calibri" w:eastAsia="Times New Roman" w:hAnsi="Calibri" w:cs="Calibri"/>
                <w:b/>
                <w:bCs/>
                <w:color w:val="000000"/>
                <w:sz w:val="16"/>
                <w:szCs w:val="16"/>
                <w:lang w:val="es-419" w:eastAsia="es-419"/>
              </w:rPr>
              <w:t xml:space="preserve"> 5 mg. </w:t>
            </w:r>
            <w:proofErr w:type="spellStart"/>
            <w:r w:rsidRPr="0077230D">
              <w:rPr>
                <w:rFonts w:ascii="Calibri" w:eastAsia="Times New Roman" w:hAnsi="Calibri" w:cs="Calibri"/>
                <w:b/>
                <w:bCs/>
                <w:color w:val="000000"/>
                <w:sz w:val="16"/>
                <w:szCs w:val="16"/>
                <w:lang w:val="es-419" w:eastAsia="es-419"/>
              </w:rPr>
              <w:t>Vehiculo</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100 ml.</w:t>
            </w:r>
          </w:p>
        </w:tc>
        <w:tc>
          <w:tcPr>
            <w:tcW w:w="630" w:type="pct"/>
            <w:tcBorders>
              <w:top w:val="nil"/>
              <w:left w:val="nil"/>
              <w:bottom w:val="single" w:sz="4" w:space="0" w:color="auto"/>
              <w:right w:val="single" w:sz="4" w:space="0" w:color="auto"/>
            </w:tcBorders>
            <w:vAlign w:val="center"/>
            <w:hideMark/>
          </w:tcPr>
          <w:p w14:paraId="302BED9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con 60 ml con dosificador graduado</w:t>
            </w:r>
          </w:p>
        </w:tc>
        <w:tc>
          <w:tcPr>
            <w:tcW w:w="456" w:type="pct"/>
            <w:tcBorders>
              <w:top w:val="nil"/>
              <w:left w:val="nil"/>
              <w:bottom w:val="single" w:sz="4" w:space="0" w:color="auto"/>
              <w:right w:val="single" w:sz="4" w:space="0" w:color="auto"/>
            </w:tcBorders>
            <w:vAlign w:val="center"/>
            <w:hideMark/>
          </w:tcPr>
          <w:p w14:paraId="2046373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0C1C4E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335</w:t>
            </w:r>
          </w:p>
        </w:tc>
        <w:tc>
          <w:tcPr>
            <w:tcW w:w="404" w:type="pct"/>
            <w:tcBorders>
              <w:top w:val="nil"/>
              <w:left w:val="nil"/>
              <w:bottom w:val="single" w:sz="4" w:space="0" w:color="auto"/>
              <w:right w:val="single" w:sz="4" w:space="0" w:color="auto"/>
            </w:tcBorders>
            <w:vAlign w:val="center"/>
            <w:hideMark/>
          </w:tcPr>
          <w:p w14:paraId="64AC808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836</w:t>
            </w:r>
          </w:p>
        </w:tc>
      </w:tr>
      <w:tr w:rsidR="0077230D" w:rsidRPr="0077230D" w14:paraId="332AFB97"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6B515BA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508</w:t>
            </w:r>
          </w:p>
        </w:tc>
        <w:tc>
          <w:tcPr>
            <w:tcW w:w="289" w:type="pct"/>
            <w:tcBorders>
              <w:top w:val="nil"/>
              <w:left w:val="nil"/>
              <w:bottom w:val="single" w:sz="4" w:space="0" w:color="auto"/>
              <w:right w:val="single" w:sz="4" w:space="0" w:color="auto"/>
            </w:tcBorders>
            <w:vAlign w:val="center"/>
            <w:hideMark/>
          </w:tcPr>
          <w:p w14:paraId="2B36E63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O073</w:t>
            </w:r>
          </w:p>
        </w:tc>
        <w:tc>
          <w:tcPr>
            <w:tcW w:w="1335" w:type="pct"/>
            <w:tcBorders>
              <w:top w:val="nil"/>
              <w:left w:val="nil"/>
              <w:bottom w:val="single" w:sz="4" w:space="0" w:color="auto"/>
              <w:right w:val="single" w:sz="4" w:space="0" w:color="auto"/>
            </w:tcBorders>
            <w:vAlign w:val="center"/>
            <w:hideMark/>
          </w:tcPr>
          <w:p w14:paraId="742BD60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Fexofenadina</w:t>
            </w:r>
            <w:proofErr w:type="spellEnd"/>
            <w:r w:rsidRPr="0077230D">
              <w:rPr>
                <w:rFonts w:ascii="Calibri" w:eastAsia="Times New Roman" w:hAnsi="Calibri" w:cs="Calibri"/>
                <w:b/>
                <w:bCs/>
                <w:color w:val="000000"/>
                <w:sz w:val="16"/>
                <w:szCs w:val="16"/>
                <w:lang w:val="es-419" w:eastAsia="es-419"/>
              </w:rPr>
              <w:t xml:space="preserve"> (Comprimidos) </w:t>
            </w:r>
          </w:p>
        </w:tc>
        <w:tc>
          <w:tcPr>
            <w:tcW w:w="1140" w:type="pct"/>
            <w:tcBorders>
              <w:top w:val="nil"/>
              <w:left w:val="nil"/>
              <w:bottom w:val="single" w:sz="4" w:space="0" w:color="auto"/>
              <w:right w:val="single" w:sz="4" w:space="0" w:color="auto"/>
            </w:tcBorders>
            <w:vAlign w:val="center"/>
            <w:hideMark/>
          </w:tcPr>
          <w:p w14:paraId="50BEADE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comprimido contiene clorhidrato de </w:t>
            </w:r>
            <w:proofErr w:type="spellStart"/>
            <w:r w:rsidRPr="0077230D">
              <w:rPr>
                <w:rFonts w:ascii="Calibri" w:eastAsia="Times New Roman" w:hAnsi="Calibri" w:cs="Calibri"/>
                <w:b/>
                <w:bCs/>
                <w:color w:val="000000"/>
                <w:sz w:val="16"/>
                <w:szCs w:val="16"/>
                <w:lang w:val="es-419" w:eastAsia="es-419"/>
              </w:rPr>
              <w:t>fexofenadina</w:t>
            </w:r>
            <w:proofErr w:type="spellEnd"/>
            <w:r w:rsidRPr="0077230D">
              <w:rPr>
                <w:rFonts w:ascii="Calibri" w:eastAsia="Times New Roman" w:hAnsi="Calibri" w:cs="Calibri"/>
                <w:b/>
                <w:bCs/>
                <w:color w:val="000000"/>
                <w:sz w:val="16"/>
                <w:szCs w:val="16"/>
                <w:lang w:val="es-419" w:eastAsia="es-419"/>
              </w:rPr>
              <w:t xml:space="preserve"> 180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comprimido</w:t>
            </w:r>
          </w:p>
        </w:tc>
        <w:tc>
          <w:tcPr>
            <w:tcW w:w="630" w:type="pct"/>
            <w:tcBorders>
              <w:top w:val="nil"/>
              <w:left w:val="nil"/>
              <w:bottom w:val="single" w:sz="4" w:space="0" w:color="auto"/>
              <w:right w:val="single" w:sz="4" w:space="0" w:color="auto"/>
            </w:tcBorders>
            <w:vAlign w:val="center"/>
            <w:hideMark/>
          </w:tcPr>
          <w:p w14:paraId="3E22250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10 comprimidos</w:t>
            </w:r>
          </w:p>
        </w:tc>
        <w:tc>
          <w:tcPr>
            <w:tcW w:w="456" w:type="pct"/>
            <w:tcBorders>
              <w:top w:val="nil"/>
              <w:left w:val="nil"/>
              <w:bottom w:val="single" w:sz="4" w:space="0" w:color="auto"/>
              <w:right w:val="single" w:sz="4" w:space="0" w:color="auto"/>
            </w:tcBorders>
            <w:vAlign w:val="center"/>
            <w:hideMark/>
          </w:tcPr>
          <w:p w14:paraId="3EF23FA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E819F0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60</w:t>
            </w:r>
          </w:p>
        </w:tc>
        <w:tc>
          <w:tcPr>
            <w:tcW w:w="404" w:type="pct"/>
            <w:tcBorders>
              <w:top w:val="nil"/>
              <w:left w:val="nil"/>
              <w:bottom w:val="single" w:sz="4" w:space="0" w:color="auto"/>
              <w:right w:val="single" w:sz="4" w:space="0" w:color="auto"/>
            </w:tcBorders>
            <w:vAlign w:val="center"/>
            <w:hideMark/>
          </w:tcPr>
          <w:p w14:paraId="7DBF68F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150</w:t>
            </w:r>
          </w:p>
        </w:tc>
      </w:tr>
      <w:tr w:rsidR="0077230D" w:rsidRPr="0077230D" w14:paraId="325804D0"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13028F5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509</w:t>
            </w:r>
          </w:p>
        </w:tc>
        <w:tc>
          <w:tcPr>
            <w:tcW w:w="289" w:type="pct"/>
            <w:tcBorders>
              <w:top w:val="nil"/>
              <w:left w:val="nil"/>
              <w:bottom w:val="single" w:sz="4" w:space="0" w:color="auto"/>
              <w:right w:val="single" w:sz="4" w:space="0" w:color="auto"/>
            </w:tcBorders>
            <w:vAlign w:val="center"/>
            <w:hideMark/>
          </w:tcPr>
          <w:p w14:paraId="644110D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O079</w:t>
            </w:r>
          </w:p>
        </w:tc>
        <w:tc>
          <w:tcPr>
            <w:tcW w:w="1335" w:type="pct"/>
            <w:tcBorders>
              <w:top w:val="nil"/>
              <w:left w:val="nil"/>
              <w:bottom w:val="single" w:sz="4" w:space="0" w:color="auto"/>
              <w:right w:val="single" w:sz="4" w:space="0" w:color="auto"/>
            </w:tcBorders>
            <w:vAlign w:val="center"/>
            <w:hideMark/>
          </w:tcPr>
          <w:p w14:paraId="2F309A1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Loratadina / Betametasona (Tabletas)</w:t>
            </w:r>
          </w:p>
        </w:tc>
        <w:tc>
          <w:tcPr>
            <w:tcW w:w="1140" w:type="pct"/>
            <w:tcBorders>
              <w:top w:val="nil"/>
              <w:left w:val="nil"/>
              <w:bottom w:val="single" w:sz="4" w:space="0" w:color="auto"/>
              <w:right w:val="single" w:sz="4" w:space="0" w:color="auto"/>
            </w:tcBorders>
            <w:vAlign w:val="center"/>
            <w:hideMark/>
          </w:tcPr>
          <w:p w14:paraId="769554B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tableta contiene loratadina y betametasona 50/0.25 mg</w:t>
            </w:r>
          </w:p>
        </w:tc>
        <w:tc>
          <w:tcPr>
            <w:tcW w:w="630" w:type="pct"/>
            <w:tcBorders>
              <w:top w:val="nil"/>
              <w:left w:val="nil"/>
              <w:bottom w:val="single" w:sz="4" w:space="0" w:color="auto"/>
              <w:right w:val="single" w:sz="4" w:space="0" w:color="auto"/>
            </w:tcBorders>
            <w:vAlign w:val="center"/>
            <w:hideMark/>
          </w:tcPr>
          <w:p w14:paraId="59DF552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20 tabletas</w:t>
            </w:r>
          </w:p>
        </w:tc>
        <w:tc>
          <w:tcPr>
            <w:tcW w:w="456" w:type="pct"/>
            <w:tcBorders>
              <w:top w:val="nil"/>
              <w:left w:val="nil"/>
              <w:bottom w:val="single" w:sz="4" w:space="0" w:color="auto"/>
              <w:right w:val="single" w:sz="4" w:space="0" w:color="auto"/>
            </w:tcBorders>
            <w:vAlign w:val="center"/>
            <w:hideMark/>
          </w:tcPr>
          <w:p w14:paraId="67D1C7C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75EAE42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272</w:t>
            </w:r>
          </w:p>
        </w:tc>
        <w:tc>
          <w:tcPr>
            <w:tcW w:w="404" w:type="pct"/>
            <w:tcBorders>
              <w:top w:val="nil"/>
              <w:left w:val="nil"/>
              <w:bottom w:val="single" w:sz="4" w:space="0" w:color="auto"/>
              <w:right w:val="single" w:sz="4" w:space="0" w:color="auto"/>
            </w:tcBorders>
            <w:vAlign w:val="center"/>
            <w:hideMark/>
          </w:tcPr>
          <w:p w14:paraId="4F3EABF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678</w:t>
            </w:r>
          </w:p>
        </w:tc>
      </w:tr>
      <w:tr w:rsidR="0077230D" w:rsidRPr="0077230D" w14:paraId="7D61EE8F"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75BD707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511</w:t>
            </w:r>
          </w:p>
        </w:tc>
        <w:tc>
          <w:tcPr>
            <w:tcW w:w="289" w:type="pct"/>
            <w:tcBorders>
              <w:top w:val="nil"/>
              <w:left w:val="nil"/>
              <w:bottom w:val="single" w:sz="4" w:space="0" w:color="auto"/>
              <w:right w:val="single" w:sz="4" w:space="0" w:color="auto"/>
            </w:tcBorders>
            <w:vAlign w:val="center"/>
            <w:hideMark/>
          </w:tcPr>
          <w:p w14:paraId="7F91257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O084</w:t>
            </w:r>
          </w:p>
        </w:tc>
        <w:tc>
          <w:tcPr>
            <w:tcW w:w="1335" w:type="pct"/>
            <w:tcBorders>
              <w:top w:val="nil"/>
              <w:left w:val="nil"/>
              <w:bottom w:val="single" w:sz="4" w:space="0" w:color="auto"/>
              <w:right w:val="single" w:sz="4" w:space="0" w:color="auto"/>
            </w:tcBorders>
            <w:vAlign w:val="center"/>
            <w:hideMark/>
          </w:tcPr>
          <w:p w14:paraId="7E57B0D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Levocetirizina</w:t>
            </w:r>
            <w:proofErr w:type="spellEnd"/>
            <w:r w:rsidRPr="0077230D">
              <w:rPr>
                <w:rFonts w:ascii="Calibri" w:eastAsia="Times New Roman" w:hAnsi="Calibri" w:cs="Calibri"/>
                <w:b/>
                <w:bCs/>
                <w:color w:val="000000"/>
                <w:sz w:val="16"/>
                <w:szCs w:val="16"/>
                <w:lang w:val="es-419" w:eastAsia="es-419"/>
              </w:rPr>
              <w:t xml:space="preserve"> Jarabe</w:t>
            </w:r>
          </w:p>
        </w:tc>
        <w:tc>
          <w:tcPr>
            <w:tcW w:w="1140" w:type="pct"/>
            <w:tcBorders>
              <w:top w:val="nil"/>
              <w:left w:val="nil"/>
              <w:bottom w:val="single" w:sz="4" w:space="0" w:color="auto"/>
              <w:right w:val="single" w:sz="4" w:space="0" w:color="auto"/>
            </w:tcBorders>
            <w:vAlign w:val="center"/>
            <w:hideMark/>
          </w:tcPr>
          <w:p w14:paraId="0527AA6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Solución (5 mg/</w:t>
            </w:r>
            <w:proofErr w:type="spellStart"/>
            <w:r w:rsidRPr="0077230D">
              <w:rPr>
                <w:rFonts w:ascii="Calibri" w:eastAsia="Times New Roman" w:hAnsi="Calibri" w:cs="Calibri"/>
                <w:b/>
                <w:bCs/>
                <w:color w:val="000000"/>
                <w:sz w:val="16"/>
                <w:szCs w:val="16"/>
                <w:lang w:val="es-419" w:eastAsia="es-419"/>
              </w:rPr>
              <w:t>mL</w:t>
            </w:r>
            <w:proofErr w:type="spellEnd"/>
            <w:r w:rsidRPr="0077230D">
              <w:rPr>
                <w:rFonts w:ascii="Calibri" w:eastAsia="Times New Roman" w:hAnsi="Calibri" w:cs="Calibri"/>
                <w:b/>
                <w:bCs/>
                <w:color w:val="000000"/>
                <w:sz w:val="16"/>
                <w:szCs w:val="16"/>
                <w:lang w:val="es-419" w:eastAsia="es-419"/>
              </w:rPr>
              <w:t xml:space="preserve">): Cada 100 </w:t>
            </w:r>
            <w:proofErr w:type="spellStart"/>
            <w:r w:rsidRPr="0077230D">
              <w:rPr>
                <w:rFonts w:ascii="Calibri" w:eastAsia="Times New Roman" w:hAnsi="Calibri" w:cs="Calibri"/>
                <w:b/>
                <w:bCs/>
                <w:color w:val="000000"/>
                <w:sz w:val="16"/>
                <w:szCs w:val="16"/>
                <w:lang w:val="es-419" w:eastAsia="es-419"/>
              </w:rPr>
              <w:t>mL</w:t>
            </w:r>
            <w:proofErr w:type="spellEnd"/>
            <w:r w:rsidRPr="0077230D">
              <w:rPr>
                <w:rFonts w:ascii="Calibri" w:eastAsia="Times New Roman" w:hAnsi="Calibri" w:cs="Calibri"/>
                <w:b/>
                <w:bCs/>
                <w:color w:val="000000"/>
                <w:sz w:val="16"/>
                <w:szCs w:val="16"/>
                <w:lang w:val="es-419" w:eastAsia="es-419"/>
              </w:rPr>
              <w:t xml:space="preserve"> contienen: </w:t>
            </w:r>
            <w:proofErr w:type="spellStart"/>
            <w:r w:rsidRPr="0077230D">
              <w:rPr>
                <w:rFonts w:ascii="Calibri" w:eastAsia="Times New Roman" w:hAnsi="Calibri" w:cs="Calibri"/>
                <w:b/>
                <w:bCs/>
                <w:color w:val="000000"/>
                <w:sz w:val="16"/>
                <w:szCs w:val="16"/>
                <w:lang w:val="es-419" w:eastAsia="es-419"/>
              </w:rPr>
              <w:t>Diclorhidrato</w:t>
            </w:r>
            <w:proofErr w:type="spellEnd"/>
            <w:r w:rsidRPr="0077230D">
              <w:rPr>
                <w:rFonts w:ascii="Calibri" w:eastAsia="Times New Roman" w:hAnsi="Calibri" w:cs="Calibri"/>
                <w:b/>
                <w:bCs/>
                <w:color w:val="000000"/>
                <w:sz w:val="16"/>
                <w:szCs w:val="16"/>
                <w:lang w:val="es-419" w:eastAsia="es-419"/>
              </w:rPr>
              <w:t xml:space="preserve"> de </w:t>
            </w:r>
            <w:proofErr w:type="spellStart"/>
            <w:r w:rsidRPr="0077230D">
              <w:rPr>
                <w:rFonts w:ascii="Calibri" w:eastAsia="Times New Roman" w:hAnsi="Calibri" w:cs="Calibri"/>
                <w:b/>
                <w:bCs/>
                <w:color w:val="000000"/>
                <w:sz w:val="16"/>
                <w:szCs w:val="16"/>
                <w:lang w:val="es-419" w:eastAsia="es-419"/>
              </w:rPr>
              <w:t>Levocetirizina</w:t>
            </w:r>
            <w:proofErr w:type="spellEnd"/>
            <w:r w:rsidRPr="0077230D">
              <w:rPr>
                <w:rFonts w:ascii="Calibri" w:eastAsia="Times New Roman" w:hAnsi="Calibri" w:cs="Calibri"/>
                <w:b/>
                <w:bCs/>
                <w:color w:val="000000"/>
                <w:sz w:val="16"/>
                <w:szCs w:val="16"/>
                <w:lang w:val="es-419" w:eastAsia="es-419"/>
              </w:rPr>
              <w:t xml:space="preserve"> 50 mg, Excipientes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100 Ml</w:t>
            </w:r>
          </w:p>
        </w:tc>
        <w:tc>
          <w:tcPr>
            <w:tcW w:w="630" w:type="pct"/>
            <w:tcBorders>
              <w:top w:val="nil"/>
              <w:left w:val="nil"/>
              <w:bottom w:val="single" w:sz="4" w:space="0" w:color="auto"/>
              <w:right w:val="single" w:sz="4" w:space="0" w:color="auto"/>
            </w:tcBorders>
            <w:vAlign w:val="center"/>
            <w:hideMark/>
          </w:tcPr>
          <w:p w14:paraId="5DC209B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 Caja, 1 Frasco(s), 20 ml, 5 mg/ml</w:t>
            </w:r>
          </w:p>
        </w:tc>
        <w:tc>
          <w:tcPr>
            <w:tcW w:w="456" w:type="pct"/>
            <w:tcBorders>
              <w:top w:val="nil"/>
              <w:left w:val="nil"/>
              <w:bottom w:val="single" w:sz="4" w:space="0" w:color="auto"/>
              <w:right w:val="single" w:sz="4" w:space="0" w:color="auto"/>
            </w:tcBorders>
            <w:vAlign w:val="center"/>
            <w:hideMark/>
          </w:tcPr>
          <w:p w14:paraId="77FB7D7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0608D26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104</w:t>
            </w:r>
          </w:p>
        </w:tc>
        <w:tc>
          <w:tcPr>
            <w:tcW w:w="404" w:type="pct"/>
            <w:tcBorders>
              <w:top w:val="nil"/>
              <w:left w:val="nil"/>
              <w:bottom w:val="single" w:sz="4" w:space="0" w:color="auto"/>
              <w:right w:val="single" w:sz="4" w:space="0" w:color="auto"/>
            </w:tcBorders>
            <w:vAlign w:val="center"/>
            <w:hideMark/>
          </w:tcPr>
          <w:p w14:paraId="1B7BF49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258</w:t>
            </w:r>
          </w:p>
        </w:tc>
      </w:tr>
      <w:tr w:rsidR="0077230D" w:rsidRPr="0077230D" w14:paraId="77F0A0D2"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3109D14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515</w:t>
            </w:r>
          </w:p>
        </w:tc>
        <w:tc>
          <w:tcPr>
            <w:tcW w:w="289" w:type="pct"/>
            <w:tcBorders>
              <w:top w:val="nil"/>
              <w:left w:val="nil"/>
              <w:bottom w:val="single" w:sz="4" w:space="0" w:color="auto"/>
              <w:right w:val="single" w:sz="4" w:space="0" w:color="auto"/>
            </w:tcBorders>
            <w:vAlign w:val="center"/>
            <w:hideMark/>
          </w:tcPr>
          <w:p w14:paraId="60AE1E8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P020</w:t>
            </w:r>
          </w:p>
        </w:tc>
        <w:tc>
          <w:tcPr>
            <w:tcW w:w="1335" w:type="pct"/>
            <w:tcBorders>
              <w:top w:val="nil"/>
              <w:left w:val="nil"/>
              <w:bottom w:val="single" w:sz="4" w:space="0" w:color="auto"/>
              <w:right w:val="single" w:sz="4" w:space="0" w:color="auto"/>
            </w:tcBorders>
            <w:vAlign w:val="center"/>
            <w:hideMark/>
          </w:tcPr>
          <w:p w14:paraId="12D51DE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Alquitrán / </w:t>
            </w:r>
            <w:proofErr w:type="spellStart"/>
            <w:r w:rsidRPr="0077230D">
              <w:rPr>
                <w:rFonts w:ascii="Calibri" w:eastAsia="Times New Roman" w:hAnsi="Calibri" w:cs="Calibri"/>
                <w:b/>
                <w:bCs/>
                <w:color w:val="000000"/>
                <w:sz w:val="16"/>
                <w:szCs w:val="16"/>
                <w:lang w:val="es-419" w:eastAsia="es-419"/>
              </w:rPr>
              <w:t>Clioquinol</w:t>
            </w:r>
            <w:proofErr w:type="spellEnd"/>
            <w:r w:rsidRPr="0077230D">
              <w:rPr>
                <w:rFonts w:ascii="Calibri" w:eastAsia="Times New Roman" w:hAnsi="Calibri" w:cs="Calibri"/>
                <w:b/>
                <w:bCs/>
                <w:color w:val="000000"/>
                <w:sz w:val="16"/>
                <w:szCs w:val="16"/>
                <w:lang w:val="es-419" w:eastAsia="es-419"/>
              </w:rPr>
              <w:t xml:space="preserve"> / Alantoína / </w:t>
            </w:r>
            <w:proofErr w:type="spellStart"/>
            <w:r w:rsidRPr="0077230D">
              <w:rPr>
                <w:rFonts w:ascii="Calibri" w:eastAsia="Times New Roman" w:hAnsi="Calibri" w:cs="Calibri"/>
                <w:b/>
                <w:bCs/>
                <w:color w:val="000000"/>
                <w:sz w:val="16"/>
                <w:szCs w:val="16"/>
                <w:lang w:val="es-419" w:eastAsia="es-419"/>
              </w:rPr>
              <w:t>Triclosan</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Shampoo</w:t>
            </w:r>
            <w:proofErr w:type="spellEnd"/>
            <w:r w:rsidRPr="0077230D">
              <w:rPr>
                <w:rFonts w:ascii="Calibri" w:eastAsia="Times New Roman" w:hAnsi="Calibri" w:cs="Calibri"/>
                <w:b/>
                <w:bCs/>
                <w:color w:val="000000"/>
                <w:sz w:val="16"/>
                <w:szCs w:val="16"/>
                <w:lang w:val="es-419" w:eastAsia="es-419"/>
              </w:rPr>
              <w:t>)</w:t>
            </w:r>
          </w:p>
        </w:tc>
        <w:tc>
          <w:tcPr>
            <w:tcW w:w="1140" w:type="pct"/>
            <w:tcBorders>
              <w:top w:val="nil"/>
              <w:left w:val="nil"/>
              <w:bottom w:val="single" w:sz="4" w:space="0" w:color="auto"/>
              <w:right w:val="single" w:sz="4" w:space="0" w:color="auto"/>
            </w:tcBorders>
            <w:vAlign w:val="center"/>
            <w:hideMark/>
          </w:tcPr>
          <w:p w14:paraId="14E99F2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100 gr. contiene Alantoína 0.2 gr, solución de alquitrán de hulla 5.0 gr, </w:t>
            </w:r>
            <w:proofErr w:type="spellStart"/>
            <w:r w:rsidRPr="0077230D">
              <w:rPr>
                <w:rFonts w:ascii="Calibri" w:eastAsia="Times New Roman" w:hAnsi="Calibri" w:cs="Calibri"/>
                <w:b/>
                <w:bCs/>
                <w:color w:val="000000"/>
                <w:sz w:val="16"/>
                <w:szCs w:val="16"/>
                <w:lang w:val="es-419" w:eastAsia="es-419"/>
              </w:rPr>
              <w:t>clioquinol</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yodoclorohidroxiquinoleína</w:t>
            </w:r>
            <w:proofErr w:type="spellEnd"/>
            <w:r w:rsidRPr="0077230D">
              <w:rPr>
                <w:rFonts w:ascii="Calibri" w:eastAsia="Times New Roman" w:hAnsi="Calibri" w:cs="Calibri"/>
                <w:b/>
                <w:bCs/>
                <w:color w:val="000000"/>
                <w:sz w:val="16"/>
                <w:szCs w:val="16"/>
                <w:lang w:val="es-419" w:eastAsia="es-419"/>
              </w:rPr>
              <w:t xml:space="preserve">) 3.0 gr, </w:t>
            </w:r>
            <w:proofErr w:type="spellStart"/>
            <w:r w:rsidRPr="0077230D">
              <w:rPr>
                <w:rFonts w:ascii="Calibri" w:eastAsia="Times New Roman" w:hAnsi="Calibri" w:cs="Calibri"/>
                <w:b/>
                <w:bCs/>
                <w:color w:val="000000"/>
                <w:sz w:val="16"/>
                <w:szCs w:val="16"/>
                <w:lang w:val="es-419" w:eastAsia="es-419"/>
              </w:rPr>
              <w:t>triclosàn</w:t>
            </w:r>
            <w:proofErr w:type="spellEnd"/>
            <w:r w:rsidRPr="0077230D">
              <w:rPr>
                <w:rFonts w:ascii="Calibri" w:eastAsia="Times New Roman" w:hAnsi="Calibri" w:cs="Calibri"/>
                <w:b/>
                <w:bCs/>
                <w:color w:val="000000"/>
                <w:sz w:val="16"/>
                <w:szCs w:val="16"/>
                <w:lang w:val="es-419" w:eastAsia="es-419"/>
              </w:rPr>
              <w:t xml:space="preserve"> 0.3 gr,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100 gr.</w:t>
            </w:r>
          </w:p>
        </w:tc>
        <w:tc>
          <w:tcPr>
            <w:tcW w:w="630" w:type="pct"/>
            <w:tcBorders>
              <w:top w:val="nil"/>
              <w:left w:val="nil"/>
              <w:bottom w:val="single" w:sz="4" w:space="0" w:color="auto"/>
              <w:right w:val="single" w:sz="4" w:space="0" w:color="auto"/>
            </w:tcBorders>
            <w:vAlign w:val="center"/>
            <w:hideMark/>
          </w:tcPr>
          <w:p w14:paraId="618B92C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Frasco con 150 gr</w:t>
            </w:r>
          </w:p>
        </w:tc>
        <w:tc>
          <w:tcPr>
            <w:tcW w:w="456" w:type="pct"/>
            <w:tcBorders>
              <w:top w:val="nil"/>
              <w:left w:val="nil"/>
              <w:bottom w:val="single" w:sz="4" w:space="0" w:color="auto"/>
              <w:right w:val="single" w:sz="4" w:space="0" w:color="auto"/>
            </w:tcBorders>
            <w:vAlign w:val="center"/>
            <w:hideMark/>
          </w:tcPr>
          <w:p w14:paraId="4289CC0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B661C0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60</w:t>
            </w:r>
          </w:p>
        </w:tc>
        <w:tc>
          <w:tcPr>
            <w:tcW w:w="404" w:type="pct"/>
            <w:tcBorders>
              <w:top w:val="nil"/>
              <w:left w:val="nil"/>
              <w:bottom w:val="single" w:sz="4" w:space="0" w:color="auto"/>
              <w:right w:val="single" w:sz="4" w:space="0" w:color="auto"/>
            </w:tcBorders>
            <w:vAlign w:val="center"/>
            <w:hideMark/>
          </w:tcPr>
          <w:p w14:paraId="574E752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150</w:t>
            </w:r>
          </w:p>
        </w:tc>
      </w:tr>
      <w:tr w:rsidR="0077230D" w:rsidRPr="0077230D" w14:paraId="4B010FD0"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655681B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519</w:t>
            </w:r>
          </w:p>
        </w:tc>
        <w:tc>
          <w:tcPr>
            <w:tcW w:w="289" w:type="pct"/>
            <w:tcBorders>
              <w:top w:val="nil"/>
              <w:left w:val="nil"/>
              <w:bottom w:val="single" w:sz="4" w:space="0" w:color="auto"/>
              <w:right w:val="single" w:sz="4" w:space="0" w:color="auto"/>
            </w:tcBorders>
            <w:vAlign w:val="center"/>
            <w:hideMark/>
          </w:tcPr>
          <w:p w14:paraId="42BB12D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P046</w:t>
            </w:r>
          </w:p>
        </w:tc>
        <w:tc>
          <w:tcPr>
            <w:tcW w:w="1335" w:type="pct"/>
            <w:tcBorders>
              <w:top w:val="nil"/>
              <w:left w:val="nil"/>
              <w:bottom w:val="single" w:sz="4" w:space="0" w:color="auto"/>
              <w:right w:val="single" w:sz="4" w:space="0" w:color="auto"/>
            </w:tcBorders>
            <w:vAlign w:val="center"/>
            <w:hideMark/>
          </w:tcPr>
          <w:p w14:paraId="1DCE6EE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Isavuconazol</w:t>
            </w:r>
            <w:proofErr w:type="spellEnd"/>
            <w:r w:rsidRPr="0077230D">
              <w:rPr>
                <w:rFonts w:ascii="Calibri" w:eastAsia="Times New Roman" w:hAnsi="Calibri" w:cs="Calibri"/>
                <w:b/>
                <w:bCs/>
                <w:color w:val="000000"/>
                <w:sz w:val="16"/>
                <w:szCs w:val="16"/>
                <w:lang w:val="es-419" w:eastAsia="es-419"/>
              </w:rPr>
              <w:t xml:space="preserve"> (Cápsulas)</w:t>
            </w:r>
          </w:p>
        </w:tc>
        <w:tc>
          <w:tcPr>
            <w:tcW w:w="1140" w:type="pct"/>
            <w:tcBorders>
              <w:top w:val="nil"/>
              <w:left w:val="nil"/>
              <w:bottom w:val="single" w:sz="4" w:space="0" w:color="auto"/>
              <w:right w:val="single" w:sz="4" w:space="0" w:color="auto"/>
            </w:tcBorders>
            <w:vAlign w:val="center"/>
            <w:hideMark/>
          </w:tcPr>
          <w:p w14:paraId="1381D25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cápsula contiene: </w:t>
            </w:r>
            <w:proofErr w:type="spellStart"/>
            <w:r w:rsidRPr="0077230D">
              <w:rPr>
                <w:rFonts w:ascii="Calibri" w:eastAsia="Times New Roman" w:hAnsi="Calibri" w:cs="Calibri"/>
                <w:b/>
                <w:bCs/>
                <w:color w:val="000000"/>
                <w:sz w:val="16"/>
                <w:szCs w:val="16"/>
                <w:lang w:val="es-419" w:eastAsia="es-419"/>
              </w:rPr>
              <w:t>Isavuconazol</w:t>
            </w:r>
            <w:proofErr w:type="spellEnd"/>
            <w:r w:rsidRPr="0077230D">
              <w:rPr>
                <w:rFonts w:ascii="Calibri" w:eastAsia="Times New Roman" w:hAnsi="Calibri" w:cs="Calibri"/>
                <w:b/>
                <w:bCs/>
                <w:color w:val="000000"/>
                <w:sz w:val="16"/>
                <w:szCs w:val="16"/>
                <w:lang w:val="es-419" w:eastAsia="es-419"/>
              </w:rPr>
              <w:t xml:space="preserve"> 100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cápsula.</w:t>
            </w:r>
          </w:p>
        </w:tc>
        <w:tc>
          <w:tcPr>
            <w:tcW w:w="630" w:type="pct"/>
            <w:tcBorders>
              <w:top w:val="nil"/>
              <w:left w:val="nil"/>
              <w:bottom w:val="single" w:sz="4" w:space="0" w:color="auto"/>
              <w:right w:val="single" w:sz="4" w:space="0" w:color="auto"/>
            </w:tcBorders>
            <w:vAlign w:val="center"/>
            <w:hideMark/>
          </w:tcPr>
          <w:p w14:paraId="766E0F9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Caja de cartón con 14 cápsulas en envase burbuja e instructivo anexo. </w:t>
            </w:r>
          </w:p>
        </w:tc>
        <w:tc>
          <w:tcPr>
            <w:tcW w:w="456" w:type="pct"/>
            <w:tcBorders>
              <w:top w:val="nil"/>
              <w:left w:val="nil"/>
              <w:bottom w:val="single" w:sz="4" w:space="0" w:color="auto"/>
              <w:right w:val="single" w:sz="4" w:space="0" w:color="auto"/>
            </w:tcBorders>
            <w:vAlign w:val="center"/>
            <w:hideMark/>
          </w:tcPr>
          <w:p w14:paraId="77590D7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E66609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10</w:t>
            </w:r>
          </w:p>
        </w:tc>
        <w:tc>
          <w:tcPr>
            <w:tcW w:w="404" w:type="pct"/>
            <w:tcBorders>
              <w:top w:val="nil"/>
              <w:left w:val="nil"/>
              <w:bottom w:val="single" w:sz="4" w:space="0" w:color="auto"/>
              <w:right w:val="single" w:sz="4" w:space="0" w:color="auto"/>
            </w:tcBorders>
            <w:vAlign w:val="center"/>
            <w:hideMark/>
          </w:tcPr>
          <w:p w14:paraId="2893D93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24</w:t>
            </w:r>
          </w:p>
        </w:tc>
      </w:tr>
      <w:tr w:rsidR="0077230D" w:rsidRPr="0077230D" w14:paraId="234CE583"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02C8699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532</w:t>
            </w:r>
          </w:p>
        </w:tc>
        <w:tc>
          <w:tcPr>
            <w:tcW w:w="289" w:type="pct"/>
            <w:tcBorders>
              <w:top w:val="nil"/>
              <w:left w:val="nil"/>
              <w:bottom w:val="single" w:sz="4" w:space="0" w:color="auto"/>
              <w:right w:val="single" w:sz="4" w:space="0" w:color="auto"/>
            </w:tcBorders>
            <w:vAlign w:val="center"/>
            <w:hideMark/>
          </w:tcPr>
          <w:p w14:paraId="5D86B2B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P178</w:t>
            </w:r>
          </w:p>
        </w:tc>
        <w:tc>
          <w:tcPr>
            <w:tcW w:w="1335" w:type="pct"/>
            <w:tcBorders>
              <w:top w:val="nil"/>
              <w:left w:val="nil"/>
              <w:bottom w:val="single" w:sz="4" w:space="0" w:color="auto"/>
              <w:right w:val="single" w:sz="4" w:space="0" w:color="auto"/>
            </w:tcBorders>
            <w:vAlign w:val="center"/>
            <w:hideMark/>
          </w:tcPr>
          <w:p w14:paraId="13823A6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Hidroxizina</w:t>
            </w:r>
            <w:proofErr w:type="spellEnd"/>
            <w:r w:rsidRPr="0077230D">
              <w:rPr>
                <w:rFonts w:ascii="Calibri" w:eastAsia="Times New Roman" w:hAnsi="Calibri" w:cs="Calibri"/>
                <w:b/>
                <w:bCs/>
                <w:color w:val="000000"/>
                <w:sz w:val="16"/>
                <w:szCs w:val="16"/>
                <w:lang w:val="es-419" w:eastAsia="es-419"/>
              </w:rPr>
              <w:t xml:space="preserve"> (Tabletas)</w:t>
            </w:r>
          </w:p>
        </w:tc>
        <w:tc>
          <w:tcPr>
            <w:tcW w:w="1140" w:type="pct"/>
            <w:tcBorders>
              <w:top w:val="nil"/>
              <w:left w:val="nil"/>
              <w:bottom w:val="single" w:sz="4" w:space="0" w:color="auto"/>
              <w:right w:val="single" w:sz="4" w:space="0" w:color="auto"/>
            </w:tcBorders>
            <w:vAlign w:val="center"/>
            <w:hideMark/>
          </w:tcPr>
          <w:p w14:paraId="06071C7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clorhidrato del </w:t>
            </w:r>
            <w:proofErr w:type="spellStart"/>
            <w:r w:rsidRPr="0077230D">
              <w:rPr>
                <w:rFonts w:ascii="Calibri" w:eastAsia="Times New Roman" w:hAnsi="Calibri" w:cs="Calibri"/>
                <w:b/>
                <w:bCs/>
                <w:color w:val="000000"/>
                <w:sz w:val="16"/>
                <w:szCs w:val="16"/>
                <w:lang w:val="es-419" w:eastAsia="es-419"/>
              </w:rPr>
              <w:t>hidroxizina</w:t>
            </w:r>
            <w:proofErr w:type="spellEnd"/>
            <w:r w:rsidRPr="0077230D">
              <w:rPr>
                <w:rFonts w:ascii="Calibri" w:eastAsia="Times New Roman" w:hAnsi="Calibri" w:cs="Calibri"/>
                <w:b/>
                <w:bCs/>
                <w:color w:val="000000"/>
                <w:sz w:val="16"/>
                <w:szCs w:val="16"/>
                <w:lang w:val="es-419" w:eastAsia="es-419"/>
              </w:rPr>
              <w:t xml:space="preserve"> 25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59DBF10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25 tabletas</w:t>
            </w:r>
          </w:p>
        </w:tc>
        <w:tc>
          <w:tcPr>
            <w:tcW w:w="456" w:type="pct"/>
            <w:tcBorders>
              <w:top w:val="nil"/>
              <w:left w:val="nil"/>
              <w:bottom w:val="single" w:sz="4" w:space="0" w:color="auto"/>
              <w:right w:val="single" w:sz="4" w:space="0" w:color="auto"/>
            </w:tcBorders>
            <w:vAlign w:val="center"/>
            <w:hideMark/>
          </w:tcPr>
          <w:p w14:paraId="65BA4D5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73509F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247</w:t>
            </w:r>
          </w:p>
        </w:tc>
        <w:tc>
          <w:tcPr>
            <w:tcW w:w="404" w:type="pct"/>
            <w:tcBorders>
              <w:top w:val="nil"/>
              <w:left w:val="nil"/>
              <w:bottom w:val="single" w:sz="4" w:space="0" w:color="auto"/>
              <w:right w:val="single" w:sz="4" w:space="0" w:color="auto"/>
            </w:tcBorders>
            <w:vAlign w:val="center"/>
            <w:hideMark/>
          </w:tcPr>
          <w:p w14:paraId="08CC5E5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616</w:t>
            </w:r>
          </w:p>
        </w:tc>
      </w:tr>
      <w:tr w:rsidR="0077230D" w:rsidRPr="0077230D" w14:paraId="53ED819F"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580D904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537</w:t>
            </w:r>
          </w:p>
        </w:tc>
        <w:tc>
          <w:tcPr>
            <w:tcW w:w="289" w:type="pct"/>
            <w:tcBorders>
              <w:top w:val="nil"/>
              <w:left w:val="nil"/>
              <w:bottom w:val="single" w:sz="4" w:space="0" w:color="auto"/>
              <w:right w:val="single" w:sz="4" w:space="0" w:color="auto"/>
            </w:tcBorders>
            <w:vAlign w:val="center"/>
            <w:hideMark/>
          </w:tcPr>
          <w:p w14:paraId="1B63FA4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P207</w:t>
            </w:r>
          </w:p>
        </w:tc>
        <w:tc>
          <w:tcPr>
            <w:tcW w:w="1335" w:type="pct"/>
            <w:tcBorders>
              <w:top w:val="nil"/>
              <w:left w:val="nil"/>
              <w:bottom w:val="single" w:sz="4" w:space="0" w:color="auto"/>
              <w:right w:val="single" w:sz="4" w:space="0" w:color="auto"/>
            </w:tcBorders>
            <w:vAlign w:val="center"/>
            <w:hideMark/>
          </w:tcPr>
          <w:p w14:paraId="65849E5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Clindamicina / Peróxido de </w:t>
            </w:r>
            <w:proofErr w:type="spellStart"/>
            <w:r w:rsidRPr="0077230D">
              <w:rPr>
                <w:rFonts w:ascii="Calibri" w:eastAsia="Times New Roman" w:hAnsi="Calibri" w:cs="Calibri"/>
                <w:b/>
                <w:bCs/>
                <w:color w:val="000000"/>
                <w:sz w:val="16"/>
                <w:szCs w:val="16"/>
                <w:lang w:val="es-419" w:eastAsia="es-419"/>
              </w:rPr>
              <w:t>Benzoilo</w:t>
            </w:r>
            <w:proofErr w:type="spellEnd"/>
            <w:r w:rsidRPr="0077230D">
              <w:rPr>
                <w:rFonts w:ascii="Calibri" w:eastAsia="Times New Roman" w:hAnsi="Calibri" w:cs="Calibri"/>
                <w:b/>
                <w:bCs/>
                <w:color w:val="000000"/>
                <w:sz w:val="16"/>
                <w:szCs w:val="16"/>
                <w:lang w:val="es-419" w:eastAsia="es-419"/>
              </w:rPr>
              <w:t xml:space="preserve"> (Gel)</w:t>
            </w:r>
          </w:p>
        </w:tc>
        <w:tc>
          <w:tcPr>
            <w:tcW w:w="1140" w:type="pct"/>
            <w:tcBorders>
              <w:top w:val="nil"/>
              <w:left w:val="nil"/>
              <w:bottom w:val="single" w:sz="4" w:space="0" w:color="auto"/>
              <w:right w:val="single" w:sz="4" w:space="0" w:color="auto"/>
            </w:tcBorders>
            <w:vAlign w:val="center"/>
            <w:hideMark/>
          </w:tcPr>
          <w:p w14:paraId="2BBBBD8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100 g de GEL contienen: Fosfato de Clindamicina equivalente a Clindamicina al 1% 1.0 g, Peróxido de </w:t>
            </w:r>
            <w:proofErr w:type="spellStart"/>
            <w:r w:rsidRPr="0077230D">
              <w:rPr>
                <w:rFonts w:ascii="Calibri" w:eastAsia="Times New Roman" w:hAnsi="Calibri" w:cs="Calibri"/>
                <w:b/>
                <w:bCs/>
                <w:color w:val="000000"/>
                <w:sz w:val="16"/>
                <w:szCs w:val="16"/>
                <w:lang w:val="es-419" w:eastAsia="es-419"/>
              </w:rPr>
              <w:t>benzoílo</w:t>
            </w:r>
            <w:proofErr w:type="spellEnd"/>
            <w:r w:rsidRPr="0077230D">
              <w:rPr>
                <w:rFonts w:ascii="Calibri" w:eastAsia="Times New Roman" w:hAnsi="Calibri" w:cs="Calibri"/>
                <w:b/>
                <w:bCs/>
                <w:color w:val="000000"/>
                <w:sz w:val="16"/>
                <w:szCs w:val="16"/>
                <w:lang w:val="es-419" w:eastAsia="es-419"/>
              </w:rPr>
              <w:t xml:space="preserve"> 5.0 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100.0 g</w:t>
            </w:r>
          </w:p>
        </w:tc>
        <w:tc>
          <w:tcPr>
            <w:tcW w:w="630" w:type="pct"/>
            <w:tcBorders>
              <w:top w:val="nil"/>
              <w:left w:val="nil"/>
              <w:bottom w:val="single" w:sz="4" w:space="0" w:color="auto"/>
              <w:right w:val="single" w:sz="4" w:space="0" w:color="auto"/>
            </w:tcBorders>
            <w:vAlign w:val="center"/>
            <w:hideMark/>
          </w:tcPr>
          <w:p w14:paraId="5C6203C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con 30 gr gel</w:t>
            </w:r>
          </w:p>
        </w:tc>
        <w:tc>
          <w:tcPr>
            <w:tcW w:w="456" w:type="pct"/>
            <w:tcBorders>
              <w:top w:val="nil"/>
              <w:left w:val="nil"/>
              <w:bottom w:val="single" w:sz="4" w:space="0" w:color="auto"/>
              <w:right w:val="single" w:sz="4" w:space="0" w:color="auto"/>
            </w:tcBorders>
            <w:vAlign w:val="center"/>
            <w:hideMark/>
          </w:tcPr>
          <w:p w14:paraId="37371A0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57EE04E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130</w:t>
            </w:r>
          </w:p>
        </w:tc>
        <w:tc>
          <w:tcPr>
            <w:tcW w:w="404" w:type="pct"/>
            <w:tcBorders>
              <w:top w:val="nil"/>
              <w:left w:val="nil"/>
              <w:bottom w:val="single" w:sz="4" w:space="0" w:color="auto"/>
              <w:right w:val="single" w:sz="4" w:space="0" w:color="auto"/>
            </w:tcBorders>
            <w:vAlign w:val="center"/>
            <w:hideMark/>
          </w:tcPr>
          <w:p w14:paraId="613F495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324</w:t>
            </w:r>
          </w:p>
        </w:tc>
      </w:tr>
      <w:tr w:rsidR="0077230D" w:rsidRPr="0077230D" w14:paraId="63F06427"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599283A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lastRenderedPageBreak/>
              <w:t>538</w:t>
            </w:r>
          </w:p>
        </w:tc>
        <w:tc>
          <w:tcPr>
            <w:tcW w:w="289" w:type="pct"/>
            <w:tcBorders>
              <w:top w:val="nil"/>
              <w:left w:val="nil"/>
              <w:bottom w:val="single" w:sz="4" w:space="0" w:color="auto"/>
              <w:right w:val="single" w:sz="4" w:space="0" w:color="auto"/>
            </w:tcBorders>
            <w:vAlign w:val="center"/>
            <w:hideMark/>
          </w:tcPr>
          <w:p w14:paraId="64D0B3A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P221</w:t>
            </w:r>
          </w:p>
        </w:tc>
        <w:tc>
          <w:tcPr>
            <w:tcW w:w="1335" w:type="pct"/>
            <w:tcBorders>
              <w:top w:val="nil"/>
              <w:left w:val="nil"/>
              <w:bottom w:val="single" w:sz="4" w:space="0" w:color="auto"/>
              <w:right w:val="single" w:sz="4" w:space="0" w:color="auto"/>
            </w:tcBorders>
            <w:vAlign w:val="center"/>
            <w:hideMark/>
          </w:tcPr>
          <w:p w14:paraId="358899F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Metronidazol en crema </w:t>
            </w:r>
          </w:p>
        </w:tc>
        <w:tc>
          <w:tcPr>
            <w:tcW w:w="1140" w:type="pct"/>
            <w:tcBorders>
              <w:top w:val="nil"/>
              <w:left w:val="nil"/>
              <w:bottom w:val="single" w:sz="4" w:space="0" w:color="auto"/>
              <w:right w:val="single" w:sz="4" w:space="0" w:color="auto"/>
            </w:tcBorders>
            <w:vAlign w:val="center"/>
            <w:hideMark/>
          </w:tcPr>
          <w:p w14:paraId="54871DC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Composición: Cada 100 g de crema contiene: Metronidazol 0.75 g. Excipientes </w:t>
            </w:r>
            <w:proofErr w:type="spellStart"/>
            <w:r w:rsidRPr="0077230D">
              <w:rPr>
                <w:rFonts w:ascii="Calibri" w:eastAsia="Times New Roman" w:hAnsi="Calibri" w:cs="Calibri"/>
                <w:b/>
                <w:bCs/>
                <w:color w:val="000000"/>
                <w:sz w:val="16"/>
                <w:szCs w:val="16"/>
                <w:lang w:val="es-419" w:eastAsia="es-419"/>
              </w:rPr>
              <w:t>c.s.p</w:t>
            </w:r>
            <w:proofErr w:type="spellEnd"/>
            <w:r w:rsidRPr="0077230D">
              <w:rPr>
                <w:rFonts w:ascii="Calibri" w:eastAsia="Times New Roman" w:hAnsi="Calibri" w:cs="Calibri"/>
                <w:b/>
                <w:bCs/>
                <w:color w:val="000000"/>
                <w:sz w:val="16"/>
                <w:szCs w:val="16"/>
                <w:lang w:val="es-419" w:eastAsia="es-419"/>
              </w:rPr>
              <w:t>. 100 g</w:t>
            </w:r>
          </w:p>
        </w:tc>
        <w:tc>
          <w:tcPr>
            <w:tcW w:w="630" w:type="pct"/>
            <w:tcBorders>
              <w:top w:val="nil"/>
              <w:left w:val="nil"/>
              <w:bottom w:val="single" w:sz="4" w:space="0" w:color="auto"/>
              <w:right w:val="single" w:sz="4" w:space="0" w:color="auto"/>
            </w:tcBorders>
            <w:vAlign w:val="center"/>
            <w:hideMark/>
          </w:tcPr>
          <w:p w14:paraId="5E8D2F1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Caja con tubo con 30 </w:t>
            </w:r>
            <w:proofErr w:type="spellStart"/>
            <w:r w:rsidRPr="0077230D">
              <w:rPr>
                <w:rFonts w:ascii="Calibri" w:eastAsia="Times New Roman" w:hAnsi="Calibri" w:cs="Calibri"/>
                <w:b/>
                <w:bCs/>
                <w:color w:val="000000"/>
                <w:sz w:val="16"/>
                <w:szCs w:val="16"/>
                <w:lang w:val="es-419" w:eastAsia="es-419"/>
              </w:rPr>
              <w:t>grs</w:t>
            </w:r>
            <w:proofErr w:type="spellEnd"/>
          </w:p>
        </w:tc>
        <w:tc>
          <w:tcPr>
            <w:tcW w:w="456" w:type="pct"/>
            <w:tcBorders>
              <w:top w:val="nil"/>
              <w:left w:val="nil"/>
              <w:bottom w:val="single" w:sz="4" w:space="0" w:color="auto"/>
              <w:right w:val="single" w:sz="4" w:space="0" w:color="auto"/>
            </w:tcBorders>
            <w:vAlign w:val="center"/>
            <w:hideMark/>
          </w:tcPr>
          <w:p w14:paraId="69550F4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7F37E2E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87</w:t>
            </w:r>
          </w:p>
        </w:tc>
        <w:tc>
          <w:tcPr>
            <w:tcW w:w="404" w:type="pct"/>
            <w:tcBorders>
              <w:top w:val="nil"/>
              <w:left w:val="nil"/>
              <w:bottom w:val="single" w:sz="4" w:space="0" w:color="auto"/>
              <w:right w:val="single" w:sz="4" w:space="0" w:color="auto"/>
            </w:tcBorders>
            <w:vAlign w:val="center"/>
            <w:hideMark/>
          </w:tcPr>
          <w:p w14:paraId="1E09403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216</w:t>
            </w:r>
          </w:p>
        </w:tc>
      </w:tr>
      <w:tr w:rsidR="0077230D" w:rsidRPr="0077230D" w14:paraId="16C8B5F2"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183F098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547</w:t>
            </w:r>
          </w:p>
        </w:tc>
        <w:tc>
          <w:tcPr>
            <w:tcW w:w="289" w:type="pct"/>
            <w:tcBorders>
              <w:top w:val="nil"/>
              <w:left w:val="nil"/>
              <w:bottom w:val="single" w:sz="4" w:space="0" w:color="auto"/>
              <w:right w:val="single" w:sz="4" w:space="0" w:color="auto"/>
            </w:tcBorders>
            <w:vAlign w:val="center"/>
            <w:hideMark/>
          </w:tcPr>
          <w:p w14:paraId="455D665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Q003</w:t>
            </w:r>
          </w:p>
        </w:tc>
        <w:tc>
          <w:tcPr>
            <w:tcW w:w="1335" w:type="pct"/>
            <w:tcBorders>
              <w:top w:val="nil"/>
              <w:left w:val="nil"/>
              <w:bottom w:val="single" w:sz="4" w:space="0" w:color="auto"/>
              <w:right w:val="single" w:sz="4" w:space="0" w:color="auto"/>
            </w:tcBorders>
            <w:vAlign w:val="center"/>
            <w:hideMark/>
          </w:tcPr>
          <w:p w14:paraId="2B2B2F4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Aciclovir (Ungüento Oftálmico)</w:t>
            </w:r>
          </w:p>
        </w:tc>
        <w:tc>
          <w:tcPr>
            <w:tcW w:w="1140" w:type="pct"/>
            <w:tcBorders>
              <w:top w:val="nil"/>
              <w:left w:val="nil"/>
              <w:bottom w:val="single" w:sz="4" w:space="0" w:color="auto"/>
              <w:right w:val="single" w:sz="4" w:space="0" w:color="auto"/>
            </w:tcBorders>
            <w:vAlign w:val="center"/>
            <w:hideMark/>
          </w:tcPr>
          <w:p w14:paraId="32C2A32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g contiene 30 mg de aciclovir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gr.</w:t>
            </w:r>
          </w:p>
        </w:tc>
        <w:tc>
          <w:tcPr>
            <w:tcW w:w="630" w:type="pct"/>
            <w:tcBorders>
              <w:top w:val="nil"/>
              <w:left w:val="nil"/>
              <w:bottom w:val="single" w:sz="4" w:space="0" w:color="auto"/>
              <w:right w:val="single" w:sz="4" w:space="0" w:color="auto"/>
            </w:tcBorders>
            <w:vAlign w:val="center"/>
            <w:hideMark/>
          </w:tcPr>
          <w:p w14:paraId="6FFA8EA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tubo con 4.5 gr</w:t>
            </w:r>
          </w:p>
        </w:tc>
        <w:tc>
          <w:tcPr>
            <w:tcW w:w="456" w:type="pct"/>
            <w:tcBorders>
              <w:top w:val="nil"/>
              <w:left w:val="nil"/>
              <w:bottom w:val="single" w:sz="4" w:space="0" w:color="auto"/>
              <w:right w:val="single" w:sz="4" w:space="0" w:color="auto"/>
            </w:tcBorders>
            <w:vAlign w:val="center"/>
            <w:hideMark/>
          </w:tcPr>
          <w:p w14:paraId="7A40457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0EB585C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196</w:t>
            </w:r>
          </w:p>
        </w:tc>
        <w:tc>
          <w:tcPr>
            <w:tcW w:w="404" w:type="pct"/>
            <w:tcBorders>
              <w:top w:val="nil"/>
              <w:left w:val="nil"/>
              <w:bottom w:val="single" w:sz="4" w:space="0" w:color="auto"/>
              <w:right w:val="single" w:sz="4" w:space="0" w:color="auto"/>
            </w:tcBorders>
            <w:vAlign w:val="center"/>
            <w:hideMark/>
          </w:tcPr>
          <w:p w14:paraId="64D9E8E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490</w:t>
            </w:r>
          </w:p>
        </w:tc>
      </w:tr>
      <w:tr w:rsidR="0077230D" w:rsidRPr="0077230D" w14:paraId="43E857E8"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2CF8B81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549</w:t>
            </w:r>
          </w:p>
        </w:tc>
        <w:tc>
          <w:tcPr>
            <w:tcW w:w="289" w:type="pct"/>
            <w:tcBorders>
              <w:top w:val="nil"/>
              <w:left w:val="nil"/>
              <w:bottom w:val="single" w:sz="4" w:space="0" w:color="auto"/>
              <w:right w:val="single" w:sz="4" w:space="0" w:color="auto"/>
            </w:tcBorders>
            <w:vAlign w:val="center"/>
            <w:hideMark/>
          </w:tcPr>
          <w:p w14:paraId="5CBB268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Q007</w:t>
            </w:r>
          </w:p>
        </w:tc>
        <w:tc>
          <w:tcPr>
            <w:tcW w:w="1335" w:type="pct"/>
            <w:tcBorders>
              <w:top w:val="nil"/>
              <w:left w:val="nil"/>
              <w:bottom w:val="single" w:sz="4" w:space="0" w:color="auto"/>
              <w:right w:val="single" w:sz="4" w:space="0" w:color="auto"/>
            </w:tcBorders>
            <w:vAlign w:val="center"/>
            <w:hideMark/>
          </w:tcPr>
          <w:p w14:paraId="12C17FD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Dexametasona/Neomicina (Solución Gotas)</w:t>
            </w:r>
          </w:p>
        </w:tc>
        <w:tc>
          <w:tcPr>
            <w:tcW w:w="1140" w:type="pct"/>
            <w:tcBorders>
              <w:top w:val="nil"/>
              <w:left w:val="nil"/>
              <w:bottom w:val="single" w:sz="4" w:space="0" w:color="auto"/>
              <w:right w:val="single" w:sz="4" w:space="0" w:color="auto"/>
            </w:tcBorders>
            <w:vAlign w:val="center"/>
            <w:hideMark/>
          </w:tcPr>
          <w:p w14:paraId="2451B4B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ml. Contiene: 21-sulfato de dexametasona </w:t>
            </w:r>
            <w:proofErr w:type="spellStart"/>
            <w:r w:rsidRPr="0077230D">
              <w:rPr>
                <w:rFonts w:ascii="Calibri" w:eastAsia="Times New Roman" w:hAnsi="Calibri" w:cs="Calibri"/>
                <w:b/>
                <w:bCs/>
                <w:color w:val="000000"/>
                <w:sz w:val="16"/>
                <w:szCs w:val="16"/>
                <w:lang w:val="es-419" w:eastAsia="es-419"/>
              </w:rPr>
              <w:t>sodica</w:t>
            </w:r>
            <w:proofErr w:type="spellEnd"/>
            <w:r w:rsidRPr="0077230D">
              <w:rPr>
                <w:rFonts w:ascii="Calibri" w:eastAsia="Times New Roman" w:hAnsi="Calibri" w:cs="Calibri"/>
                <w:b/>
                <w:bCs/>
                <w:color w:val="000000"/>
                <w:sz w:val="16"/>
                <w:szCs w:val="16"/>
                <w:lang w:val="es-419" w:eastAsia="es-419"/>
              </w:rPr>
              <w:t xml:space="preserve"> 1mg. Sulfato de neomicina equivalente a 3.5 mg de neomicina. </w:t>
            </w:r>
            <w:proofErr w:type="spellStart"/>
            <w:r w:rsidRPr="0077230D">
              <w:rPr>
                <w:rFonts w:ascii="Calibri" w:eastAsia="Times New Roman" w:hAnsi="Calibri" w:cs="Calibri"/>
                <w:b/>
                <w:bCs/>
                <w:color w:val="000000"/>
                <w:sz w:val="16"/>
                <w:szCs w:val="16"/>
                <w:lang w:val="es-419" w:eastAsia="es-419"/>
              </w:rPr>
              <w:t>Vehiculo</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1ml.</w:t>
            </w:r>
          </w:p>
        </w:tc>
        <w:tc>
          <w:tcPr>
            <w:tcW w:w="630" w:type="pct"/>
            <w:tcBorders>
              <w:top w:val="nil"/>
              <w:left w:val="nil"/>
              <w:bottom w:val="single" w:sz="4" w:space="0" w:color="auto"/>
              <w:right w:val="single" w:sz="4" w:space="0" w:color="auto"/>
            </w:tcBorders>
            <w:vAlign w:val="center"/>
            <w:hideMark/>
          </w:tcPr>
          <w:p w14:paraId="6D8FB6D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gotero con 10 ml</w:t>
            </w:r>
          </w:p>
        </w:tc>
        <w:tc>
          <w:tcPr>
            <w:tcW w:w="456" w:type="pct"/>
            <w:tcBorders>
              <w:top w:val="nil"/>
              <w:left w:val="nil"/>
              <w:bottom w:val="single" w:sz="4" w:space="0" w:color="auto"/>
              <w:right w:val="single" w:sz="4" w:space="0" w:color="auto"/>
            </w:tcBorders>
            <w:vAlign w:val="center"/>
            <w:hideMark/>
          </w:tcPr>
          <w:p w14:paraId="3D670DF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58F498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239</w:t>
            </w:r>
          </w:p>
        </w:tc>
        <w:tc>
          <w:tcPr>
            <w:tcW w:w="404" w:type="pct"/>
            <w:tcBorders>
              <w:top w:val="nil"/>
              <w:left w:val="nil"/>
              <w:bottom w:val="single" w:sz="4" w:space="0" w:color="auto"/>
              <w:right w:val="single" w:sz="4" w:space="0" w:color="auto"/>
            </w:tcBorders>
            <w:vAlign w:val="center"/>
            <w:hideMark/>
          </w:tcPr>
          <w:p w14:paraId="550535A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597</w:t>
            </w:r>
          </w:p>
        </w:tc>
      </w:tr>
      <w:tr w:rsidR="0077230D" w:rsidRPr="0077230D" w14:paraId="5FCD821D"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43812C0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555</w:t>
            </w:r>
          </w:p>
        </w:tc>
        <w:tc>
          <w:tcPr>
            <w:tcW w:w="289" w:type="pct"/>
            <w:tcBorders>
              <w:top w:val="nil"/>
              <w:left w:val="nil"/>
              <w:bottom w:val="single" w:sz="4" w:space="0" w:color="auto"/>
              <w:right w:val="single" w:sz="4" w:space="0" w:color="auto"/>
            </w:tcBorders>
            <w:vAlign w:val="center"/>
            <w:hideMark/>
          </w:tcPr>
          <w:p w14:paraId="4D82229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Q041</w:t>
            </w:r>
          </w:p>
        </w:tc>
        <w:tc>
          <w:tcPr>
            <w:tcW w:w="1335" w:type="pct"/>
            <w:tcBorders>
              <w:top w:val="nil"/>
              <w:left w:val="nil"/>
              <w:bottom w:val="single" w:sz="4" w:space="0" w:color="auto"/>
              <w:right w:val="single" w:sz="4" w:space="0" w:color="auto"/>
            </w:tcBorders>
            <w:vAlign w:val="center"/>
            <w:hideMark/>
          </w:tcPr>
          <w:p w14:paraId="1474E65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Cloramfenicol</w:t>
            </w:r>
            <w:proofErr w:type="spellEnd"/>
            <w:r w:rsidRPr="0077230D">
              <w:rPr>
                <w:rFonts w:ascii="Calibri" w:eastAsia="Times New Roman" w:hAnsi="Calibri" w:cs="Calibri"/>
                <w:b/>
                <w:bCs/>
                <w:color w:val="000000"/>
                <w:sz w:val="16"/>
                <w:szCs w:val="16"/>
                <w:lang w:val="es-419" w:eastAsia="es-419"/>
              </w:rPr>
              <w:t xml:space="preserve"> (Ungüento Oftálmico)</w:t>
            </w:r>
          </w:p>
        </w:tc>
        <w:tc>
          <w:tcPr>
            <w:tcW w:w="1140" w:type="pct"/>
            <w:tcBorders>
              <w:top w:val="nil"/>
              <w:left w:val="nil"/>
              <w:bottom w:val="single" w:sz="4" w:space="0" w:color="auto"/>
              <w:right w:val="single" w:sz="4" w:space="0" w:color="auto"/>
            </w:tcBorders>
            <w:vAlign w:val="center"/>
            <w:hideMark/>
          </w:tcPr>
          <w:p w14:paraId="63B5BDB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100  gramos </w:t>
            </w:r>
            <w:proofErr w:type="spellStart"/>
            <w:r w:rsidRPr="0077230D">
              <w:rPr>
                <w:rFonts w:ascii="Calibri" w:eastAsia="Times New Roman" w:hAnsi="Calibri" w:cs="Calibri"/>
                <w:b/>
                <w:bCs/>
                <w:color w:val="000000"/>
                <w:sz w:val="16"/>
                <w:szCs w:val="16"/>
                <w:lang w:val="es-419" w:eastAsia="es-419"/>
              </w:rPr>
              <w:t>cotienen</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cloramfenicol</w:t>
            </w:r>
            <w:proofErr w:type="spellEnd"/>
            <w:r w:rsidRPr="0077230D">
              <w:rPr>
                <w:rFonts w:ascii="Calibri" w:eastAsia="Times New Roman" w:hAnsi="Calibri" w:cs="Calibri"/>
                <w:b/>
                <w:bCs/>
                <w:color w:val="000000"/>
                <w:sz w:val="16"/>
                <w:szCs w:val="16"/>
                <w:lang w:val="es-419" w:eastAsia="es-419"/>
              </w:rPr>
              <w:t xml:space="preserve"> 5mg.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gr.</w:t>
            </w:r>
          </w:p>
        </w:tc>
        <w:tc>
          <w:tcPr>
            <w:tcW w:w="630" w:type="pct"/>
            <w:tcBorders>
              <w:top w:val="nil"/>
              <w:left w:val="nil"/>
              <w:bottom w:val="single" w:sz="4" w:space="0" w:color="auto"/>
              <w:right w:val="single" w:sz="4" w:space="0" w:color="auto"/>
            </w:tcBorders>
            <w:vAlign w:val="center"/>
            <w:hideMark/>
          </w:tcPr>
          <w:p w14:paraId="4E3C306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tubo con 5 gr</w:t>
            </w:r>
          </w:p>
        </w:tc>
        <w:tc>
          <w:tcPr>
            <w:tcW w:w="456" w:type="pct"/>
            <w:tcBorders>
              <w:top w:val="nil"/>
              <w:left w:val="nil"/>
              <w:bottom w:val="single" w:sz="4" w:space="0" w:color="auto"/>
              <w:right w:val="single" w:sz="4" w:space="0" w:color="auto"/>
            </w:tcBorders>
            <w:vAlign w:val="center"/>
            <w:hideMark/>
          </w:tcPr>
          <w:p w14:paraId="761ADE1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7FC6713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82</w:t>
            </w:r>
          </w:p>
        </w:tc>
        <w:tc>
          <w:tcPr>
            <w:tcW w:w="404" w:type="pct"/>
            <w:tcBorders>
              <w:top w:val="nil"/>
              <w:left w:val="nil"/>
              <w:bottom w:val="single" w:sz="4" w:space="0" w:color="auto"/>
              <w:right w:val="single" w:sz="4" w:space="0" w:color="auto"/>
            </w:tcBorders>
            <w:vAlign w:val="center"/>
            <w:hideMark/>
          </w:tcPr>
          <w:p w14:paraId="7AF3388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204</w:t>
            </w:r>
          </w:p>
        </w:tc>
      </w:tr>
      <w:tr w:rsidR="0077230D" w:rsidRPr="0077230D" w14:paraId="129C90A5"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6A058D5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559</w:t>
            </w:r>
          </w:p>
        </w:tc>
        <w:tc>
          <w:tcPr>
            <w:tcW w:w="289" w:type="pct"/>
            <w:tcBorders>
              <w:top w:val="nil"/>
              <w:left w:val="nil"/>
              <w:bottom w:val="single" w:sz="4" w:space="0" w:color="auto"/>
              <w:right w:val="single" w:sz="4" w:space="0" w:color="auto"/>
            </w:tcBorders>
            <w:vAlign w:val="center"/>
            <w:hideMark/>
          </w:tcPr>
          <w:p w14:paraId="720C37A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Q057</w:t>
            </w:r>
          </w:p>
        </w:tc>
        <w:tc>
          <w:tcPr>
            <w:tcW w:w="1335" w:type="pct"/>
            <w:tcBorders>
              <w:top w:val="nil"/>
              <w:left w:val="nil"/>
              <w:bottom w:val="single" w:sz="4" w:space="0" w:color="auto"/>
              <w:right w:val="single" w:sz="4" w:space="0" w:color="auto"/>
            </w:tcBorders>
            <w:vAlign w:val="center"/>
            <w:hideMark/>
          </w:tcPr>
          <w:p w14:paraId="59BF842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Tobramicina (Solución Oftálmica)</w:t>
            </w:r>
          </w:p>
        </w:tc>
        <w:tc>
          <w:tcPr>
            <w:tcW w:w="1140" w:type="pct"/>
            <w:tcBorders>
              <w:top w:val="nil"/>
              <w:left w:val="nil"/>
              <w:bottom w:val="single" w:sz="4" w:space="0" w:color="auto"/>
              <w:right w:val="single" w:sz="4" w:space="0" w:color="auto"/>
            </w:tcBorders>
            <w:vAlign w:val="center"/>
            <w:hideMark/>
          </w:tcPr>
          <w:p w14:paraId="233D32C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ml. de solución contiene: tobramicina 3.0 mg,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ml.</w:t>
            </w:r>
          </w:p>
        </w:tc>
        <w:tc>
          <w:tcPr>
            <w:tcW w:w="630" w:type="pct"/>
            <w:tcBorders>
              <w:top w:val="nil"/>
              <w:left w:val="nil"/>
              <w:bottom w:val="single" w:sz="4" w:space="0" w:color="auto"/>
              <w:right w:val="single" w:sz="4" w:space="0" w:color="auto"/>
            </w:tcBorders>
            <w:vAlign w:val="center"/>
            <w:hideMark/>
          </w:tcPr>
          <w:p w14:paraId="7DD1734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gotero con 15 ml</w:t>
            </w:r>
          </w:p>
        </w:tc>
        <w:tc>
          <w:tcPr>
            <w:tcW w:w="456" w:type="pct"/>
            <w:tcBorders>
              <w:top w:val="nil"/>
              <w:left w:val="nil"/>
              <w:bottom w:val="single" w:sz="4" w:space="0" w:color="auto"/>
              <w:right w:val="single" w:sz="4" w:space="0" w:color="auto"/>
            </w:tcBorders>
            <w:vAlign w:val="center"/>
            <w:hideMark/>
          </w:tcPr>
          <w:p w14:paraId="6741329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B3F31D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336</w:t>
            </w:r>
          </w:p>
        </w:tc>
        <w:tc>
          <w:tcPr>
            <w:tcW w:w="404" w:type="pct"/>
            <w:tcBorders>
              <w:top w:val="nil"/>
              <w:left w:val="nil"/>
              <w:bottom w:val="single" w:sz="4" w:space="0" w:color="auto"/>
              <w:right w:val="single" w:sz="4" w:space="0" w:color="auto"/>
            </w:tcBorders>
            <w:vAlign w:val="center"/>
            <w:hideMark/>
          </w:tcPr>
          <w:p w14:paraId="52689EA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838</w:t>
            </w:r>
          </w:p>
        </w:tc>
      </w:tr>
      <w:tr w:rsidR="0077230D" w:rsidRPr="0077230D" w14:paraId="0075002F"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1B65C11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560</w:t>
            </w:r>
          </w:p>
        </w:tc>
        <w:tc>
          <w:tcPr>
            <w:tcW w:w="289" w:type="pct"/>
            <w:tcBorders>
              <w:top w:val="nil"/>
              <w:left w:val="nil"/>
              <w:bottom w:val="single" w:sz="4" w:space="0" w:color="auto"/>
              <w:right w:val="single" w:sz="4" w:space="0" w:color="auto"/>
            </w:tcBorders>
            <w:vAlign w:val="center"/>
            <w:hideMark/>
          </w:tcPr>
          <w:p w14:paraId="29AD5D3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Q076</w:t>
            </w:r>
          </w:p>
        </w:tc>
        <w:tc>
          <w:tcPr>
            <w:tcW w:w="1335" w:type="pct"/>
            <w:tcBorders>
              <w:top w:val="nil"/>
              <w:left w:val="nil"/>
              <w:bottom w:val="single" w:sz="4" w:space="0" w:color="auto"/>
              <w:right w:val="single" w:sz="4" w:space="0" w:color="auto"/>
            </w:tcBorders>
            <w:vAlign w:val="center"/>
            <w:hideMark/>
          </w:tcPr>
          <w:p w14:paraId="7ADD898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Feniramina</w:t>
            </w:r>
            <w:proofErr w:type="spellEnd"/>
            <w:r w:rsidRPr="0077230D">
              <w:rPr>
                <w:rFonts w:ascii="Calibri" w:eastAsia="Times New Roman" w:hAnsi="Calibri" w:cs="Calibri"/>
                <w:b/>
                <w:bCs/>
                <w:color w:val="000000"/>
                <w:sz w:val="16"/>
                <w:szCs w:val="16"/>
                <w:lang w:val="es-419" w:eastAsia="es-419"/>
              </w:rPr>
              <w:t xml:space="preserve"> - </w:t>
            </w:r>
            <w:proofErr w:type="spellStart"/>
            <w:r w:rsidRPr="0077230D">
              <w:rPr>
                <w:rFonts w:ascii="Calibri" w:eastAsia="Times New Roman" w:hAnsi="Calibri" w:cs="Calibri"/>
                <w:b/>
                <w:bCs/>
                <w:color w:val="000000"/>
                <w:sz w:val="16"/>
                <w:szCs w:val="16"/>
                <w:lang w:val="es-419" w:eastAsia="es-419"/>
              </w:rPr>
              <w:t>Nafazolina</w:t>
            </w:r>
            <w:proofErr w:type="spellEnd"/>
            <w:r w:rsidRPr="0077230D">
              <w:rPr>
                <w:rFonts w:ascii="Calibri" w:eastAsia="Times New Roman" w:hAnsi="Calibri" w:cs="Calibri"/>
                <w:b/>
                <w:bCs/>
                <w:color w:val="000000"/>
                <w:sz w:val="16"/>
                <w:szCs w:val="16"/>
                <w:lang w:val="es-419" w:eastAsia="es-419"/>
              </w:rPr>
              <w:t xml:space="preserve"> (Solución Oftálmica)</w:t>
            </w:r>
          </w:p>
        </w:tc>
        <w:tc>
          <w:tcPr>
            <w:tcW w:w="1140" w:type="pct"/>
            <w:tcBorders>
              <w:top w:val="nil"/>
              <w:left w:val="nil"/>
              <w:bottom w:val="single" w:sz="4" w:space="0" w:color="auto"/>
              <w:right w:val="single" w:sz="4" w:space="0" w:color="auto"/>
            </w:tcBorders>
            <w:vAlign w:val="center"/>
            <w:hideMark/>
          </w:tcPr>
          <w:p w14:paraId="1FF1E0A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ml contiene: maleato de </w:t>
            </w:r>
            <w:proofErr w:type="spellStart"/>
            <w:r w:rsidRPr="0077230D">
              <w:rPr>
                <w:rFonts w:ascii="Calibri" w:eastAsia="Times New Roman" w:hAnsi="Calibri" w:cs="Calibri"/>
                <w:b/>
                <w:bCs/>
                <w:color w:val="000000"/>
                <w:sz w:val="16"/>
                <w:szCs w:val="16"/>
                <w:lang w:val="es-419" w:eastAsia="es-419"/>
              </w:rPr>
              <w:t>feniramina</w:t>
            </w:r>
            <w:proofErr w:type="spellEnd"/>
            <w:r w:rsidRPr="0077230D">
              <w:rPr>
                <w:rFonts w:ascii="Calibri" w:eastAsia="Times New Roman" w:hAnsi="Calibri" w:cs="Calibri"/>
                <w:b/>
                <w:bCs/>
                <w:color w:val="000000"/>
                <w:sz w:val="16"/>
                <w:szCs w:val="16"/>
                <w:lang w:val="es-419" w:eastAsia="es-419"/>
              </w:rPr>
              <w:t xml:space="preserve"> 3 mg, clorhidrato de </w:t>
            </w:r>
            <w:proofErr w:type="spellStart"/>
            <w:r w:rsidRPr="0077230D">
              <w:rPr>
                <w:rFonts w:ascii="Calibri" w:eastAsia="Times New Roman" w:hAnsi="Calibri" w:cs="Calibri"/>
                <w:b/>
                <w:bCs/>
                <w:color w:val="000000"/>
                <w:sz w:val="16"/>
                <w:szCs w:val="16"/>
                <w:lang w:val="es-419" w:eastAsia="es-419"/>
              </w:rPr>
              <w:t>nafazolina</w:t>
            </w:r>
            <w:proofErr w:type="spellEnd"/>
            <w:r w:rsidRPr="0077230D">
              <w:rPr>
                <w:rFonts w:ascii="Calibri" w:eastAsia="Times New Roman" w:hAnsi="Calibri" w:cs="Calibri"/>
                <w:b/>
                <w:bCs/>
                <w:color w:val="000000"/>
                <w:sz w:val="16"/>
                <w:szCs w:val="16"/>
                <w:lang w:val="es-419" w:eastAsia="es-419"/>
              </w:rPr>
              <w:t xml:space="preserve"> 0.16 mg.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ml. </w:t>
            </w:r>
          </w:p>
        </w:tc>
        <w:tc>
          <w:tcPr>
            <w:tcW w:w="630" w:type="pct"/>
            <w:tcBorders>
              <w:top w:val="nil"/>
              <w:left w:val="nil"/>
              <w:bottom w:val="single" w:sz="4" w:space="0" w:color="auto"/>
              <w:right w:val="single" w:sz="4" w:space="0" w:color="auto"/>
            </w:tcBorders>
            <w:vAlign w:val="center"/>
            <w:hideMark/>
          </w:tcPr>
          <w:p w14:paraId="1D43393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gotero con 15 ml</w:t>
            </w:r>
          </w:p>
        </w:tc>
        <w:tc>
          <w:tcPr>
            <w:tcW w:w="456" w:type="pct"/>
            <w:tcBorders>
              <w:top w:val="nil"/>
              <w:left w:val="nil"/>
              <w:bottom w:val="single" w:sz="4" w:space="0" w:color="auto"/>
              <w:right w:val="single" w:sz="4" w:space="0" w:color="auto"/>
            </w:tcBorders>
            <w:vAlign w:val="center"/>
            <w:hideMark/>
          </w:tcPr>
          <w:p w14:paraId="36F6935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C7FA92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213</w:t>
            </w:r>
          </w:p>
        </w:tc>
        <w:tc>
          <w:tcPr>
            <w:tcW w:w="404" w:type="pct"/>
            <w:tcBorders>
              <w:top w:val="nil"/>
              <w:left w:val="nil"/>
              <w:bottom w:val="single" w:sz="4" w:space="0" w:color="auto"/>
              <w:right w:val="single" w:sz="4" w:space="0" w:color="auto"/>
            </w:tcBorders>
            <w:vAlign w:val="center"/>
            <w:hideMark/>
          </w:tcPr>
          <w:p w14:paraId="3889259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531</w:t>
            </w:r>
          </w:p>
        </w:tc>
      </w:tr>
      <w:tr w:rsidR="0077230D" w:rsidRPr="0077230D" w14:paraId="135C4367"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2394C02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567</w:t>
            </w:r>
          </w:p>
        </w:tc>
        <w:tc>
          <w:tcPr>
            <w:tcW w:w="289" w:type="pct"/>
            <w:tcBorders>
              <w:top w:val="nil"/>
              <w:left w:val="nil"/>
              <w:bottom w:val="single" w:sz="4" w:space="0" w:color="auto"/>
              <w:right w:val="single" w:sz="4" w:space="0" w:color="auto"/>
            </w:tcBorders>
            <w:vAlign w:val="center"/>
            <w:hideMark/>
          </w:tcPr>
          <w:p w14:paraId="1C9B562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Q101</w:t>
            </w:r>
          </w:p>
        </w:tc>
        <w:tc>
          <w:tcPr>
            <w:tcW w:w="1335" w:type="pct"/>
            <w:tcBorders>
              <w:top w:val="nil"/>
              <w:left w:val="nil"/>
              <w:bottom w:val="single" w:sz="4" w:space="0" w:color="auto"/>
              <w:right w:val="single" w:sz="4" w:space="0" w:color="auto"/>
            </w:tcBorders>
            <w:vAlign w:val="center"/>
            <w:hideMark/>
          </w:tcPr>
          <w:p w14:paraId="0E45FDC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Ácido Poliacrílico (Gel Oftálmico )</w:t>
            </w:r>
          </w:p>
        </w:tc>
        <w:tc>
          <w:tcPr>
            <w:tcW w:w="1140" w:type="pct"/>
            <w:tcBorders>
              <w:top w:val="nil"/>
              <w:left w:val="nil"/>
              <w:bottom w:val="single" w:sz="4" w:space="0" w:color="auto"/>
              <w:right w:val="single" w:sz="4" w:space="0" w:color="auto"/>
            </w:tcBorders>
            <w:vAlign w:val="center"/>
            <w:hideMark/>
          </w:tcPr>
          <w:p w14:paraId="2E25ECC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gr contiene ácido poliacrílico 2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g</w:t>
            </w:r>
          </w:p>
        </w:tc>
        <w:tc>
          <w:tcPr>
            <w:tcW w:w="630" w:type="pct"/>
            <w:tcBorders>
              <w:top w:val="nil"/>
              <w:left w:val="nil"/>
              <w:bottom w:val="single" w:sz="4" w:space="0" w:color="auto"/>
              <w:right w:val="single" w:sz="4" w:space="0" w:color="auto"/>
            </w:tcBorders>
            <w:vAlign w:val="center"/>
            <w:hideMark/>
          </w:tcPr>
          <w:p w14:paraId="7FF8C3C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tubo con 10 gr</w:t>
            </w:r>
          </w:p>
        </w:tc>
        <w:tc>
          <w:tcPr>
            <w:tcW w:w="456" w:type="pct"/>
            <w:tcBorders>
              <w:top w:val="nil"/>
              <w:left w:val="nil"/>
              <w:bottom w:val="single" w:sz="4" w:space="0" w:color="auto"/>
              <w:right w:val="single" w:sz="4" w:space="0" w:color="auto"/>
            </w:tcBorders>
            <w:vAlign w:val="center"/>
            <w:hideMark/>
          </w:tcPr>
          <w:p w14:paraId="057B7DB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D921A8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w:t>
            </w:r>
          </w:p>
        </w:tc>
        <w:tc>
          <w:tcPr>
            <w:tcW w:w="404" w:type="pct"/>
            <w:tcBorders>
              <w:top w:val="nil"/>
              <w:left w:val="nil"/>
              <w:bottom w:val="single" w:sz="4" w:space="0" w:color="auto"/>
              <w:right w:val="single" w:sz="4" w:space="0" w:color="auto"/>
            </w:tcBorders>
            <w:vAlign w:val="center"/>
            <w:hideMark/>
          </w:tcPr>
          <w:p w14:paraId="190FEF4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10</w:t>
            </w:r>
          </w:p>
        </w:tc>
      </w:tr>
      <w:tr w:rsidR="0077230D" w:rsidRPr="0077230D" w14:paraId="31DEC81C"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5592858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568</w:t>
            </w:r>
          </w:p>
        </w:tc>
        <w:tc>
          <w:tcPr>
            <w:tcW w:w="289" w:type="pct"/>
            <w:tcBorders>
              <w:top w:val="nil"/>
              <w:left w:val="nil"/>
              <w:bottom w:val="single" w:sz="4" w:space="0" w:color="auto"/>
              <w:right w:val="single" w:sz="4" w:space="0" w:color="auto"/>
            </w:tcBorders>
            <w:vAlign w:val="center"/>
            <w:hideMark/>
          </w:tcPr>
          <w:p w14:paraId="7118A3D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Q106</w:t>
            </w:r>
          </w:p>
        </w:tc>
        <w:tc>
          <w:tcPr>
            <w:tcW w:w="1335" w:type="pct"/>
            <w:tcBorders>
              <w:top w:val="nil"/>
              <w:left w:val="nil"/>
              <w:bottom w:val="single" w:sz="4" w:space="0" w:color="auto"/>
              <w:right w:val="single" w:sz="4" w:space="0" w:color="auto"/>
            </w:tcBorders>
            <w:vAlign w:val="center"/>
            <w:hideMark/>
          </w:tcPr>
          <w:p w14:paraId="59516FB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Bimatoprost</w:t>
            </w:r>
            <w:proofErr w:type="spellEnd"/>
            <w:r w:rsidRPr="0077230D">
              <w:rPr>
                <w:rFonts w:ascii="Calibri" w:eastAsia="Times New Roman" w:hAnsi="Calibri" w:cs="Calibri"/>
                <w:b/>
                <w:bCs/>
                <w:color w:val="000000"/>
                <w:sz w:val="16"/>
                <w:szCs w:val="16"/>
                <w:lang w:val="es-419" w:eastAsia="es-419"/>
              </w:rPr>
              <w:t xml:space="preserve"> 0.01% Solución Oftálmica</w:t>
            </w:r>
          </w:p>
        </w:tc>
        <w:tc>
          <w:tcPr>
            <w:tcW w:w="1140" w:type="pct"/>
            <w:tcBorders>
              <w:top w:val="nil"/>
              <w:left w:val="nil"/>
              <w:bottom w:val="single" w:sz="4" w:space="0" w:color="auto"/>
              <w:right w:val="single" w:sz="4" w:space="0" w:color="auto"/>
            </w:tcBorders>
            <w:vAlign w:val="center"/>
            <w:hideMark/>
          </w:tcPr>
          <w:p w14:paraId="2438148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ml de Solución Oftálmica contiene: </w:t>
            </w:r>
            <w:proofErr w:type="spellStart"/>
            <w:r w:rsidRPr="0077230D">
              <w:rPr>
                <w:rFonts w:ascii="Calibri" w:eastAsia="Times New Roman" w:hAnsi="Calibri" w:cs="Calibri"/>
                <w:b/>
                <w:bCs/>
                <w:color w:val="000000"/>
                <w:sz w:val="16"/>
                <w:szCs w:val="16"/>
                <w:lang w:val="es-419" w:eastAsia="es-419"/>
              </w:rPr>
              <w:t>Bimatoprost</w:t>
            </w:r>
            <w:proofErr w:type="spellEnd"/>
            <w:r w:rsidRPr="0077230D">
              <w:rPr>
                <w:rFonts w:ascii="Calibri" w:eastAsia="Times New Roman" w:hAnsi="Calibri" w:cs="Calibri"/>
                <w:b/>
                <w:bCs/>
                <w:color w:val="000000"/>
                <w:sz w:val="16"/>
                <w:szCs w:val="16"/>
                <w:lang w:val="es-419" w:eastAsia="es-419"/>
              </w:rPr>
              <w:t xml:space="preserve"> 0.01 %,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1.0 ml.</w:t>
            </w:r>
          </w:p>
        </w:tc>
        <w:tc>
          <w:tcPr>
            <w:tcW w:w="630" w:type="pct"/>
            <w:tcBorders>
              <w:top w:val="nil"/>
              <w:left w:val="nil"/>
              <w:bottom w:val="single" w:sz="4" w:space="0" w:color="auto"/>
              <w:right w:val="single" w:sz="4" w:space="0" w:color="auto"/>
            </w:tcBorders>
            <w:vAlign w:val="center"/>
            <w:hideMark/>
          </w:tcPr>
          <w:p w14:paraId="16775BD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un frasco con 3 ml</w:t>
            </w:r>
          </w:p>
        </w:tc>
        <w:tc>
          <w:tcPr>
            <w:tcW w:w="456" w:type="pct"/>
            <w:tcBorders>
              <w:top w:val="nil"/>
              <w:left w:val="nil"/>
              <w:bottom w:val="single" w:sz="4" w:space="0" w:color="auto"/>
              <w:right w:val="single" w:sz="4" w:space="0" w:color="auto"/>
            </w:tcBorders>
            <w:vAlign w:val="center"/>
            <w:hideMark/>
          </w:tcPr>
          <w:p w14:paraId="7C0B7C8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5FB4578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41</w:t>
            </w:r>
          </w:p>
        </w:tc>
        <w:tc>
          <w:tcPr>
            <w:tcW w:w="404" w:type="pct"/>
            <w:tcBorders>
              <w:top w:val="nil"/>
              <w:left w:val="nil"/>
              <w:bottom w:val="single" w:sz="4" w:space="0" w:color="auto"/>
              <w:right w:val="single" w:sz="4" w:space="0" w:color="auto"/>
            </w:tcBorders>
            <w:vAlign w:val="center"/>
            <w:hideMark/>
          </w:tcPr>
          <w:p w14:paraId="248F8B4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101</w:t>
            </w:r>
          </w:p>
        </w:tc>
      </w:tr>
      <w:tr w:rsidR="0077230D" w:rsidRPr="0077230D" w14:paraId="26E346CB"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4AAF9F2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570</w:t>
            </w:r>
          </w:p>
        </w:tc>
        <w:tc>
          <w:tcPr>
            <w:tcW w:w="289" w:type="pct"/>
            <w:tcBorders>
              <w:top w:val="nil"/>
              <w:left w:val="nil"/>
              <w:bottom w:val="single" w:sz="4" w:space="0" w:color="auto"/>
              <w:right w:val="single" w:sz="4" w:space="0" w:color="auto"/>
            </w:tcBorders>
            <w:vAlign w:val="center"/>
            <w:hideMark/>
          </w:tcPr>
          <w:p w14:paraId="4E7A8CB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Q116</w:t>
            </w:r>
          </w:p>
        </w:tc>
        <w:tc>
          <w:tcPr>
            <w:tcW w:w="1335" w:type="pct"/>
            <w:tcBorders>
              <w:top w:val="nil"/>
              <w:left w:val="nil"/>
              <w:bottom w:val="single" w:sz="4" w:space="0" w:color="auto"/>
              <w:right w:val="single" w:sz="4" w:space="0" w:color="auto"/>
            </w:tcBorders>
            <w:vAlign w:val="center"/>
            <w:hideMark/>
          </w:tcPr>
          <w:p w14:paraId="4E751CA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Acetazolamida (Tabletas)</w:t>
            </w:r>
          </w:p>
        </w:tc>
        <w:tc>
          <w:tcPr>
            <w:tcW w:w="1140" w:type="pct"/>
            <w:tcBorders>
              <w:top w:val="nil"/>
              <w:left w:val="nil"/>
              <w:bottom w:val="single" w:sz="4" w:space="0" w:color="auto"/>
              <w:right w:val="single" w:sz="4" w:space="0" w:color="auto"/>
            </w:tcBorders>
            <w:vAlign w:val="center"/>
            <w:hideMark/>
          </w:tcPr>
          <w:p w14:paraId="7DD7FF4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250 mg. de acetazolamida.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6269999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con 30 tabletas</w:t>
            </w:r>
          </w:p>
        </w:tc>
        <w:tc>
          <w:tcPr>
            <w:tcW w:w="456" w:type="pct"/>
            <w:tcBorders>
              <w:top w:val="nil"/>
              <w:left w:val="nil"/>
              <w:bottom w:val="single" w:sz="4" w:space="0" w:color="auto"/>
              <w:right w:val="single" w:sz="4" w:space="0" w:color="auto"/>
            </w:tcBorders>
            <w:vAlign w:val="center"/>
            <w:hideMark/>
          </w:tcPr>
          <w:p w14:paraId="083527D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7A47417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57</w:t>
            </w:r>
          </w:p>
        </w:tc>
        <w:tc>
          <w:tcPr>
            <w:tcW w:w="404" w:type="pct"/>
            <w:tcBorders>
              <w:top w:val="nil"/>
              <w:left w:val="nil"/>
              <w:bottom w:val="single" w:sz="4" w:space="0" w:color="auto"/>
              <w:right w:val="single" w:sz="4" w:space="0" w:color="auto"/>
            </w:tcBorders>
            <w:vAlign w:val="center"/>
            <w:hideMark/>
          </w:tcPr>
          <w:p w14:paraId="1AA77FE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142</w:t>
            </w:r>
          </w:p>
        </w:tc>
      </w:tr>
      <w:tr w:rsidR="0077230D" w:rsidRPr="0077230D" w14:paraId="6D9065E5"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781FAD3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571</w:t>
            </w:r>
          </w:p>
        </w:tc>
        <w:tc>
          <w:tcPr>
            <w:tcW w:w="289" w:type="pct"/>
            <w:tcBorders>
              <w:top w:val="nil"/>
              <w:left w:val="nil"/>
              <w:bottom w:val="single" w:sz="4" w:space="0" w:color="auto"/>
              <w:right w:val="single" w:sz="4" w:space="0" w:color="auto"/>
            </w:tcBorders>
            <w:vAlign w:val="center"/>
            <w:hideMark/>
          </w:tcPr>
          <w:p w14:paraId="7244FE2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Q118</w:t>
            </w:r>
          </w:p>
        </w:tc>
        <w:tc>
          <w:tcPr>
            <w:tcW w:w="1335" w:type="pct"/>
            <w:tcBorders>
              <w:top w:val="nil"/>
              <w:left w:val="nil"/>
              <w:bottom w:val="single" w:sz="4" w:space="0" w:color="auto"/>
              <w:right w:val="single" w:sz="4" w:space="0" w:color="auto"/>
            </w:tcBorders>
            <w:vAlign w:val="center"/>
            <w:hideMark/>
          </w:tcPr>
          <w:p w14:paraId="5BD7230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Prednisolona (Solución Oftálmica)</w:t>
            </w:r>
          </w:p>
        </w:tc>
        <w:tc>
          <w:tcPr>
            <w:tcW w:w="1140" w:type="pct"/>
            <w:tcBorders>
              <w:top w:val="nil"/>
              <w:left w:val="nil"/>
              <w:bottom w:val="single" w:sz="4" w:space="0" w:color="auto"/>
              <w:right w:val="single" w:sz="4" w:space="0" w:color="auto"/>
            </w:tcBorders>
            <w:vAlign w:val="center"/>
            <w:hideMark/>
          </w:tcPr>
          <w:p w14:paraId="67672C3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ml. contiene: acetato de prednisolona 10 mg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ml</w:t>
            </w:r>
          </w:p>
        </w:tc>
        <w:tc>
          <w:tcPr>
            <w:tcW w:w="630" w:type="pct"/>
            <w:tcBorders>
              <w:top w:val="nil"/>
              <w:left w:val="nil"/>
              <w:bottom w:val="single" w:sz="4" w:space="0" w:color="auto"/>
              <w:right w:val="single" w:sz="4" w:space="0" w:color="auto"/>
            </w:tcBorders>
            <w:vAlign w:val="center"/>
            <w:hideMark/>
          </w:tcPr>
          <w:p w14:paraId="7C190D8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gotero de 5 ml</w:t>
            </w:r>
          </w:p>
        </w:tc>
        <w:tc>
          <w:tcPr>
            <w:tcW w:w="456" w:type="pct"/>
            <w:tcBorders>
              <w:top w:val="nil"/>
              <w:left w:val="nil"/>
              <w:bottom w:val="single" w:sz="4" w:space="0" w:color="auto"/>
              <w:right w:val="single" w:sz="4" w:space="0" w:color="auto"/>
            </w:tcBorders>
            <w:vAlign w:val="center"/>
            <w:hideMark/>
          </w:tcPr>
          <w:p w14:paraId="6829E1E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29CCCC6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176</w:t>
            </w:r>
          </w:p>
        </w:tc>
        <w:tc>
          <w:tcPr>
            <w:tcW w:w="404" w:type="pct"/>
            <w:tcBorders>
              <w:top w:val="nil"/>
              <w:left w:val="nil"/>
              <w:bottom w:val="single" w:sz="4" w:space="0" w:color="auto"/>
              <w:right w:val="single" w:sz="4" w:space="0" w:color="auto"/>
            </w:tcBorders>
            <w:vAlign w:val="center"/>
            <w:hideMark/>
          </w:tcPr>
          <w:p w14:paraId="30CAC26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440</w:t>
            </w:r>
          </w:p>
        </w:tc>
      </w:tr>
      <w:tr w:rsidR="0077230D" w:rsidRPr="0077230D" w14:paraId="3212295B"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57A1EDC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572</w:t>
            </w:r>
          </w:p>
        </w:tc>
        <w:tc>
          <w:tcPr>
            <w:tcW w:w="289" w:type="pct"/>
            <w:tcBorders>
              <w:top w:val="nil"/>
              <w:left w:val="nil"/>
              <w:bottom w:val="single" w:sz="4" w:space="0" w:color="auto"/>
              <w:right w:val="single" w:sz="4" w:space="0" w:color="auto"/>
            </w:tcBorders>
            <w:vAlign w:val="center"/>
            <w:hideMark/>
          </w:tcPr>
          <w:p w14:paraId="7A2C31E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Q127</w:t>
            </w:r>
          </w:p>
        </w:tc>
        <w:tc>
          <w:tcPr>
            <w:tcW w:w="1335" w:type="pct"/>
            <w:tcBorders>
              <w:top w:val="nil"/>
              <w:left w:val="nil"/>
              <w:bottom w:val="single" w:sz="4" w:space="0" w:color="auto"/>
              <w:right w:val="single" w:sz="4" w:space="0" w:color="auto"/>
            </w:tcBorders>
            <w:vAlign w:val="center"/>
            <w:hideMark/>
          </w:tcPr>
          <w:p w14:paraId="0C843F3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Diclofenaco (Solución Oftálmica)</w:t>
            </w:r>
          </w:p>
        </w:tc>
        <w:tc>
          <w:tcPr>
            <w:tcW w:w="1140" w:type="pct"/>
            <w:tcBorders>
              <w:top w:val="nil"/>
              <w:left w:val="nil"/>
              <w:bottom w:val="single" w:sz="4" w:space="0" w:color="auto"/>
              <w:right w:val="single" w:sz="4" w:space="0" w:color="auto"/>
            </w:tcBorders>
            <w:vAlign w:val="center"/>
            <w:hideMark/>
          </w:tcPr>
          <w:p w14:paraId="487B07F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ml contiene: diclofenaco sódico 1 mg,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ml.</w:t>
            </w:r>
          </w:p>
        </w:tc>
        <w:tc>
          <w:tcPr>
            <w:tcW w:w="630" w:type="pct"/>
            <w:tcBorders>
              <w:top w:val="nil"/>
              <w:left w:val="nil"/>
              <w:bottom w:val="single" w:sz="4" w:space="0" w:color="auto"/>
              <w:right w:val="single" w:sz="4" w:space="0" w:color="auto"/>
            </w:tcBorders>
            <w:vAlign w:val="center"/>
            <w:hideMark/>
          </w:tcPr>
          <w:p w14:paraId="32ED4B6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gotero integral con 5 ml</w:t>
            </w:r>
          </w:p>
        </w:tc>
        <w:tc>
          <w:tcPr>
            <w:tcW w:w="456" w:type="pct"/>
            <w:tcBorders>
              <w:top w:val="nil"/>
              <w:left w:val="nil"/>
              <w:bottom w:val="single" w:sz="4" w:space="0" w:color="auto"/>
              <w:right w:val="single" w:sz="4" w:space="0" w:color="auto"/>
            </w:tcBorders>
            <w:vAlign w:val="center"/>
            <w:hideMark/>
          </w:tcPr>
          <w:p w14:paraId="54734D0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65E8A0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88</w:t>
            </w:r>
          </w:p>
        </w:tc>
        <w:tc>
          <w:tcPr>
            <w:tcW w:w="404" w:type="pct"/>
            <w:tcBorders>
              <w:top w:val="nil"/>
              <w:left w:val="nil"/>
              <w:bottom w:val="single" w:sz="4" w:space="0" w:color="auto"/>
              <w:right w:val="single" w:sz="4" w:space="0" w:color="auto"/>
            </w:tcBorders>
            <w:vAlign w:val="center"/>
            <w:hideMark/>
          </w:tcPr>
          <w:p w14:paraId="53E2779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220</w:t>
            </w:r>
          </w:p>
        </w:tc>
      </w:tr>
      <w:tr w:rsidR="0077230D" w:rsidRPr="0077230D" w14:paraId="18289605"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7DC9518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575</w:t>
            </w:r>
          </w:p>
        </w:tc>
        <w:tc>
          <w:tcPr>
            <w:tcW w:w="289" w:type="pct"/>
            <w:tcBorders>
              <w:top w:val="nil"/>
              <w:left w:val="nil"/>
              <w:bottom w:val="single" w:sz="4" w:space="0" w:color="auto"/>
              <w:right w:val="single" w:sz="4" w:space="0" w:color="auto"/>
            </w:tcBorders>
            <w:vAlign w:val="center"/>
            <w:hideMark/>
          </w:tcPr>
          <w:p w14:paraId="2F4AE26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Q150</w:t>
            </w:r>
          </w:p>
        </w:tc>
        <w:tc>
          <w:tcPr>
            <w:tcW w:w="1335" w:type="pct"/>
            <w:tcBorders>
              <w:top w:val="nil"/>
              <w:left w:val="nil"/>
              <w:bottom w:val="single" w:sz="4" w:space="0" w:color="auto"/>
              <w:right w:val="single" w:sz="4" w:space="0" w:color="auto"/>
            </w:tcBorders>
            <w:vAlign w:val="center"/>
            <w:hideMark/>
          </w:tcPr>
          <w:p w14:paraId="66DD0C4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Ciprofloxacino/Dexametasona (solución Oftálmica)</w:t>
            </w:r>
          </w:p>
        </w:tc>
        <w:tc>
          <w:tcPr>
            <w:tcW w:w="1140" w:type="pct"/>
            <w:tcBorders>
              <w:top w:val="nil"/>
              <w:left w:val="nil"/>
              <w:bottom w:val="single" w:sz="4" w:space="0" w:color="auto"/>
              <w:right w:val="single" w:sz="4" w:space="0" w:color="auto"/>
            </w:tcBorders>
            <w:vAlign w:val="center"/>
            <w:hideMark/>
          </w:tcPr>
          <w:p w14:paraId="492D88E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Clorhidrato de ciprofloxacino equivalente a 3 mg ciprofloxacino, dexametasona 1.00 mg,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1 ml.</w:t>
            </w:r>
          </w:p>
        </w:tc>
        <w:tc>
          <w:tcPr>
            <w:tcW w:w="630" w:type="pct"/>
            <w:tcBorders>
              <w:top w:val="nil"/>
              <w:left w:val="nil"/>
              <w:bottom w:val="single" w:sz="4" w:space="0" w:color="auto"/>
              <w:right w:val="single" w:sz="4" w:space="0" w:color="auto"/>
            </w:tcBorders>
            <w:vAlign w:val="center"/>
            <w:hideMark/>
          </w:tcPr>
          <w:p w14:paraId="72E95F0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Frasco gotero integral con 5 ml</w:t>
            </w:r>
          </w:p>
        </w:tc>
        <w:tc>
          <w:tcPr>
            <w:tcW w:w="456" w:type="pct"/>
            <w:tcBorders>
              <w:top w:val="nil"/>
              <w:left w:val="nil"/>
              <w:bottom w:val="single" w:sz="4" w:space="0" w:color="auto"/>
              <w:right w:val="single" w:sz="4" w:space="0" w:color="auto"/>
            </w:tcBorders>
            <w:vAlign w:val="center"/>
            <w:hideMark/>
          </w:tcPr>
          <w:p w14:paraId="7DEF855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8DAD60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134</w:t>
            </w:r>
          </w:p>
        </w:tc>
        <w:tc>
          <w:tcPr>
            <w:tcW w:w="404" w:type="pct"/>
            <w:tcBorders>
              <w:top w:val="nil"/>
              <w:left w:val="nil"/>
              <w:bottom w:val="single" w:sz="4" w:space="0" w:color="auto"/>
              <w:right w:val="single" w:sz="4" w:space="0" w:color="auto"/>
            </w:tcBorders>
            <w:vAlign w:val="center"/>
            <w:hideMark/>
          </w:tcPr>
          <w:p w14:paraId="2E51EE1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334</w:t>
            </w:r>
          </w:p>
        </w:tc>
      </w:tr>
      <w:tr w:rsidR="0077230D" w:rsidRPr="0077230D" w14:paraId="30B6DB14"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680FFC3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576</w:t>
            </w:r>
          </w:p>
        </w:tc>
        <w:tc>
          <w:tcPr>
            <w:tcW w:w="289" w:type="pct"/>
            <w:tcBorders>
              <w:top w:val="nil"/>
              <w:left w:val="nil"/>
              <w:bottom w:val="single" w:sz="4" w:space="0" w:color="auto"/>
              <w:right w:val="single" w:sz="4" w:space="0" w:color="auto"/>
            </w:tcBorders>
            <w:vAlign w:val="center"/>
            <w:hideMark/>
          </w:tcPr>
          <w:p w14:paraId="484C490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Q151</w:t>
            </w:r>
          </w:p>
        </w:tc>
        <w:tc>
          <w:tcPr>
            <w:tcW w:w="1335" w:type="pct"/>
            <w:tcBorders>
              <w:top w:val="nil"/>
              <w:left w:val="nil"/>
              <w:bottom w:val="single" w:sz="4" w:space="0" w:color="auto"/>
              <w:right w:val="single" w:sz="4" w:space="0" w:color="auto"/>
            </w:tcBorders>
            <w:vAlign w:val="center"/>
            <w:hideMark/>
          </w:tcPr>
          <w:p w14:paraId="319AC3C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Timolol</w:t>
            </w:r>
            <w:proofErr w:type="spellEnd"/>
            <w:r w:rsidRPr="0077230D">
              <w:rPr>
                <w:rFonts w:ascii="Calibri" w:eastAsia="Times New Roman" w:hAnsi="Calibri" w:cs="Calibri"/>
                <w:b/>
                <w:bCs/>
                <w:color w:val="000000"/>
                <w:sz w:val="16"/>
                <w:szCs w:val="16"/>
                <w:lang w:val="es-419" w:eastAsia="es-419"/>
              </w:rPr>
              <w:t>/Brimonidina/Dorzolamida 20/5/2 mg , Solución Oftálmica</w:t>
            </w:r>
          </w:p>
        </w:tc>
        <w:tc>
          <w:tcPr>
            <w:tcW w:w="1140" w:type="pct"/>
            <w:tcBorders>
              <w:top w:val="nil"/>
              <w:left w:val="nil"/>
              <w:bottom w:val="single" w:sz="4" w:space="0" w:color="auto"/>
              <w:right w:val="single" w:sz="4" w:space="0" w:color="auto"/>
            </w:tcBorders>
            <w:vAlign w:val="center"/>
            <w:hideMark/>
          </w:tcPr>
          <w:p w14:paraId="195647A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ml contiene: tartrato de brimonidina 2 mg, maleato de </w:t>
            </w:r>
            <w:proofErr w:type="spellStart"/>
            <w:r w:rsidRPr="0077230D">
              <w:rPr>
                <w:rFonts w:ascii="Calibri" w:eastAsia="Times New Roman" w:hAnsi="Calibri" w:cs="Calibri"/>
                <w:b/>
                <w:bCs/>
                <w:color w:val="000000"/>
                <w:sz w:val="16"/>
                <w:szCs w:val="16"/>
                <w:lang w:val="es-419" w:eastAsia="es-419"/>
              </w:rPr>
              <w:t>timolol</w:t>
            </w:r>
            <w:proofErr w:type="spellEnd"/>
            <w:r w:rsidRPr="0077230D">
              <w:rPr>
                <w:rFonts w:ascii="Calibri" w:eastAsia="Times New Roman" w:hAnsi="Calibri" w:cs="Calibri"/>
                <w:b/>
                <w:bCs/>
                <w:color w:val="000000"/>
                <w:sz w:val="16"/>
                <w:szCs w:val="16"/>
                <w:lang w:val="es-419" w:eastAsia="es-419"/>
              </w:rPr>
              <w:t xml:space="preserve"> equivalente a 5 mg de </w:t>
            </w:r>
            <w:proofErr w:type="spellStart"/>
            <w:r w:rsidRPr="0077230D">
              <w:rPr>
                <w:rFonts w:ascii="Calibri" w:eastAsia="Times New Roman" w:hAnsi="Calibri" w:cs="Calibri"/>
                <w:b/>
                <w:bCs/>
                <w:color w:val="000000"/>
                <w:sz w:val="16"/>
                <w:szCs w:val="16"/>
                <w:lang w:val="es-419" w:eastAsia="es-419"/>
              </w:rPr>
              <w:t>timolol</w:t>
            </w:r>
            <w:proofErr w:type="spellEnd"/>
            <w:r w:rsidRPr="0077230D">
              <w:rPr>
                <w:rFonts w:ascii="Calibri" w:eastAsia="Times New Roman" w:hAnsi="Calibri" w:cs="Calibri"/>
                <w:b/>
                <w:bCs/>
                <w:color w:val="000000"/>
                <w:sz w:val="16"/>
                <w:szCs w:val="16"/>
                <w:lang w:val="es-419" w:eastAsia="es-419"/>
              </w:rPr>
              <w:t xml:space="preserve">, clorhidrato de dorzolamida equivalente a 20 mg de dorzolamida.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ml.</w:t>
            </w:r>
          </w:p>
        </w:tc>
        <w:tc>
          <w:tcPr>
            <w:tcW w:w="630" w:type="pct"/>
            <w:tcBorders>
              <w:top w:val="nil"/>
              <w:left w:val="nil"/>
              <w:bottom w:val="single" w:sz="4" w:space="0" w:color="auto"/>
              <w:right w:val="single" w:sz="4" w:space="0" w:color="auto"/>
            </w:tcBorders>
            <w:vAlign w:val="center"/>
            <w:hideMark/>
          </w:tcPr>
          <w:p w14:paraId="1E084DC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gotero con 5 ml</w:t>
            </w:r>
          </w:p>
        </w:tc>
        <w:tc>
          <w:tcPr>
            <w:tcW w:w="456" w:type="pct"/>
            <w:tcBorders>
              <w:top w:val="nil"/>
              <w:left w:val="nil"/>
              <w:bottom w:val="single" w:sz="4" w:space="0" w:color="auto"/>
              <w:right w:val="single" w:sz="4" w:space="0" w:color="auto"/>
            </w:tcBorders>
            <w:vAlign w:val="center"/>
            <w:hideMark/>
          </w:tcPr>
          <w:p w14:paraId="3F9D93C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1B3B1F2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658</w:t>
            </w:r>
          </w:p>
        </w:tc>
        <w:tc>
          <w:tcPr>
            <w:tcW w:w="404" w:type="pct"/>
            <w:tcBorders>
              <w:top w:val="nil"/>
              <w:left w:val="nil"/>
              <w:bottom w:val="single" w:sz="4" w:space="0" w:color="auto"/>
              <w:right w:val="single" w:sz="4" w:space="0" w:color="auto"/>
            </w:tcBorders>
            <w:vAlign w:val="center"/>
            <w:hideMark/>
          </w:tcPr>
          <w:p w14:paraId="4625BC5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1644</w:t>
            </w:r>
          </w:p>
        </w:tc>
      </w:tr>
      <w:tr w:rsidR="0077230D" w:rsidRPr="0077230D" w14:paraId="7F71902E"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71FF4BB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581</w:t>
            </w:r>
          </w:p>
        </w:tc>
        <w:tc>
          <w:tcPr>
            <w:tcW w:w="289" w:type="pct"/>
            <w:tcBorders>
              <w:top w:val="nil"/>
              <w:left w:val="nil"/>
              <w:bottom w:val="single" w:sz="4" w:space="0" w:color="auto"/>
              <w:right w:val="single" w:sz="4" w:space="0" w:color="auto"/>
            </w:tcBorders>
            <w:vAlign w:val="center"/>
            <w:hideMark/>
          </w:tcPr>
          <w:p w14:paraId="6A08367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Q168</w:t>
            </w:r>
          </w:p>
        </w:tc>
        <w:tc>
          <w:tcPr>
            <w:tcW w:w="1335" w:type="pct"/>
            <w:tcBorders>
              <w:top w:val="nil"/>
              <w:left w:val="nil"/>
              <w:bottom w:val="single" w:sz="4" w:space="0" w:color="auto"/>
              <w:right w:val="single" w:sz="4" w:space="0" w:color="auto"/>
            </w:tcBorders>
            <w:vAlign w:val="center"/>
            <w:hideMark/>
          </w:tcPr>
          <w:p w14:paraId="581F749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Gatifloxacino</w:t>
            </w:r>
            <w:proofErr w:type="spellEnd"/>
            <w:r w:rsidRPr="0077230D">
              <w:rPr>
                <w:rFonts w:ascii="Calibri" w:eastAsia="Times New Roman" w:hAnsi="Calibri" w:cs="Calibri"/>
                <w:b/>
                <w:bCs/>
                <w:color w:val="000000"/>
                <w:sz w:val="16"/>
                <w:szCs w:val="16"/>
                <w:lang w:val="es-419" w:eastAsia="es-419"/>
              </w:rPr>
              <w:t xml:space="preserve"> y </w:t>
            </w:r>
            <w:proofErr w:type="spellStart"/>
            <w:r w:rsidRPr="0077230D">
              <w:rPr>
                <w:rFonts w:ascii="Calibri" w:eastAsia="Times New Roman" w:hAnsi="Calibri" w:cs="Calibri"/>
                <w:b/>
                <w:bCs/>
                <w:color w:val="000000"/>
                <w:sz w:val="16"/>
                <w:szCs w:val="16"/>
                <w:lang w:val="es-419" w:eastAsia="es-419"/>
              </w:rPr>
              <w:t>Prendisolona</w:t>
            </w:r>
            <w:proofErr w:type="spellEnd"/>
            <w:r w:rsidRPr="0077230D">
              <w:rPr>
                <w:rFonts w:ascii="Calibri" w:eastAsia="Times New Roman" w:hAnsi="Calibri" w:cs="Calibri"/>
                <w:b/>
                <w:bCs/>
                <w:color w:val="000000"/>
                <w:sz w:val="16"/>
                <w:szCs w:val="16"/>
                <w:lang w:val="es-419" w:eastAsia="es-419"/>
              </w:rPr>
              <w:t xml:space="preserve"> (solución oftálmica)</w:t>
            </w:r>
          </w:p>
        </w:tc>
        <w:tc>
          <w:tcPr>
            <w:tcW w:w="1140" w:type="pct"/>
            <w:tcBorders>
              <w:top w:val="nil"/>
              <w:left w:val="nil"/>
              <w:bottom w:val="single" w:sz="4" w:space="0" w:color="auto"/>
              <w:right w:val="single" w:sz="4" w:space="0" w:color="auto"/>
            </w:tcBorders>
            <w:vAlign w:val="center"/>
            <w:hideMark/>
          </w:tcPr>
          <w:p w14:paraId="49C87F2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ml. contiene </w:t>
            </w:r>
            <w:proofErr w:type="spellStart"/>
            <w:r w:rsidRPr="0077230D">
              <w:rPr>
                <w:rFonts w:ascii="Calibri" w:eastAsia="Times New Roman" w:hAnsi="Calibri" w:cs="Calibri"/>
                <w:b/>
                <w:bCs/>
                <w:color w:val="000000"/>
                <w:sz w:val="16"/>
                <w:szCs w:val="16"/>
                <w:lang w:val="es-419" w:eastAsia="es-419"/>
              </w:rPr>
              <w:t>gatifloxacino</w:t>
            </w:r>
            <w:proofErr w:type="spellEnd"/>
            <w:r w:rsidRPr="0077230D">
              <w:rPr>
                <w:rFonts w:ascii="Calibri" w:eastAsia="Times New Roman" w:hAnsi="Calibri" w:cs="Calibri"/>
                <w:b/>
                <w:bCs/>
                <w:color w:val="000000"/>
                <w:sz w:val="16"/>
                <w:szCs w:val="16"/>
                <w:lang w:val="es-419" w:eastAsia="es-419"/>
              </w:rPr>
              <w:t xml:space="preserve"> 3 mg. y acetato de prednisolona 1  %</w:t>
            </w:r>
          </w:p>
        </w:tc>
        <w:tc>
          <w:tcPr>
            <w:tcW w:w="630" w:type="pct"/>
            <w:tcBorders>
              <w:top w:val="nil"/>
              <w:left w:val="nil"/>
              <w:bottom w:val="single" w:sz="4" w:space="0" w:color="auto"/>
              <w:right w:val="single" w:sz="4" w:space="0" w:color="auto"/>
            </w:tcBorders>
            <w:vAlign w:val="center"/>
            <w:hideMark/>
          </w:tcPr>
          <w:p w14:paraId="2BC2BAC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un frasco con 6 ml</w:t>
            </w:r>
          </w:p>
        </w:tc>
        <w:tc>
          <w:tcPr>
            <w:tcW w:w="456" w:type="pct"/>
            <w:tcBorders>
              <w:top w:val="nil"/>
              <w:left w:val="nil"/>
              <w:bottom w:val="single" w:sz="4" w:space="0" w:color="auto"/>
              <w:right w:val="single" w:sz="4" w:space="0" w:color="auto"/>
            </w:tcBorders>
            <w:vAlign w:val="center"/>
            <w:hideMark/>
          </w:tcPr>
          <w:p w14:paraId="68846CA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3B497FB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52</w:t>
            </w:r>
          </w:p>
        </w:tc>
        <w:tc>
          <w:tcPr>
            <w:tcW w:w="404" w:type="pct"/>
            <w:tcBorders>
              <w:top w:val="nil"/>
              <w:left w:val="nil"/>
              <w:bottom w:val="single" w:sz="4" w:space="0" w:color="auto"/>
              <w:right w:val="single" w:sz="4" w:space="0" w:color="auto"/>
            </w:tcBorders>
            <w:vAlign w:val="center"/>
            <w:hideMark/>
          </w:tcPr>
          <w:p w14:paraId="0DB54DA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130</w:t>
            </w:r>
          </w:p>
        </w:tc>
      </w:tr>
      <w:tr w:rsidR="0077230D" w:rsidRPr="0077230D" w14:paraId="54B10834"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42B5269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583</w:t>
            </w:r>
          </w:p>
        </w:tc>
        <w:tc>
          <w:tcPr>
            <w:tcW w:w="289" w:type="pct"/>
            <w:tcBorders>
              <w:top w:val="nil"/>
              <w:left w:val="nil"/>
              <w:bottom w:val="single" w:sz="4" w:space="0" w:color="auto"/>
              <w:right w:val="single" w:sz="4" w:space="0" w:color="auto"/>
            </w:tcBorders>
            <w:vAlign w:val="center"/>
            <w:hideMark/>
          </w:tcPr>
          <w:p w14:paraId="3A96BF6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Q184</w:t>
            </w:r>
          </w:p>
        </w:tc>
        <w:tc>
          <w:tcPr>
            <w:tcW w:w="1335" w:type="pct"/>
            <w:tcBorders>
              <w:top w:val="nil"/>
              <w:left w:val="nil"/>
              <w:bottom w:val="single" w:sz="4" w:space="0" w:color="auto"/>
              <w:right w:val="single" w:sz="4" w:space="0" w:color="auto"/>
            </w:tcBorders>
            <w:vAlign w:val="center"/>
            <w:hideMark/>
          </w:tcPr>
          <w:p w14:paraId="4438D97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Cloruro de Sodio USP (</w:t>
            </w:r>
            <w:proofErr w:type="spellStart"/>
            <w:r w:rsidRPr="0077230D">
              <w:rPr>
                <w:rFonts w:ascii="Calibri" w:eastAsia="Times New Roman" w:hAnsi="Calibri" w:cs="Calibri"/>
                <w:b/>
                <w:bCs/>
                <w:color w:val="000000"/>
                <w:sz w:val="16"/>
                <w:szCs w:val="16"/>
                <w:lang w:val="es-419" w:eastAsia="es-419"/>
              </w:rPr>
              <w:t>Solucion</w:t>
            </w:r>
            <w:proofErr w:type="spellEnd"/>
            <w:r w:rsidRPr="0077230D">
              <w:rPr>
                <w:rFonts w:ascii="Calibri" w:eastAsia="Times New Roman" w:hAnsi="Calibri" w:cs="Calibri"/>
                <w:b/>
                <w:bCs/>
                <w:color w:val="000000"/>
                <w:sz w:val="16"/>
                <w:szCs w:val="16"/>
                <w:lang w:val="es-419" w:eastAsia="es-419"/>
              </w:rPr>
              <w:t xml:space="preserve"> oftálmica)</w:t>
            </w:r>
          </w:p>
        </w:tc>
        <w:tc>
          <w:tcPr>
            <w:tcW w:w="1140" w:type="pct"/>
            <w:tcBorders>
              <w:top w:val="nil"/>
              <w:left w:val="nil"/>
              <w:bottom w:val="single" w:sz="4" w:space="0" w:color="auto"/>
              <w:right w:val="single" w:sz="4" w:space="0" w:color="auto"/>
            </w:tcBorders>
            <w:vAlign w:val="center"/>
            <w:hideMark/>
          </w:tcPr>
          <w:p w14:paraId="53FC3D7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mililitro de Cloruro de Sodio al 10% contiene cloruro de sodio 100 mg </w:t>
            </w:r>
            <w:proofErr w:type="spellStart"/>
            <w:r w:rsidRPr="0077230D">
              <w:rPr>
                <w:rFonts w:ascii="Calibri" w:eastAsia="Times New Roman" w:hAnsi="Calibri" w:cs="Calibri"/>
                <w:b/>
                <w:bCs/>
                <w:color w:val="000000"/>
                <w:sz w:val="16"/>
                <w:szCs w:val="16"/>
                <w:lang w:val="es-419" w:eastAsia="es-419"/>
              </w:rPr>
              <w:t>vehiculo</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ml </w:t>
            </w:r>
          </w:p>
        </w:tc>
        <w:tc>
          <w:tcPr>
            <w:tcW w:w="630" w:type="pct"/>
            <w:tcBorders>
              <w:top w:val="nil"/>
              <w:left w:val="nil"/>
              <w:bottom w:val="single" w:sz="4" w:space="0" w:color="auto"/>
              <w:right w:val="single" w:sz="4" w:space="0" w:color="auto"/>
            </w:tcBorders>
            <w:vAlign w:val="center"/>
            <w:hideMark/>
          </w:tcPr>
          <w:p w14:paraId="0ECDF84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Frasco gotero con 10 ml al 10% </w:t>
            </w:r>
          </w:p>
        </w:tc>
        <w:tc>
          <w:tcPr>
            <w:tcW w:w="456" w:type="pct"/>
            <w:tcBorders>
              <w:top w:val="nil"/>
              <w:left w:val="nil"/>
              <w:bottom w:val="single" w:sz="4" w:space="0" w:color="auto"/>
              <w:right w:val="single" w:sz="4" w:space="0" w:color="auto"/>
            </w:tcBorders>
            <w:vAlign w:val="center"/>
            <w:hideMark/>
          </w:tcPr>
          <w:p w14:paraId="0EB9DE8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0B99F59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10</w:t>
            </w:r>
          </w:p>
        </w:tc>
        <w:tc>
          <w:tcPr>
            <w:tcW w:w="404" w:type="pct"/>
            <w:tcBorders>
              <w:top w:val="nil"/>
              <w:left w:val="nil"/>
              <w:bottom w:val="single" w:sz="4" w:space="0" w:color="auto"/>
              <w:right w:val="single" w:sz="4" w:space="0" w:color="auto"/>
            </w:tcBorders>
            <w:vAlign w:val="center"/>
            <w:hideMark/>
          </w:tcPr>
          <w:p w14:paraId="2C6FB64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24</w:t>
            </w:r>
          </w:p>
        </w:tc>
      </w:tr>
      <w:tr w:rsidR="0077230D" w:rsidRPr="0077230D" w14:paraId="4FECCEBF" w14:textId="77777777" w:rsidTr="0077230D">
        <w:trPr>
          <w:trHeight w:val="1530"/>
        </w:trPr>
        <w:tc>
          <w:tcPr>
            <w:tcW w:w="342" w:type="pct"/>
            <w:tcBorders>
              <w:top w:val="nil"/>
              <w:left w:val="single" w:sz="4" w:space="0" w:color="auto"/>
              <w:bottom w:val="single" w:sz="4" w:space="0" w:color="auto"/>
              <w:right w:val="single" w:sz="4" w:space="0" w:color="auto"/>
            </w:tcBorders>
            <w:vAlign w:val="center"/>
            <w:hideMark/>
          </w:tcPr>
          <w:p w14:paraId="26948C2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lastRenderedPageBreak/>
              <w:t>586</w:t>
            </w:r>
          </w:p>
        </w:tc>
        <w:tc>
          <w:tcPr>
            <w:tcW w:w="289" w:type="pct"/>
            <w:tcBorders>
              <w:top w:val="nil"/>
              <w:left w:val="nil"/>
              <w:bottom w:val="single" w:sz="4" w:space="0" w:color="auto"/>
              <w:right w:val="single" w:sz="4" w:space="0" w:color="auto"/>
            </w:tcBorders>
            <w:vAlign w:val="center"/>
            <w:hideMark/>
          </w:tcPr>
          <w:p w14:paraId="2BD0B4A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Q196</w:t>
            </w:r>
          </w:p>
        </w:tc>
        <w:tc>
          <w:tcPr>
            <w:tcW w:w="1335" w:type="pct"/>
            <w:tcBorders>
              <w:top w:val="nil"/>
              <w:left w:val="nil"/>
              <w:bottom w:val="single" w:sz="4" w:space="0" w:color="auto"/>
              <w:right w:val="single" w:sz="4" w:space="0" w:color="auto"/>
            </w:tcBorders>
            <w:vAlign w:val="center"/>
            <w:hideMark/>
          </w:tcPr>
          <w:p w14:paraId="00AECB94"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Polimixina B - Neomicina - Dexametasona (Ungüento Oftálmico)</w:t>
            </w:r>
          </w:p>
        </w:tc>
        <w:tc>
          <w:tcPr>
            <w:tcW w:w="1140" w:type="pct"/>
            <w:tcBorders>
              <w:top w:val="nil"/>
              <w:left w:val="nil"/>
              <w:bottom w:val="single" w:sz="4" w:space="0" w:color="auto"/>
              <w:right w:val="single" w:sz="4" w:space="0" w:color="auto"/>
            </w:tcBorders>
            <w:vAlign w:val="center"/>
            <w:hideMark/>
          </w:tcPr>
          <w:p w14:paraId="4CC491A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g contiene: sulfato de polimixina b equivalente a 6,000 </w:t>
            </w:r>
            <w:proofErr w:type="spellStart"/>
            <w:r w:rsidRPr="0077230D">
              <w:rPr>
                <w:rFonts w:ascii="Calibri" w:eastAsia="Times New Roman" w:hAnsi="Calibri" w:cs="Calibri"/>
                <w:b/>
                <w:bCs/>
                <w:color w:val="000000"/>
                <w:sz w:val="16"/>
                <w:szCs w:val="16"/>
                <w:lang w:val="es-419" w:eastAsia="es-419"/>
              </w:rPr>
              <w:t>u.i</w:t>
            </w:r>
            <w:proofErr w:type="spellEnd"/>
            <w:r w:rsidRPr="0077230D">
              <w:rPr>
                <w:rFonts w:ascii="Calibri" w:eastAsia="Times New Roman" w:hAnsi="Calibri" w:cs="Calibri"/>
                <w:b/>
                <w:bCs/>
                <w:color w:val="000000"/>
                <w:sz w:val="16"/>
                <w:szCs w:val="16"/>
                <w:lang w:val="es-419" w:eastAsia="es-419"/>
              </w:rPr>
              <w:t xml:space="preserve">. De polimixina b, sulfato neomicina equivalente a 3.5 mg de neomicina base, 21- fosfato de dexametasona sódica equivalente a 1 mg de 21-fosfato de dexametasona.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g</w:t>
            </w:r>
          </w:p>
        </w:tc>
        <w:tc>
          <w:tcPr>
            <w:tcW w:w="630" w:type="pct"/>
            <w:tcBorders>
              <w:top w:val="nil"/>
              <w:left w:val="nil"/>
              <w:bottom w:val="single" w:sz="4" w:space="0" w:color="auto"/>
              <w:right w:val="single" w:sz="4" w:space="0" w:color="auto"/>
            </w:tcBorders>
            <w:vAlign w:val="center"/>
            <w:hideMark/>
          </w:tcPr>
          <w:p w14:paraId="2C13B56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tubo con 3.5 gr</w:t>
            </w:r>
          </w:p>
        </w:tc>
        <w:tc>
          <w:tcPr>
            <w:tcW w:w="456" w:type="pct"/>
            <w:tcBorders>
              <w:top w:val="nil"/>
              <w:left w:val="nil"/>
              <w:bottom w:val="single" w:sz="4" w:space="0" w:color="auto"/>
              <w:right w:val="single" w:sz="4" w:space="0" w:color="auto"/>
            </w:tcBorders>
            <w:vAlign w:val="center"/>
            <w:hideMark/>
          </w:tcPr>
          <w:p w14:paraId="0B23865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CE5817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18</w:t>
            </w:r>
          </w:p>
        </w:tc>
        <w:tc>
          <w:tcPr>
            <w:tcW w:w="404" w:type="pct"/>
            <w:tcBorders>
              <w:top w:val="nil"/>
              <w:left w:val="nil"/>
              <w:bottom w:val="single" w:sz="4" w:space="0" w:color="auto"/>
              <w:right w:val="single" w:sz="4" w:space="0" w:color="auto"/>
            </w:tcBorders>
            <w:vAlign w:val="center"/>
            <w:hideMark/>
          </w:tcPr>
          <w:p w14:paraId="3BA54FA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44</w:t>
            </w:r>
          </w:p>
        </w:tc>
      </w:tr>
      <w:tr w:rsidR="0077230D" w:rsidRPr="0077230D" w14:paraId="48697C9D"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4AC4478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587</w:t>
            </w:r>
          </w:p>
        </w:tc>
        <w:tc>
          <w:tcPr>
            <w:tcW w:w="289" w:type="pct"/>
            <w:tcBorders>
              <w:top w:val="nil"/>
              <w:left w:val="nil"/>
              <w:bottom w:val="single" w:sz="4" w:space="0" w:color="auto"/>
              <w:right w:val="single" w:sz="4" w:space="0" w:color="auto"/>
            </w:tcBorders>
            <w:vAlign w:val="center"/>
            <w:hideMark/>
          </w:tcPr>
          <w:p w14:paraId="66F8231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Q197</w:t>
            </w:r>
          </w:p>
        </w:tc>
        <w:tc>
          <w:tcPr>
            <w:tcW w:w="1335" w:type="pct"/>
            <w:tcBorders>
              <w:top w:val="nil"/>
              <w:left w:val="nil"/>
              <w:bottom w:val="single" w:sz="4" w:space="0" w:color="auto"/>
              <w:right w:val="single" w:sz="4" w:space="0" w:color="auto"/>
            </w:tcBorders>
            <w:vAlign w:val="center"/>
            <w:hideMark/>
          </w:tcPr>
          <w:p w14:paraId="5865F8A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Carboximetilcelulosa, glicerina, hialuronato. (solución oftálmica)</w:t>
            </w:r>
          </w:p>
        </w:tc>
        <w:tc>
          <w:tcPr>
            <w:tcW w:w="1140" w:type="pct"/>
            <w:tcBorders>
              <w:top w:val="nil"/>
              <w:left w:val="nil"/>
              <w:bottom w:val="single" w:sz="4" w:space="0" w:color="auto"/>
              <w:right w:val="single" w:sz="4" w:space="0" w:color="auto"/>
            </w:tcBorders>
            <w:vAlign w:val="center"/>
            <w:hideMark/>
          </w:tcPr>
          <w:p w14:paraId="5B01D2D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mililitro contiene: Carboximetilcelulosa Sódica (tipo 7LFPH) 5mg/ml. Glicerina 9mg/ml. Purite. Hialuronato de Sodio 1 mg/ml. Solución oftálmica. </w:t>
            </w:r>
          </w:p>
        </w:tc>
        <w:tc>
          <w:tcPr>
            <w:tcW w:w="630" w:type="pct"/>
            <w:tcBorders>
              <w:top w:val="nil"/>
              <w:left w:val="nil"/>
              <w:bottom w:val="single" w:sz="4" w:space="0" w:color="auto"/>
              <w:right w:val="single" w:sz="4" w:space="0" w:color="auto"/>
            </w:tcBorders>
            <w:vAlign w:val="center"/>
            <w:hideMark/>
          </w:tcPr>
          <w:p w14:paraId="7002AC0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Frasco gotero 10ml.</w:t>
            </w:r>
          </w:p>
        </w:tc>
        <w:tc>
          <w:tcPr>
            <w:tcW w:w="456" w:type="pct"/>
            <w:tcBorders>
              <w:top w:val="nil"/>
              <w:left w:val="nil"/>
              <w:bottom w:val="single" w:sz="4" w:space="0" w:color="auto"/>
              <w:right w:val="single" w:sz="4" w:space="0" w:color="auto"/>
            </w:tcBorders>
            <w:vAlign w:val="center"/>
            <w:hideMark/>
          </w:tcPr>
          <w:p w14:paraId="318EFA5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5526951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308</w:t>
            </w:r>
          </w:p>
        </w:tc>
        <w:tc>
          <w:tcPr>
            <w:tcW w:w="404" w:type="pct"/>
            <w:tcBorders>
              <w:top w:val="nil"/>
              <w:left w:val="nil"/>
              <w:bottom w:val="single" w:sz="4" w:space="0" w:color="auto"/>
              <w:right w:val="single" w:sz="4" w:space="0" w:color="auto"/>
            </w:tcBorders>
            <w:vAlign w:val="center"/>
            <w:hideMark/>
          </w:tcPr>
          <w:p w14:paraId="4431DFF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770</w:t>
            </w:r>
          </w:p>
        </w:tc>
      </w:tr>
      <w:tr w:rsidR="0077230D" w:rsidRPr="0077230D" w14:paraId="219229D8"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11DE7F3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598</w:t>
            </w:r>
          </w:p>
        </w:tc>
        <w:tc>
          <w:tcPr>
            <w:tcW w:w="289" w:type="pct"/>
            <w:tcBorders>
              <w:top w:val="nil"/>
              <w:left w:val="nil"/>
              <w:bottom w:val="single" w:sz="4" w:space="0" w:color="auto"/>
              <w:right w:val="single" w:sz="4" w:space="0" w:color="auto"/>
            </w:tcBorders>
            <w:vAlign w:val="center"/>
            <w:hideMark/>
          </w:tcPr>
          <w:p w14:paraId="1FC3DF5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R047</w:t>
            </w:r>
          </w:p>
        </w:tc>
        <w:tc>
          <w:tcPr>
            <w:tcW w:w="1335" w:type="pct"/>
            <w:tcBorders>
              <w:top w:val="nil"/>
              <w:left w:val="nil"/>
              <w:bottom w:val="single" w:sz="4" w:space="0" w:color="auto"/>
              <w:right w:val="single" w:sz="4" w:space="0" w:color="auto"/>
            </w:tcBorders>
            <w:vAlign w:val="center"/>
            <w:hideMark/>
          </w:tcPr>
          <w:p w14:paraId="385CBFF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Iodovopidona</w:t>
            </w:r>
            <w:proofErr w:type="spellEnd"/>
            <w:r w:rsidRPr="0077230D">
              <w:rPr>
                <w:rFonts w:ascii="Calibri" w:eastAsia="Times New Roman" w:hAnsi="Calibri" w:cs="Calibri"/>
                <w:b/>
                <w:bCs/>
                <w:color w:val="000000"/>
                <w:sz w:val="16"/>
                <w:szCs w:val="16"/>
                <w:lang w:val="es-419" w:eastAsia="es-419"/>
              </w:rPr>
              <w:t xml:space="preserve"> (Solución Bucofaríngea)</w:t>
            </w:r>
          </w:p>
        </w:tc>
        <w:tc>
          <w:tcPr>
            <w:tcW w:w="1140" w:type="pct"/>
            <w:tcBorders>
              <w:top w:val="nil"/>
              <w:left w:val="nil"/>
              <w:bottom w:val="single" w:sz="4" w:space="0" w:color="auto"/>
              <w:right w:val="single" w:sz="4" w:space="0" w:color="auto"/>
            </w:tcBorders>
            <w:vAlign w:val="center"/>
            <w:hideMark/>
          </w:tcPr>
          <w:p w14:paraId="593D1DA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100 ml. de solución, contiene: </w:t>
            </w:r>
            <w:proofErr w:type="spellStart"/>
            <w:r w:rsidRPr="0077230D">
              <w:rPr>
                <w:rFonts w:ascii="Calibri" w:eastAsia="Times New Roman" w:hAnsi="Calibri" w:cs="Calibri"/>
                <w:b/>
                <w:bCs/>
                <w:color w:val="000000"/>
                <w:sz w:val="16"/>
                <w:szCs w:val="16"/>
                <w:lang w:val="es-419" w:eastAsia="es-419"/>
              </w:rPr>
              <w:t>iodovopidona</w:t>
            </w:r>
            <w:proofErr w:type="spellEnd"/>
            <w:r w:rsidRPr="0077230D">
              <w:rPr>
                <w:rFonts w:ascii="Calibri" w:eastAsia="Times New Roman" w:hAnsi="Calibri" w:cs="Calibri"/>
                <w:b/>
                <w:bCs/>
                <w:color w:val="000000"/>
                <w:sz w:val="16"/>
                <w:szCs w:val="16"/>
                <w:lang w:val="es-419" w:eastAsia="es-419"/>
              </w:rPr>
              <w:t xml:space="preserve"> 8 g equivalente a 0.8 g de yodo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100 ml.</w:t>
            </w:r>
          </w:p>
        </w:tc>
        <w:tc>
          <w:tcPr>
            <w:tcW w:w="630" w:type="pct"/>
            <w:tcBorders>
              <w:top w:val="nil"/>
              <w:left w:val="nil"/>
              <w:bottom w:val="single" w:sz="4" w:space="0" w:color="auto"/>
              <w:right w:val="single" w:sz="4" w:space="0" w:color="auto"/>
            </w:tcBorders>
            <w:vAlign w:val="center"/>
            <w:hideMark/>
          </w:tcPr>
          <w:p w14:paraId="18A76EF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Frasco con 120 ml</w:t>
            </w:r>
          </w:p>
        </w:tc>
        <w:tc>
          <w:tcPr>
            <w:tcW w:w="456" w:type="pct"/>
            <w:tcBorders>
              <w:top w:val="nil"/>
              <w:left w:val="nil"/>
              <w:bottom w:val="single" w:sz="4" w:space="0" w:color="auto"/>
              <w:right w:val="single" w:sz="4" w:space="0" w:color="auto"/>
            </w:tcBorders>
            <w:vAlign w:val="center"/>
            <w:hideMark/>
          </w:tcPr>
          <w:p w14:paraId="6A59487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7E3D8FF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62</w:t>
            </w:r>
          </w:p>
        </w:tc>
        <w:tc>
          <w:tcPr>
            <w:tcW w:w="404" w:type="pct"/>
            <w:tcBorders>
              <w:top w:val="nil"/>
              <w:left w:val="nil"/>
              <w:bottom w:val="single" w:sz="4" w:space="0" w:color="auto"/>
              <w:right w:val="single" w:sz="4" w:space="0" w:color="auto"/>
            </w:tcBorders>
            <w:vAlign w:val="center"/>
            <w:hideMark/>
          </w:tcPr>
          <w:p w14:paraId="1AC8B9F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153</w:t>
            </w:r>
          </w:p>
        </w:tc>
      </w:tr>
      <w:tr w:rsidR="0077230D" w:rsidRPr="0077230D" w14:paraId="0C08F9A6"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7F5C0E6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599</w:t>
            </w:r>
          </w:p>
        </w:tc>
        <w:tc>
          <w:tcPr>
            <w:tcW w:w="289" w:type="pct"/>
            <w:tcBorders>
              <w:top w:val="nil"/>
              <w:left w:val="nil"/>
              <w:bottom w:val="single" w:sz="4" w:space="0" w:color="auto"/>
              <w:right w:val="single" w:sz="4" w:space="0" w:color="auto"/>
            </w:tcBorders>
            <w:vAlign w:val="center"/>
            <w:hideMark/>
          </w:tcPr>
          <w:p w14:paraId="09A12B1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R048</w:t>
            </w:r>
          </w:p>
        </w:tc>
        <w:tc>
          <w:tcPr>
            <w:tcW w:w="1335" w:type="pct"/>
            <w:tcBorders>
              <w:top w:val="nil"/>
              <w:left w:val="nil"/>
              <w:bottom w:val="single" w:sz="4" w:space="0" w:color="auto"/>
              <w:right w:val="single" w:sz="4" w:space="0" w:color="auto"/>
            </w:tcBorders>
            <w:vAlign w:val="center"/>
            <w:hideMark/>
          </w:tcPr>
          <w:p w14:paraId="06FF92B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Ciprofloxacino - Hidrocortisona - Lidocaína (Suspensión </w:t>
            </w:r>
            <w:proofErr w:type="spellStart"/>
            <w:r w:rsidRPr="0077230D">
              <w:rPr>
                <w:rFonts w:ascii="Calibri" w:eastAsia="Times New Roman" w:hAnsi="Calibri" w:cs="Calibri"/>
                <w:b/>
                <w:bCs/>
                <w:color w:val="000000"/>
                <w:sz w:val="16"/>
                <w:szCs w:val="16"/>
                <w:lang w:val="es-419" w:eastAsia="es-419"/>
              </w:rPr>
              <w:t>Otica</w:t>
            </w:r>
            <w:proofErr w:type="spellEnd"/>
            <w:r w:rsidRPr="0077230D">
              <w:rPr>
                <w:rFonts w:ascii="Calibri" w:eastAsia="Times New Roman" w:hAnsi="Calibri" w:cs="Calibri"/>
                <w:b/>
                <w:bCs/>
                <w:color w:val="000000"/>
                <w:sz w:val="16"/>
                <w:szCs w:val="16"/>
                <w:lang w:val="es-419" w:eastAsia="es-419"/>
              </w:rPr>
              <w:t>)</w:t>
            </w:r>
          </w:p>
        </w:tc>
        <w:tc>
          <w:tcPr>
            <w:tcW w:w="1140" w:type="pct"/>
            <w:tcBorders>
              <w:top w:val="nil"/>
              <w:left w:val="nil"/>
              <w:bottom w:val="single" w:sz="4" w:space="0" w:color="auto"/>
              <w:right w:val="single" w:sz="4" w:space="0" w:color="auto"/>
            </w:tcBorders>
            <w:vAlign w:val="center"/>
            <w:hideMark/>
          </w:tcPr>
          <w:p w14:paraId="15AD0DA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ml de suspensión ótica contiene: ciprofloxacino equivalente a 2 mg de ciprofloxacino base, hidrocortisona 10 mg, lidocaína clorhidrato 50 mg vehículo cbp1 ml.</w:t>
            </w:r>
          </w:p>
        </w:tc>
        <w:tc>
          <w:tcPr>
            <w:tcW w:w="630" w:type="pct"/>
            <w:tcBorders>
              <w:top w:val="nil"/>
              <w:left w:val="nil"/>
              <w:bottom w:val="single" w:sz="4" w:space="0" w:color="auto"/>
              <w:right w:val="single" w:sz="4" w:space="0" w:color="auto"/>
            </w:tcBorders>
            <w:vAlign w:val="center"/>
            <w:hideMark/>
          </w:tcPr>
          <w:p w14:paraId="2AF204A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gotero con 10 ml</w:t>
            </w:r>
          </w:p>
        </w:tc>
        <w:tc>
          <w:tcPr>
            <w:tcW w:w="456" w:type="pct"/>
            <w:tcBorders>
              <w:top w:val="nil"/>
              <w:left w:val="nil"/>
              <w:bottom w:val="single" w:sz="4" w:space="0" w:color="auto"/>
              <w:right w:val="single" w:sz="4" w:space="0" w:color="auto"/>
            </w:tcBorders>
            <w:vAlign w:val="center"/>
            <w:hideMark/>
          </w:tcPr>
          <w:p w14:paraId="21A968F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7B2C8D9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1466</w:t>
            </w:r>
          </w:p>
        </w:tc>
        <w:tc>
          <w:tcPr>
            <w:tcW w:w="404" w:type="pct"/>
            <w:tcBorders>
              <w:top w:val="nil"/>
              <w:left w:val="nil"/>
              <w:bottom w:val="single" w:sz="4" w:space="0" w:color="auto"/>
              <w:right w:val="single" w:sz="4" w:space="0" w:color="auto"/>
            </w:tcBorders>
            <w:vAlign w:val="center"/>
            <w:hideMark/>
          </w:tcPr>
          <w:p w14:paraId="7740CD1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3663</w:t>
            </w:r>
          </w:p>
        </w:tc>
      </w:tr>
      <w:tr w:rsidR="0077230D" w:rsidRPr="0077230D" w14:paraId="698250AC" w14:textId="77777777" w:rsidTr="0077230D">
        <w:trPr>
          <w:trHeight w:val="1785"/>
        </w:trPr>
        <w:tc>
          <w:tcPr>
            <w:tcW w:w="342" w:type="pct"/>
            <w:tcBorders>
              <w:top w:val="nil"/>
              <w:left w:val="single" w:sz="4" w:space="0" w:color="auto"/>
              <w:bottom w:val="single" w:sz="4" w:space="0" w:color="auto"/>
              <w:right w:val="single" w:sz="4" w:space="0" w:color="auto"/>
            </w:tcBorders>
            <w:vAlign w:val="center"/>
            <w:hideMark/>
          </w:tcPr>
          <w:p w14:paraId="4F5E066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604</w:t>
            </w:r>
          </w:p>
        </w:tc>
        <w:tc>
          <w:tcPr>
            <w:tcW w:w="289" w:type="pct"/>
            <w:tcBorders>
              <w:top w:val="nil"/>
              <w:left w:val="nil"/>
              <w:bottom w:val="single" w:sz="4" w:space="0" w:color="auto"/>
              <w:right w:val="single" w:sz="4" w:space="0" w:color="auto"/>
            </w:tcBorders>
            <w:vAlign w:val="center"/>
            <w:hideMark/>
          </w:tcPr>
          <w:p w14:paraId="6527B677"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S011</w:t>
            </w:r>
          </w:p>
        </w:tc>
        <w:tc>
          <w:tcPr>
            <w:tcW w:w="1335" w:type="pct"/>
            <w:tcBorders>
              <w:top w:val="nil"/>
              <w:left w:val="nil"/>
              <w:bottom w:val="single" w:sz="4" w:space="0" w:color="auto"/>
              <w:right w:val="single" w:sz="4" w:space="0" w:color="auto"/>
            </w:tcBorders>
            <w:vAlign w:val="center"/>
            <w:hideMark/>
          </w:tcPr>
          <w:p w14:paraId="3F8FDD6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Paclitaxel</w:t>
            </w:r>
            <w:proofErr w:type="spellEnd"/>
            <w:r w:rsidRPr="0077230D">
              <w:rPr>
                <w:rFonts w:ascii="Calibri" w:eastAsia="Times New Roman" w:hAnsi="Calibri" w:cs="Calibri"/>
                <w:b/>
                <w:bCs/>
                <w:color w:val="000000"/>
                <w:sz w:val="16"/>
                <w:szCs w:val="16"/>
                <w:lang w:val="es-419" w:eastAsia="es-419"/>
              </w:rPr>
              <w:t xml:space="preserve"> (Solución Inyectable)</w:t>
            </w:r>
          </w:p>
        </w:tc>
        <w:tc>
          <w:tcPr>
            <w:tcW w:w="1140" w:type="pct"/>
            <w:tcBorders>
              <w:top w:val="nil"/>
              <w:left w:val="nil"/>
              <w:bottom w:val="single" w:sz="4" w:space="0" w:color="auto"/>
              <w:right w:val="single" w:sz="4" w:space="0" w:color="auto"/>
            </w:tcBorders>
            <w:vAlign w:val="center"/>
            <w:hideMark/>
          </w:tcPr>
          <w:p w14:paraId="0D2DA10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frasco ámpula contiene: </w:t>
            </w:r>
            <w:proofErr w:type="spellStart"/>
            <w:r w:rsidRPr="0077230D">
              <w:rPr>
                <w:rFonts w:ascii="Calibri" w:eastAsia="Times New Roman" w:hAnsi="Calibri" w:cs="Calibri"/>
                <w:b/>
                <w:bCs/>
                <w:color w:val="000000"/>
                <w:sz w:val="16"/>
                <w:szCs w:val="16"/>
                <w:lang w:val="es-419" w:eastAsia="es-419"/>
              </w:rPr>
              <w:t>paclitaxel</w:t>
            </w:r>
            <w:proofErr w:type="spellEnd"/>
            <w:r w:rsidRPr="0077230D">
              <w:rPr>
                <w:rFonts w:ascii="Calibri" w:eastAsia="Times New Roman" w:hAnsi="Calibri" w:cs="Calibri"/>
                <w:b/>
                <w:bCs/>
                <w:color w:val="000000"/>
                <w:sz w:val="16"/>
                <w:szCs w:val="16"/>
                <w:lang w:val="es-419" w:eastAsia="es-419"/>
              </w:rPr>
              <w:t xml:space="preserve"> 30 mg vehículo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5 ml.</w:t>
            </w:r>
          </w:p>
        </w:tc>
        <w:tc>
          <w:tcPr>
            <w:tcW w:w="630" w:type="pct"/>
            <w:tcBorders>
              <w:top w:val="nil"/>
              <w:left w:val="nil"/>
              <w:bottom w:val="single" w:sz="4" w:space="0" w:color="auto"/>
              <w:right w:val="single" w:sz="4" w:space="0" w:color="auto"/>
            </w:tcBorders>
            <w:vAlign w:val="center"/>
            <w:hideMark/>
          </w:tcPr>
          <w:p w14:paraId="2A87062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Envase con 10 Cajas, cada una con un frasco ámpula con 5 ml y un equipo para venoclisis libre de </w:t>
            </w:r>
            <w:proofErr w:type="spellStart"/>
            <w:r w:rsidRPr="0077230D">
              <w:rPr>
                <w:rFonts w:ascii="Calibri" w:eastAsia="Times New Roman" w:hAnsi="Calibri" w:cs="Calibri"/>
                <w:b/>
                <w:bCs/>
                <w:color w:val="000000"/>
                <w:sz w:val="16"/>
                <w:szCs w:val="16"/>
                <w:lang w:val="es-419" w:eastAsia="es-419"/>
              </w:rPr>
              <w:t>polivinilcloruro</w:t>
            </w:r>
            <w:proofErr w:type="spellEnd"/>
            <w:r w:rsidRPr="0077230D">
              <w:rPr>
                <w:rFonts w:ascii="Calibri" w:eastAsia="Times New Roman" w:hAnsi="Calibri" w:cs="Calibri"/>
                <w:b/>
                <w:bCs/>
                <w:color w:val="000000"/>
                <w:sz w:val="16"/>
                <w:szCs w:val="16"/>
                <w:lang w:val="es-419" w:eastAsia="es-419"/>
              </w:rPr>
              <w:t xml:space="preserve"> (PVC) y filtro con membrana</w:t>
            </w:r>
          </w:p>
        </w:tc>
        <w:tc>
          <w:tcPr>
            <w:tcW w:w="456" w:type="pct"/>
            <w:tcBorders>
              <w:top w:val="nil"/>
              <w:left w:val="nil"/>
              <w:bottom w:val="single" w:sz="4" w:space="0" w:color="auto"/>
              <w:right w:val="single" w:sz="4" w:space="0" w:color="auto"/>
            </w:tcBorders>
            <w:vAlign w:val="center"/>
            <w:hideMark/>
          </w:tcPr>
          <w:p w14:paraId="1904992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60745ED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83</w:t>
            </w:r>
          </w:p>
        </w:tc>
        <w:tc>
          <w:tcPr>
            <w:tcW w:w="404" w:type="pct"/>
            <w:tcBorders>
              <w:top w:val="nil"/>
              <w:left w:val="nil"/>
              <w:bottom w:val="single" w:sz="4" w:space="0" w:color="auto"/>
              <w:right w:val="single" w:sz="4" w:space="0" w:color="auto"/>
            </w:tcBorders>
            <w:vAlign w:val="center"/>
            <w:hideMark/>
          </w:tcPr>
          <w:p w14:paraId="6B67004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207</w:t>
            </w:r>
          </w:p>
        </w:tc>
      </w:tr>
      <w:tr w:rsidR="0077230D" w:rsidRPr="0077230D" w14:paraId="347FC83D"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475DCF3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605</w:t>
            </w:r>
          </w:p>
        </w:tc>
        <w:tc>
          <w:tcPr>
            <w:tcW w:w="289" w:type="pct"/>
            <w:tcBorders>
              <w:top w:val="nil"/>
              <w:left w:val="nil"/>
              <w:bottom w:val="single" w:sz="4" w:space="0" w:color="auto"/>
              <w:right w:val="single" w:sz="4" w:space="0" w:color="auto"/>
            </w:tcBorders>
            <w:vAlign w:val="center"/>
            <w:hideMark/>
          </w:tcPr>
          <w:p w14:paraId="74E27C8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S014</w:t>
            </w:r>
          </w:p>
        </w:tc>
        <w:tc>
          <w:tcPr>
            <w:tcW w:w="1335" w:type="pct"/>
            <w:tcBorders>
              <w:top w:val="nil"/>
              <w:left w:val="nil"/>
              <w:bottom w:val="single" w:sz="4" w:space="0" w:color="auto"/>
              <w:right w:val="single" w:sz="4" w:space="0" w:color="auto"/>
            </w:tcBorders>
            <w:vAlign w:val="center"/>
            <w:hideMark/>
          </w:tcPr>
          <w:p w14:paraId="2FD0AFF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Ciclofosfamida (Frasco </w:t>
            </w:r>
            <w:proofErr w:type="spellStart"/>
            <w:r w:rsidRPr="0077230D">
              <w:rPr>
                <w:rFonts w:ascii="Calibri" w:eastAsia="Times New Roman" w:hAnsi="Calibri" w:cs="Calibri"/>
                <w:b/>
                <w:bCs/>
                <w:color w:val="000000"/>
                <w:sz w:val="16"/>
                <w:szCs w:val="16"/>
                <w:lang w:val="es-419" w:eastAsia="es-419"/>
              </w:rPr>
              <w:t>ampula</w:t>
            </w:r>
            <w:proofErr w:type="spellEnd"/>
            <w:r w:rsidRPr="0077230D">
              <w:rPr>
                <w:rFonts w:ascii="Calibri" w:eastAsia="Times New Roman" w:hAnsi="Calibri" w:cs="Calibri"/>
                <w:b/>
                <w:bCs/>
                <w:color w:val="000000"/>
                <w:sz w:val="16"/>
                <w:szCs w:val="16"/>
                <w:lang w:val="es-419" w:eastAsia="es-419"/>
              </w:rPr>
              <w:t>)</w:t>
            </w:r>
          </w:p>
        </w:tc>
        <w:tc>
          <w:tcPr>
            <w:tcW w:w="1140" w:type="pct"/>
            <w:tcBorders>
              <w:top w:val="nil"/>
              <w:left w:val="nil"/>
              <w:bottom w:val="single" w:sz="4" w:space="0" w:color="auto"/>
              <w:right w:val="single" w:sz="4" w:space="0" w:color="auto"/>
            </w:tcBorders>
            <w:vAlign w:val="center"/>
            <w:hideMark/>
          </w:tcPr>
          <w:p w14:paraId="73FC98D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Caja de cartón con 5 frascos ámpula de 200mg </w:t>
            </w:r>
          </w:p>
        </w:tc>
        <w:tc>
          <w:tcPr>
            <w:tcW w:w="630" w:type="pct"/>
            <w:tcBorders>
              <w:top w:val="nil"/>
              <w:left w:val="nil"/>
              <w:bottom w:val="single" w:sz="4" w:space="0" w:color="auto"/>
              <w:right w:val="single" w:sz="4" w:space="0" w:color="auto"/>
            </w:tcBorders>
            <w:vAlign w:val="center"/>
            <w:hideMark/>
          </w:tcPr>
          <w:p w14:paraId="3C80235B"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5 frascos ámpula</w:t>
            </w:r>
          </w:p>
        </w:tc>
        <w:tc>
          <w:tcPr>
            <w:tcW w:w="456" w:type="pct"/>
            <w:tcBorders>
              <w:top w:val="nil"/>
              <w:left w:val="nil"/>
              <w:bottom w:val="single" w:sz="4" w:space="0" w:color="auto"/>
              <w:right w:val="single" w:sz="4" w:space="0" w:color="auto"/>
            </w:tcBorders>
            <w:vAlign w:val="center"/>
            <w:hideMark/>
          </w:tcPr>
          <w:p w14:paraId="1AD93D3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1B0D403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68</w:t>
            </w:r>
          </w:p>
        </w:tc>
        <w:tc>
          <w:tcPr>
            <w:tcW w:w="404" w:type="pct"/>
            <w:tcBorders>
              <w:top w:val="nil"/>
              <w:left w:val="nil"/>
              <w:bottom w:val="single" w:sz="4" w:space="0" w:color="auto"/>
              <w:right w:val="single" w:sz="4" w:space="0" w:color="auto"/>
            </w:tcBorders>
            <w:vAlign w:val="center"/>
            <w:hideMark/>
          </w:tcPr>
          <w:p w14:paraId="666464E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170</w:t>
            </w:r>
          </w:p>
        </w:tc>
      </w:tr>
      <w:tr w:rsidR="0077230D" w:rsidRPr="0077230D" w14:paraId="29677AB5"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2531893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606</w:t>
            </w:r>
          </w:p>
        </w:tc>
        <w:tc>
          <w:tcPr>
            <w:tcW w:w="289" w:type="pct"/>
            <w:tcBorders>
              <w:top w:val="nil"/>
              <w:left w:val="nil"/>
              <w:bottom w:val="single" w:sz="4" w:space="0" w:color="auto"/>
              <w:right w:val="single" w:sz="4" w:space="0" w:color="auto"/>
            </w:tcBorders>
            <w:vAlign w:val="center"/>
            <w:hideMark/>
          </w:tcPr>
          <w:p w14:paraId="786A515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S017</w:t>
            </w:r>
          </w:p>
        </w:tc>
        <w:tc>
          <w:tcPr>
            <w:tcW w:w="1335" w:type="pct"/>
            <w:tcBorders>
              <w:top w:val="nil"/>
              <w:left w:val="nil"/>
              <w:bottom w:val="single" w:sz="4" w:space="0" w:color="auto"/>
              <w:right w:val="single" w:sz="4" w:space="0" w:color="auto"/>
            </w:tcBorders>
            <w:vAlign w:val="center"/>
            <w:hideMark/>
          </w:tcPr>
          <w:p w14:paraId="21BF0CDD"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ciclofosfamida (solución inyectable)</w:t>
            </w:r>
          </w:p>
        </w:tc>
        <w:tc>
          <w:tcPr>
            <w:tcW w:w="1140" w:type="pct"/>
            <w:tcBorders>
              <w:top w:val="nil"/>
              <w:left w:val="nil"/>
              <w:bottom w:val="single" w:sz="4" w:space="0" w:color="auto"/>
              <w:right w:val="single" w:sz="4" w:space="0" w:color="auto"/>
            </w:tcBorders>
            <w:vAlign w:val="center"/>
            <w:hideMark/>
          </w:tcPr>
          <w:p w14:paraId="395D2BD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frasco ámpula contiene: </w:t>
            </w:r>
            <w:proofErr w:type="spellStart"/>
            <w:r w:rsidRPr="0077230D">
              <w:rPr>
                <w:rFonts w:ascii="Calibri" w:eastAsia="Times New Roman" w:hAnsi="Calibri" w:cs="Calibri"/>
                <w:b/>
                <w:bCs/>
                <w:color w:val="000000"/>
                <w:sz w:val="16"/>
                <w:szCs w:val="16"/>
                <w:lang w:val="es-419" w:eastAsia="es-419"/>
              </w:rPr>
              <w:t>monohidrato</w:t>
            </w:r>
            <w:proofErr w:type="spellEnd"/>
            <w:r w:rsidRPr="0077230D">
              <w:rPr>
                <w:rFonts w:ascii="Calibri" w:eastAsia="Times New Roman" w:hAnsi="Calibri" w:cs="Calibri"/>
                <w:b/>
                <w:bCs/>
                <w:color w:val="000000"/>
                <w:sz w:val="16"/>
                <w:szCs w:val="16"/>
                <w:lang w:val="es-419" w:eastAsia="es-419"/>
              </w:rPr>
              <w:t xml:space="preserve"> de ciclofosfamida equivalente a 500 mg de ciclofosfamida anhidra.</w:t>
            </w:r>
          </w:p>
        </w:tc>
        <w:tc>
          <w:tcPr>
            <w:tcW w:w="630" w:type="pct"/>
            <w:tcBorders>
              <w:top w:val="nil"/>
              <w:left w:val="nil"/>
              <w:bottom w:val="single" w:sz="4" w:space="0" w:color="auto"/>
              <w:right w:val="single" w:sz="4" w:space="0" w:color="auto"/>
            </w:tcBorders>
            <w:vAlign w:val="center"/>
            <w:hideMark/>
          </w:tcPr>
          <w:p w14:paraId="4666A6E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 frascos ámpula</w:t>
            </w:r>
          </w:p>
        </w:tc>
        <w:tc>
          <w:tcPr>
            <w:tcW w:w="456" w:type="pct"/>
            <w:tcBorders>
              <w:top w:val="nil"/>
              <w:left w:val="nil"/>
              <w:bottom w:val="single" w:sz="4" w:space="0" w:color="auto"/>
              <w:right w:val="single" w:sz="4" w:space="0" w:color="auto"/>
            </w:tcBorders>
            <w:vAlign w:val="center"/>
            <w:hideMark/>
          </w:tcPr>
          <w:p w14:paraId="6B1CB0D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6B8532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63</w:t>
            </w:r>
          </w:p>
        </w:tc>
        <w:tc>
          <w:tcPr>
            <w:tcW w:w="404" w:type="pct"/>
            <w:tcBorders>
              <w:top w:val="nil"/>
              <w:left w:val="nil"/>
              <w:bottom w:val="single" w:sz="4" w:space="0" w:color="auto"/>
              <w:right w:val="single" w:sz="4" w:space="0" w:color="auto"/>
            </w:tcBorders>
            <w:vAlign w:val="center"/>
            <w:hideMark/>
          </w:tcPr>
          <w:p w14:paraId="285A407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157</w:t>
            </w:r>
          </w:p>
        </w:tc>
      </w:tr>
      <w:tr w:rsidR="0077230D" w:rsidRPr="0077230D" w14:paraId="7B558E6D"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01DB400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613</w:t>
            </w:r>
          </w:p>
        </w:tc>
        <w:tc>
          <w:tcPr>
            <w:tcW w:w="289" w:type="pct"/>
            <w:tcBorders>
              <w:top w:val="nil"/>
              <w:left w:val="nil"/>
              <w:bottom w:val="single" w:sz="4" w:space="0" w:color="auto"/>
              <w:right w:val="single" w:sz="4" w:space="0" w:color="auto"/>
            </w:tcBorders>
            <w:vAlign w:val="center"/>
            <w:hideMark/>
          </w:tcPr>
          <w:p w14:paraId="53352BC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S048</w:t>
            </w:r>
          </w:p>
        </w:tc>
        <w:tc>
          <w:tcPr>
            <w:tcW w:w="1335" w:type="pct"/>
            <w:tcBorders>
              <w:top w:val="nil"/>
              <w:left w:val="nil"/>
              <w:bottom w:val="single" w:sz="4" w:space="0" w:color="auto"/>
              <w:right w:val="single" w:sz="4" w:space="0" w:color="auto"/>
            </w:tcBorders>
            <w:vAlign w:val="center"/>
            <w:hideMark/>
          </w:tcPr>
          <w:p w14:paraId="39DE6C0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Dacarbazina</w:t>
            </w:r>
            <w:proofErr w:type="spellEnd"/>
          </w:p>
        </w:tc>
        <w:tc>
          <w:tcPr>
            <w:tcW w:w="1140" w:type="pct"/>
            <w:tcBorders>
              <w:top w:val="nil"/>
              <w:left w:val="nil"/>
              <w:bottom w:val="single" w:sz="4" w:space="0" w:color="auto"/>
              <w:right w:val="single" w:sz="4" w:space="0" w:color="auto"/>
            </w:tcBorders>
            <w:vAlign w:val="center"/>
            <w:hideMark/>
          </w:tcPr>
          <w:p w14:paraId="24E44D5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frasco ámpula contiene </w:t>
            </w:r>
            <w:proofErr w:type="spellStart"/>
            <w:r w:rsidRPr="0077230D">
              <w:rPr>
                <w:rFonts w:ascii="Calibri" w:eastAsia="Times New Roman" w:hAnsi="Calibri" w:cs="Calibri"/>
                <w:b/>
                <w:bCs/>
                <w:color w:val="000000"/>
                <w:sz w:val="16"/>
                <w:szCs w:val="16"/>
                <w:lang w:val="es-419" w:eastAsia="es-419"/>
              </w:rPr>
              <w:t>Dacarbazina</w:t>
            </w:r>
            <w:proofErr w:type="spellEnd"/>
            <w:r w:rsidRPr="0077230D">
              <w:rPr>
                <w:rFonts w:ascii="Calibri" w:eastAsia="Times New Roman" w:hAnsi="Calibri" w:cs="Calibri"/>
                <w:b/>
                <w:bCs/>
                <w:color w:val="000000"/>
                <w:sz w:val="16"/>
                <w:szCs w:val="16"/>
                <w:lang w:val="es-419" w:eastAsia="es-419"/>
              </w:rPr>
              <w:t xml:space="preserve"> 200 mg.</w:t>
            </w:r>
          </w:p>
        </w:tc>
        <w:tc>
          <w:tcPr>
            <w:tcW w:w="630" w:type="pct"/>
            <w:tcBorders>
              <w:top w:val="nil"/>
              <w:left w:val="nil"/>
              <w:bottom w:val="single" w:sz="4" w:space="0" w:color="auto"/>
              <w:right w:val="single" w:sz="4" w:space="0" w:color="auto"/>
            </w:tcBorders>
            <w:vAlign w:val="center"/>
            <w:hideMark/>
          </w:tcPr>
          <w:p w14:paraId="6578174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Envase con un frasco ámpula.</w:t>
            </w:r>
          </w:p>
        </w:tc>
        <w:tc>
          <w:tcPr>
            <w:tcW w:w="456" w:type="pct"/>
            <w:tcBorders>
              <w:top w:val="nil"/>
              <w:left w:val="nil"/>
              <w:bottom w:val="single" w:sz="4" w:space="0" w:color="auto"/>
              <w:right w:val="single" w:sz="4" w:space="0" w:color="auto"/>
            </w:tcBorders>
            <w:vAlign w:val="center"/>
            <w:hideMark/>
          </w:tcPr>
          <w:p w14:paraId="4B214D9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57A9808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10</w:t>
            </w:r>
          </w:p>
        </w:tc>
        <w:tc>
          <w:tcPr>
            <w:tcW w:w="404" w:type="pct"/>
            <w:tcBorders>
              <w:top w:val="nil"/>
              <w:left w:val="nil"/>
              <w:bottom w:val="single" w:sz="4" w:space="0" w:color="auto"/>
              <w:right w:val="single" w:sz="4" w:space="0" w:color="auto"/>
            </w:tcBorders>
            <w:vAlign w:val="center"/>
            <w:hideMark/>
          </w:tcPr>
          <w:p w14:paraId="1CB58900"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25</w:t>
            </w:r>
          </w:p>
        </w:tc>
      </w:tr>
      <w:tr w:rsidR="0077230D" w:rsidRPr="0077230D" w14:paraId="2EC14C77"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1C45EC1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626</w:t>
            </w:r>
          </w:p>
        </w:tc>
        <w:tc>
          <w:tcPr>
            <w:tcW w:w="289" w:type="pct"/>
            <w:tcBorders>
              <w:top w:val="nil"/>
              <w:left w:val="nil"/>
              <w:bottom w:val="single" w:sz="4" w:space="0" w:color="auto"/>
              <w:right w:val="single" w:sz="4" w:space="0" w:color="auto"/>
            </w:tcBorders>
            <w:vAlign w:val="center"/>
            <w:hideMark/>
          </w:tcPr>
          <w:p w14:paraId="417F68B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S126</w:t>
            </w:r>
          </w:p>
        </w:tc>
        <w:tc>
          <w:tcPr>
            <w:tcW w:w="1335" w:type="pct"/>
            <w:tcBorders>
              <w:top w:val="nil"/>
              <w:left w:val="nil"/>
              <w:bottom w:val="single" w:sz="4" w:space="0" w:color="auto"/>
              <w:right w:val="single" w:sz="4" w:space="0" w:color="auto"/>
            </w:tcBorders>
            <w:vAlign w:val="center"/>
            <w:hideMark/>
          </w:tcPr>
          <w:p w14:paraId="4FE0914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Temozolomida</w:t>
            </w:r>
            <w:proofErr w:type="spellEnd"/>
            <w:r w:rsidRPr="0077230D">
              <w:rPr>
                <w:rFonts w:ascii="Calibri" w:eastAsia="Times New Roman" w:hAnsi="Calibri" w:cs="Calibri"/>
                <w:b/>
                <w:bCs/>
                <w:color w:val="000000"/>
                <w:sz w:val="16"/>
                <w:szCs w:val="16"/>
                <w:lang w:val="es-419" w:eastAsia="es-419"/>
              </w:rPr>
              <w:t xml:space="preserve"> (Cápsulas)</w:t>
            </w:r>
          </w:p>
        </w:tc>
        <w:tc>
          <w:tcPr>
            <w:tcW w:w="1140" w:type="pct"/>
            <w:tcBorders>
              <w:top w:val="nil"/>
              <w:left w:val="nil"/>
              <w:bottom w:val="single" w:sz="4" w:space="0" w:color="auto"/>
              <w:right w:val="single" w:sz="4" w:space="0" w:color="auto"/>
            </w:tcBorders>
            <w:vAlign w:val="center"/>
            <w:hideMark/>
          </w:tcPr>
          <w:p w14:paraId="7531A94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cápsula contiene: </w:t>
            </w:r>
            <w:proofErr w:type="spellStart"/>
            <w:r w:rsidRPr="0077230D">
              <w:rPr>
                <w:rFonts w:ascii="Calibri" w:eastAsia="Times New Roman" w:hAnsi="Calibri" w:cs="Calibri"/>
                <w:b/>
                <w:bCs/>
                <w:color w:val="000000"/>
                <w:sz w:val="16"/>
                <w:szCs w:val="16"/>
                <w:lang w:val="es-419" w:eastAsia="es-419"/>
              </w:rPr>
              <w:t>temozolomida</w:t>
            </w:r>
            <w:proofErr w:type="spellEnd"/>
            <w:r w:rsidRPr="0077230D">
              <w:rPr>
                <w:rFonts w:ascii="Calibri" w:eastAsia="Times New Roman" w:hAnsi="Calibri" w:cs="Calibri"/>
                <w:b/>
                <w:bCs/>
                <w:color w:val="000000"/>
                <w:sz w:val="16"/>
                <w:szCs w:val="16"/>
                <w:lang w:val="es-419" w:eastAsia="es-419"/>
              </w:rPr>
              <w:t xml:space="preserve"> 100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1 cápsula.</w:t>
            </w:r>
          </w:p>
        </w:tc>
        <w:tc>
          <w:tcPr>
            <w:tcW w:w="630" w:type="pct"/>
            <w:tcBorders>
              <w:top w:val="nil"/>
              <w:left w:val="nil"/>
              <w:bottom w:val="single" w:sz="4" w:space="0" w:color="auto"/>
              <w:right w:val="single" w:sz="4" w:space="0" w:color="auto"/>
            </w:tcBorders>
            <w:vAlign w:val="center"/>
            <w:hideMark/>
          </w:tcPr>
          <w:p w14:paraId="0D38F9B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Envase con 5 cápsulas. </w:t>
            </w:r>
          </w:p>
        </w:tc>
        <w:tc>
          <w:tcPr>
            <w:tcW w:w="456" w:type="pct"/>
            <w:tcBorders>
              <w:top w:val="nil"/>
              <w:left w:val="nil"/>
              <w:bottom w:val="single" w:sz="4" w:space="0" w:color="auto"/>
              <w:right w:val="single" w:sz="4" w:space="0" w:color="auto"/>
            </w:tcBorders>
            <w:vAlign w:val="center"/>
            <w:hideMark/>
          </w:tcPr>
          <w:p w14:paraId="5DD1B0C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5077E2C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26</w:t>
            </w:r>
          </w:p>
        </w:tc>
        <w:tc>
          <w:tcPr>
            <w:tcW w:w="404" w:type="pct"/>
            <w:tcBorders>
              <w:top w:val="nil"/>
              <w:left w:val="nil"/>
              <w:bottom w:val="single" w:sz="4" w:space="0" w:color="auto"/>
              <w:right w:val="single" w:sz="4" w:space="0" w:color="auto"/>
            </w:tcBorders>
            <w:vAlign w:val="center"/>
            <w:hideMark/>
          </w:tcPr>
          <w:p w14:paraId="22443C1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64</w:t>
            </w:r>
          </w:p>
        </w:tc>
      </w:tr>
      <w:tr w:rsidR="0077230D" w:rsidRPr="0077230D" w14:paraId="37671473"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489F477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628</w:t>
            </w:r>
          </w:p>
        </w:tc>
        <w:tc>
          <w:tcPr>
            <w:tcW w:w="289" w:type="pct"/>
            <w:tcBorders>
              <w:top w:val="nil"/>
              <w:left w:val="nil"/>
              <w:bottom w:val="single" w:sz="4" w:space="0" w:color="auto"/>
              <w:right w:val="single" w:sz="4" w:space="0" w:color="auto"/>
            </w:tcBorders>
            <w:vAlign w:val="center"/>
            <w:hideMark/>
          </w:tcPr>
          <w:p w14:paraId="2185C96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S137</w:t>
            </w:r>
          </w:p>
        </w:tc>
        <w:tc>
          <w:tcPr>
            <w:tcW w:w="1335" w:type="pct"/>
            <w:tcBorders>
              <w:top w:val="nil"/>
              <w:left w:val="nil"/>
              <w:bottom w:val="single" w:sz="4" w:space="0" w:color="auto"/>
              <w:right w:val="single" w:sz="4" w:space="0" w:color="auto"/>
            </w:tcBorders>
            <w:vAlign w:val="center"/>
            <w:hideMark/>
          </w:tcPr>
          <w:p w14:paraId="248CED4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Bicalutamida</w:t>
            </w:r>
            <w:proofErr w:type="spellEnd"/>
            <w:r w:rsidRPr="0077230D">
              <w:rPr>
                <w:rFonts w:ascii="Calibri" w:eastAsia="Times New Roman" w:hAnsi="Calibri" w:cs="Calibri"/>
                <w:b/>
                <w:bCs/>
                <w:color w:val="000000"/>
                <w:sz w:val="16"/>
                <w:szCs w:val="16"/>
                <w:lang w:val="es-419" w:eastAsia="es-419"/>
              </w:rPr>
              <w:t xml:space="preserve"> (Tabletas)</w:t>
            </w:r>
          </w:p>
        </w:tc>
        <w:tc>
          <w:tcPr>
            <w:tcW w:w="1140" w:type="pct"/>
            <w:tcBorders>
              <w:top w:val="nil"/>
              <w:left w:val="nil"/>
              <w:bottom w:val="single" w:sz="4" w:space="0" w:color="auto"/>
              <w:right w:val="single" w:sz="4" w:space="0" w:color="auto"/>
            </w:tcBorders>
            <w:vAlign w:val="center"/>
            <w:hideMark/>
          </w:tcPr>
          <w:p w14:paraId="4D76B938"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tableta contiene: </w:t>
            </w:r>
            <w:proofErr w:type="spellStart"/>
            <w:r w:rsidRPr="0077230D">
              <w:rPr>
                <w:rFonts w:ascii="Calibri" w:eastAsia="Times New Roman" w:hAnsi="Calibri" w:cs="Calibri"/>
                <w:b/>
                <w:bCs/>
                <w:color w:val="000000"/>
                <w:sz w:val="16"/>
                <w:szCs w:val="16"/>
                <w:lang w:val="es-419" w:eastAsia="es-419"/>
              </w:rPr>
              <w:t>bicalutamida</w:t>
            </w:r>
            <w:proofErr w:type="spellEnd"/>
            <w:r w:rsidRPr="0077230D">
              <w:rPr>
                <w:rFonts w:ascii="Calibri" w:eastAsia="Times New Roman" w:hAnsi="Calibri" w:cs="Calibri"/>
                <w:b/>
                <w:bCs/>
                <w:color w:val="000000"/>
                <w:sz w:val="16"/>
                <w:szCs w:val="16"/>
                <w:lang w:val="es-419" w:eastAsia="es-419"/>
              </w:rPr>
              <w:t xml:space="preserve"> 150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 tableta</w:t>
            </w:r>
          </w:p>
        </w:tc>
        <w:tc>
          <w:tcPr>
            <w:tcW w:w="630" w:type="pct"/>
            <w:tcBorders>
              <w:top w:val="nil"/>
              <w:left w:val="nil"/>
              <w:bottom w:val="single" w:sz="4" w:space="0" w:color="auto"/>
              <w:right w:val="single" w:sz="4" w:space="0" w:color="auto"/>
            </w:tcBorders>
            <w:vAlign w:val="center"/>
            <w:hideMark/>
          </w:tcPr>
          <w:p w14:paraId="5EAC74A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28 tabletas</w:t>
            </w:r>
          </w:p>
        </w:tc>
        <w:tc>
          <w:tcPr>
            <w:tcW w:w="456" w:type="pct"/>
            <w:tcBorders>
              <w:top w:val="nil"/>
              <w:left w:val="nil"/>
              <w:bottom w:val="single" w:sz="4" w:space="0" w:color="auto"/>
              <w:right w:val="single" w:sz="4" w:space="0" w:color="auto"/>
            </w:tcBorders>
            <w:vAlign w:val="center"/>
            <w:hideMark/>
          </w:tcPr>
          <w:p w14:paraId="1905212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74D5F59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w:t>
            </w:r>
          </w:p>
        </w:tc>
        <w:tc>
          <w:tcPr>
            <w:tcW w:w="404" w:type="pct"/>
            <w:tcBorders>
              <w:top w:val="nil"/>
              <w:left w:val="nil"/>
              <w:bottom w:val="single" w:sz="4" w:space="0" w:color="auto"/>
              <w:right w:val="single" w:sz="4" w:space="0" w:color="auto"/>
            </w:tcBorders>
            <w:vAlign w:val="center"/>
            <w:hideMark/>
          </w:tcPr>
          <w:p w14:paraId="4F3B779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30</w:t>
            </w:r>
          </w:p>
        </w:tc>
      </w:tr>
      <w:tr w:rsidR="0077230D" w:rsidRPr="0077230D" w14:paraId="161ADD82"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088855A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638</w:t>
            </w:r>
          </w:p>
        </w:tc>
        <w:tc>
          <w:tcPr>
            <w:tcW w:w="289" w:type="pct"/>
            <w:tcBorders>
              <w:top w:val="nil"/>
              <w:left w:val="nil"/>
              <w:bottom w:val="single" w:sz="4" w:space="0" w:color="auto"/>
              <w:right w:val="single" w:sz="4" w:space="0" w:color="auto"/>
            </w:tcBorders>
            <w:vAlign w:val="center"/>
            <w:hideMark/>
          </w:tcPr>
          <w:p w14:paraId="714A7AE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S186</w:t>
            </w:r>
          </w:p>
        </w:tc>
        <w:tc>
          <w:tcPr>
            <w:tcW w:w="1335" w:type="pct"/>
            <w:tcBorders>
              <w:top w:val="nil"/>
              <w:left w:val="nil"/>
              <w:bottom w:val="single" w:sz="4" w:space="0" w:color="auto"/>
              <w:right w:val="single" w:sz="4" w:space="0" w:color="auto"/>
            </w:tcBorders>
            <w:vAlign w:val="center"/>
            <w:hideMark/>
          </w:tcPr>
          <w:p w14:paraId="515AA3B9"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Bendamustina</w:t>
            </w:r>
            <w:proofErr w:type="spellEnd"/>
            <w:r w:rsidRPr="0077230D">
              <w:rPr>
                <w:rFonts w:ascii="Calibri" w:eastAsia="Times New Roman" w:hAnsi="Calibri" w:cs="Calibri"/>
                <w:b/>
                <w:bCs/>
                <w:color w:val="000000"/>
                <w:sz w:val="16"/>
                <w:szCs w:val="16"/>
                <w:lang w:val="es-419" w:eastAsia="es-419"/>
              </w:rPr>
              <w:t xml:space="preserve"> (ámpula)</w:t>
            </w:r>
          </w:p>
        </w:tc>
        <w:tc>
          <w:tcPr>
            <w:tcW w:w="1140" w:type="pct"/>
            <w:tcBorders>
              <w:top w:val="nil"/>
              <w:left w:val="nil"/>
              <w:bottom w:val="single" w:sz="4" w:space="0" w:color="auto"/>
              <w:right w:val="single" w:sz="4" w:space="0" w:color="auto"/>
            </w:tcBorders>
            <w:vAlign w:val="center"/>
            <w:hideMark/>
          </w:tcPr>
          <w:p w14:paraId="1D47D0F1"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El frasco </w:t>
            </w:r>
            <w:proofErr w:type="spellStart"/>
            <w:r w:rsidRPr="0077230D">
              <w:rPr>
                <w:rFonts w:ascii="Calibri" w:eastAsia="Times New Roman" w:hAnsi="Calibri" w:cs="Calibri"/>
                <w:b/>
                <w:bCs/>
                <w:color w:val="000000"/>
                <w:sz w:val="16"/>
                <w:szCs w:val="16"/>
                <w:lang w:val="es-419" w:eastAsia="es-419"/>
              </w:rPr>
              <w:t>ampula</w:t>
            </w:r>
            <w:proofErr w:type="spellEnd"/>
            <w:r w:rsidRPr="0077230D">
              <w:rPr>
                <w:rFonts w:ascii="Calibri" w:eastAsia="Times New Roman" w:hAnsi="Calibri" w:cs="Calibri"/>
                <w:b/>
                <w:bCs/>
                <w:color w:val="000000"/>
                <w:sz w:val="16"/>
                <w:szCs w:val="16"/>
                <w:lang w:val="es-419" w:eastAsia="es-419"/>
              </w:rPr>
              <w:t xml:space="preserve"> con liofilizado contiene: clorhidrato de </w:t>
            </w:r>
            <w:proofErr w:type="spellStart"/>
            <w:r w:rsidRPr="0077230D">
              <w:rPr>
                <w:rFonts w:ascii="Calibri" w:eastAsia="Times New Roman" w:hAnsi="Calibri" w:cs="Calibri"/>
                <w:b/>
                <w:bCs/>
                <w:color w:val="000000"/>
                <w:sz w:val="16"/>
                <w:szCs w:val="16"/>
                <w:lang w:val="es-419" w:eastAsia="es-419"/>
              </w:rPr>
              <w:t>bendamustina</w:t>
            </w:r>
            <w:proofErr w:type="spellEnd"/>
            <w:r w:rsidRPr="0077230D">
              <w:rPr>
                <w:rFonts w:ascii="Calibri" w:eastAsia="Times New Roman" w:hAnsi="Calibri" w:cs="Calibri"/>
                <w:b/>
                <w:bCs/>
                <w:color w:val="000000"/>
                <w:sz w:val="16"/>
                <w:szCs w:val="16"/>
                <w:lang w:val="es-419" w:eastAsia="es-419"/>
              </w:rPr>
              <w:t xml:space="preserve"> 25 mg excipiente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via</w:t>
            </w:r>
            <w:proofErr w:type="spellEnd"/>
            <w:r w:rsidRPr="0077230D">
              <w:rPr>
                <w:rFonts w:ascii="Calibri" w:eastAsia="Times New Roman" w:hAnsi="Calibri" w:cs="Calibri"/>
                <w:b/>
                <w:bCs/>
                <w:color w:val="000000"/>
                <w:sz w:val="16"/>
                <w:szCs w:val="16"/>
                <w:lang w:val="es-419" w:eastAsia="es-419"/>
              </w:rPr>
              <w:t xml:space="preserve"> de </w:t>
            </w:r>
            <w:proofErr w:type="spellStart"/>
            <w:r w:rsidRPr="0077230D">
              <w:rPr>
                <w:rFonts w:ascii="Calibri" w:eastAsia="Times New Roman" w:hAnsi="Calibri" w:cs="Calibri"/>
                <w:b/>
                <w:bCs/>
                <w:color w:val="000000"/>
                <w:sz w:val="16"/>
                <w:szCs w:val="16"/>
                <w:lang w:val="es-419" w:eastAsia="es-419"/>
              </w:rPr>
              <w:t>administracion</w:t>
            </w:r>
            <w:proofErr w:type="spellEnd"/>
            <w:r w:rsidRPr="0077230D">
              <w:rPr>
                <w:rFonts w:ascii="Calibri" w:eastAsia="Times New Roman" w:hAnsi="Calibri" w:cs="Calibri"/>
                <w:b/>
                <w:bCs/>
                <w:color w:val="000000"/>
                <w:sz w:val="16"/>
                <w:szCs w:val="16"/>
                <w:lang w:val="es-419" w:eastAsia="es-419"/>
              </w:rPr>
              <w:t xml:space="preserve"> Intravenosa</w:t>
            </w:r>
          </w:p>
        </w:tc>
        <w:tc>
          <w:tcPr>
            <w:tcW w:w="630" w:type="pct"/>
            <w:tcBorders>
              <w:top w:val="nil"/>
              <w:left w:val="nil"/>
              <w:bottom w:val="single" w:sz="4" w:space="0" w:color="auto"/>
              <w:right w:val="single" w:sz="4" w:space="0" w:color="auto"/>
            </w:tcBorders>
            <w:vAlign w:val="center"/>
            <w:hideMark/>
          </w:tcPr>
          <w:p w14:paraId="6727742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ámpula 25 mg</w:t>
            </w:r>
          </w:p>
        </w:tc>
        <w:tc>
          <w:tcPr>
            <w:tcW w:w="456" w:type="pct"/>
            <w:tcBorders>
              <w:top w:val="nil"/>
              <w:left w:val="nil"/>
              <w:bottom w:val="single" w:sz="4" w:space="0" w:color="auto"/>
              <w:right w:val="single" w:sz="4" w:space="0" w:color="auto"/>
            </w:tcBorders>
            <w:vAlign w:val="center"/>
            <w:hideMark/>
          </w:tcPr>
          <w:p w14:paraId="6F9F1A3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5BE607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14</w:t>
            </w:r>
          </w:p>
        </w:tc>
        <w:tc>
          <w:tcPr>
            <w:tcW w:w="404" w:type="pct"/>
            <w:tcBorders>
              <w:top w:val="nil"/>
              <w:left w:val="nil"/>
              <w:bottom w:val="single" w:sz="4" w:space="0" w:color="auto"/>
              <w:right w:val="single" w:sz="4" w:space="0" w:color="auto"/>
            </w:tcBorders>
            <w:vAlign w:val="center"/>
            <w:hideMark/>
          </w:tcPr>
          <w:p w14:paraId="33887C7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34</w:t>
            </w:r>
          </w:p>
        </w:tc>
      </w:tr>
      <w:tr w:rsidR="0077230D" w:rsidRPr="0077230D" w14:paraId="182882AE"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1FB091A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lastRenderedPageBreak/>
              <w:t>654</w:t>
            </w:r>
          </w:p>
        </w:tc>
        <w:tc>
          <w:tcPr>
            <w:tcW w:w="289" w:type="pct"/>
            <w:tcBorders>
              <w:top w:val="nil"/>
              <w:left w:val="nil"/>
              <w:bottom w:val="single" w:sz="4" w:space="0" w:color="auto"/>
              <w:right w:val="single" w:sz="4" w:space="0" w:color="auto"/>
            </w:tcBorders>
            <w:vAlign w:val="center"/>
            <w:hideMark/>
          </w:tcPr>
          <w:p w14:paraId="53CF995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S287</w:t>
            </w:r>
          </w:p>
        </w:tc>
        <w:tc>
          <w:tcPr>
            <w:tcW w:w="1335" w:type="pct"/>
            <w:tcBorders>
              <w:top w:val="nil"/>
              <w:left w:val="nil"/>
              <w:bottom w:val="single" w:sz="4" w:space="0" w:color="auto"/>
              <w:right w:val="single" w:sz="4" w:space="0" w:color="auto"/>
            </w:tcBorders>
            <w:vAlign w:val="center"/>
            <w:hideMark/>
          </w:tcPr>
          <w:p w14:paraId="5E398B5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Lenalidomida (Cápsulas)</w:t>
            </w:r>
          </w:p>
        </w:tc>
        <w:tc>
          <w:tcPr>
            <w:tcW w:w="1140" w:type="pct"/>
            <w:tcBorders>
              <w:top w:val="nil"/>
              <w:left w:val="nil"/>
              <w:bottom w:val="single" w:sz="4" w:space="0" w:color="auto"/>
              <w:right w:val="single" w:sz="4" w:space="0" w:color="auto"/>
            </w:tcBorders>
            <w:vAlign w:val="center"/>
            <w:hideMark/>
          </w:tcPr>
          <w:p w14:paraId="60A4984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cápsula  contiene 10 mg de lenalidomida</w:t>
            </w:r>
          </w:p>
        </w:tc>
        <w:tc>
          <w:tcPr>
            <w:tcW w:w="630" w:type="pct"/>
            <w:tcBorders>
              <w:top w:val="nil"/>
              <w:left w:val="nil"/>
              <w:bottom w:val="single" w:sz="4" w:space="0" w:color="auto"/>
              <w:right w:val="single" w:sz="4" w:space="0" w:color="auto"/>
            </w:tcBorders>
            <w:vAlign w:val="center"/>
            <w:hideMark/>
          </w:tcPr>
          <w:p w14:paraId="25728A53"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21 cápsulas</w:t>
            </w:r>
          </w:p>
        </w:tc>
        <w:tc>
          <w:tcPr>
            <w:tcW w:w="456" w:type="pct"/>
            <w:tcBorders>
              <w:top w:val="nil"/>
              <w:left w:val="nil"/>
              <w:bottom w:val="single" w:sz="4" w:space="0" w:color="auto"/>
              <w:right w:val="single" w:sz="4" w:space="0" w:color="auto"/>
            </w:tcBorders>
            <w:vAlign w:val="center"/>
            <w:hideMark/>
          </w:tcPr>
          <w:p w14:paraId="36316446"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1FE0AE4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w:t>
            </w:r>
          </w:p>
        </w:tc>
        <w:tc>
          <w:tcPr>
            <w:tcW w:w="404" w:type="pct"/>
            <w:tcBorders>
              <w:top w:val="nil"/>
              <w:left w:val="nil"/>
              <w:bottom w:val="single" w:sz="4" w:space="0" w:color="auto"/>
              <w:right w:val="single" w:sz="4" w:space="0" w:color="auto"/>
            </w:tcBorders>
            <w:vAlign w:val="center"/>
            <w:hideMark/>
          </w:tcPr>
          <w:p w14:paraId="098A429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28</w:t>
            </w:r>
          </w:p>
        </w:tc>
      </w:tr>
      <w:tr w:rsidR="0077230D" w:rsidRPr="0077230D" w14:paraId="538E1817" w14:textId="77777777" w:rsidTr="0077230D">
        <w:trPr>
          <w:trHeight w:val="765"/>
        </w:trPr>
        <w:tc>
          <w:tcPr>
            <w:tcW w:w="342" w:type="pct"/>
            <w:tcBorders>
              <w:top w:val="nil"/>
              <w:left w:val="single" w:sz="4" w:space="0" w:color="auto"/>
              <w:bottom w:val="single" w:sz="4" w:space="0" w:color="auto"/>
              <w:right w:val="single" w:sz="4" w:space="0" w:color="auto"/>
            </w:tcBorders>
            <w:vAlign w:val="center"/>
            <w:hideMark/>
          </w:tcPr>
          <w:p w14:paraId="652A040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656</w:t>
            </w:r>
          </w:p>
        </w:tc>
        <w:tc>
          <w:tcPr>
            <w:tcW w:w="289" w:type="pct"/>
            <w:tcBorders>
              <w:top w:val="nil"/>
              <w:left w:val="nil"/>
              <w:bottom w:val="single" w:sz="4" w:space="0" w:color="auto"/>
              <w:right w:val="single" w:sz="4" w:space="0" w:color="auto"/>
            </w:tcBorders>
            <w:vAlign w:val="center"/>
            <w:hideMark/>
          </w:tcPr>
          <w:p w14:paraId="17EA8BC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S290</w:t>
            </w:r>
          </w:p>
        </w:tc>
        <w:tc>
          <w:tcPr>
            <w:tcW w:w="1335" w:type="pct"/>
            <w:tcBorders>
              <w:top w:val="nil"/>
              <w:left w:val="nil"/>
              <w:bottom w:val="single" w:sz="4" w:space="0" w:color="auto"/>
              <w:right w:val="single" w:sz="4" w:space="0" w:color="auto"/>
            </w:tcBorders>
            <w:vAlign w:val="center"/>
            <w:hideMark/>
          </w:tcPr>
          <w:p w14:paraId="1C01A42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Abiraterona (comprimidos o tabletas)</w:t>
            </w:r>
          </w:p>
        </w:tc>
        <w:tc>
          <w:tcPr>
            <w:tcW w:w="1140" w:type="pct"/>
            <w:tcBorders>
              <w:top w:val="nil"/>
              <w:left w:val="nil"/>
              <w:bottom w:val="single" w:sz="4" w:space="0" w:color="auto"/>
              <w:right w:val="single" w:sz="4" w:space="0" w:color="auto"/>
            </w:tcBorders>
            <w:vAlign w:val="center"/>
            <w:hideMark/>
          </w:tcPr>
          <w:p w14:paraId="0602D82A"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comprimido o tableta contiene 250 mg de acetato de abiraterona.</w:t>
            </w:r>
          </w:p>
        </w:tc>
        <w:tc>
          <w:tcPr>
            <w:tcW w:w="630" w:type="pct"/>
            <w:tcBorders>
              <w:top w:val="nil"/>
              <w:left w:val="nil"/>
              <w:bottom w:val="single" w:sz="4" w:space="0" w:color="auto"/>
              <w:right w:val="single" w:sz="4" w:space="0" w:color="auto"/>
            </w:tcBorders>
            <w:vAlign w:val="center"/>
            <w:hideMark/>
          </w:tcPr>
          <w:p w14:paraId="362B89F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con 120 tabletas.</w:t>
            </w:r>
          </w:p>
        </w:tc>
        <w:tc>
          <w:tcPr>
            <w:tcW w:w="456" w:type="pct"/>
            <w:tcBorders>
              <w:top w:val="nil"/>
              <w:left w:val="nil"/>
              <w:bottom w:val="single" w:sz="4" w:space="0" w:color="auto"/>
              <w:right w:val="single" w:sz="4" w:space="0" w:color="auto"/>
            </w:tcBorders>
            <w:vAlign w:val="center"/>
            <w:hideMark/>
          </w:tcPr>
          <w:p w14:paraId="3F599AB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6B91E06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14</w:t>
            </w:r>
          </w:p>
        </w:tc>
        <w:tc>
          <w:tcPr>
            <w:tcW w:w="404" w:type="pct"/>
            <w:tcBorders>
              <w:top w:val="nil"/>
              <w:left w:val="nil"/>
              <w:bottom w:val="single" w:sz="4" w:space="0" w:color="auto"/>
              <w:right w:val="single" w:sz="4" w:space="0" w:color="auto"/>
            </w:tcBorders>
            <w:vAlign w:val="center"/>
            <w:hideMark/>
          </w:tcPr>
          <w:p w14:paraId="5659F16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33</w:t>
            </w:r>
          </w:p>
        </w:tc>
      </w:tr>
      <w:tr w:rsidR="0077230D" w:rsidRPr="0077230D" w14:paraId="6150F44F"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0D3EFBE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659</w:t>
            </w:r>
          </w:p>
        </w:tc>
        <w:tc>
          <w:tcPr>
            <w:tcW w:w="289" w:type="pct"/>
            <w:tcBorders>
              <w:top w:val="nil"/>
              <w:left w:val="nil"/>
              <w:bottom w:val="single" w:sz="4" w:space="0" w:color="auto"/>
              <w:right w:val="single" w:sz="4" w:space="0" w:color="auto"/>
            </w:tcBorders>
            <w:vAlign w:val="center"/>
            <w:hideMark/>
          </w:tcPr>
          <w:p w14:paraId="4451B23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S303</w:t>
            </w:r>
          </w:p>
        </w:tc>
        <w:tc>
          <w:tcPr>
            <w:tcW w:w="1335" w:type="pct"/>
            <w:tcBorders>
              <w:top w:val="nil"/>
              <w:left w:val="nil"/>
              <w:bottom w:val="single" w:sz="4" w:space="0" w:color="auto"/>
              <w:right w:val="single" w:sz="4" w:space="0" w:color="auto"/>
            </w:tcBorders>
            <w:vAlign w:val="center"/>
            <w:hideMark/>
          </w:tcPr>
          <w:p w14:paraId="0D2DD845"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Ipilimumab (ámpula)</w:t>
            </w:r>
          </w:p>
        </w:tc>
        <w:tc>
          <w:tcPr>
            <w:tcW w:w="1140" w:type="pct"/>
            <w:tcBorders>
              <w:top w:val="nil"/>
              <w:left w:val="nil"/>
              <w:bottom w:val="single" w:sz="4" w:space="0" w:color="auto"/>
              <w:right w:val="single" w:sz="4" w:space="0" w:color="auto"/>
            </w:tcBorders>
            <w:vAlign w:val="center"/>
            <w:hideMark/>
          </w:tcPr>
          <w:p w14:paraId="32CE9A1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frasco ámpula contiene: Ipilimumab 50 mg, </w:t>
            </w:r>
            <w:proofErr w:type="spellStart"/>
            <w:r w:rsidRPr="0077230D">
              <w:rPr>
                <w:rFonts w:ascii="Calibri" w:eastAsia="Times New Roman" w:hAnsi="Calibri" w:cs="Calibri"/>
                <w:b/>
                <w:bCs/>
                <w:color w:val="000000"/>
                <w:sz w:val="16"/>
                <w:szCs w:val="16"/>
                <w:lang w:val="es-419" w:eastAsia="es-419"/>
              </w:rPr>
              <w:t>vehiculo</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cbp</w:t>
            </w:r>
            <w:proofErr w:type="spellEnd"/>
            <w:r w:rsidRPr="0077230D">
              <w:rPr>
                <w:rFonts w:ascii="Calibri" w:eastAsia="Times New Roman" w:hAnsi="Calibri" w:cs="Calibri"/>
                <w:b/>
                <w:bCs/>
                <w:color w:val="000000"/>
                <w:sz w:val="16"/>
                <w:szCs w:val="16"/>
                <w:lang w:val="es-419" w:eastAsia="es-419"/>
              </w:rPr>
              <w:t xml:space="preserve"> 10 ml</w:t>
            </w:r>
          </w:p>
        </w:tc>
        <w:tc>
          <w:tcPr>
            <w:tcW w:w="630" w:type="pct"/>
            <w:tcBorders>
              <w:top w:val="nil"/>
              <w:left w:val="nil"/>
              <w:bottom w:val="single" w:sz="4" w:space="0" w:color="auto"/>
              <w:right w:val="single" w:sz="4" w:space="0" w:color="auto"/>
            </w:tcBorders>
            <w:vAlign w:val="center"/>
            <w:hideMark/>
          </w:tcPr>
          <w:p w14:paraId="3AF9778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frasco con ámpula de 50mg /10 ml</w:t>
            </w:r>
          </w:p>
        </w:tc>
        <w:tc>
          <w:tcPr>
            <w:tcW w:w="456" w:type="pct"/>
            <w:tcBorders>
              <w:top w:val="nil"/>
              <w:left w:val="nil"/>
              <w:bottom w:val="single" w:sz="4" w:space="0" w:color="auto"/>
              <w:right w:val="single" w:sz="4" w:space="0" w:color="auto"/>
            </w:tcBorders>
            <w:vAlign w:val="center"/>
            <w:hideMark/>
          </w:tcPr>
          <w:p w14:paraId="0F6C8CA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525DBFFC"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w:t>
            </w:r>
          </w:p>
        </w:tc>
        <w:tc>
          <w:tcPr>
            <w:tcW w:w="404" w:type="pct"/>
            <w:tcBorders>
              <w:top w:val="nil"/>
              <w:left w:val="nil"/>
              <w:bottom w:val="single" w:sz="4" w:space="0" w:color="auto"/>
              <w:right w:val="single" w:sz="4" w:space="0" w:color="auto"/>
            </w:tcBorders>
            <w:vAlign w:val="center"/>
            <w:hideMark/>
          </w:tcPr>
          <w:p w14:paraId="719AF90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29</w:t>
            </w:r>
          </w:p>
        </w:tc>
      </w:tr>
      <w:tr w:rsidR="0077230D" w:rsidRPr="0077230D" w14:paraId="0ADDDA28"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79B9685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677</w:t>
            </w:r>
          </w:p>
        </w:tc>
        <w:tc>
          <w:tcPr>
            <w:tcW w:w="289" w:type="pct"/>
            <w:tcBorders>
              <w:top w:val="nil"/>
              <w:left w:val="nil"/>
              <w:bottom w:val="single" w:sz="4" w:space="0" w:color="auto"/>
              <w:right w:val="single" w:sz="4" w:space="0" w:color="auto"/>
            </w:tcBorders>
            <w:vAlign w:val="center"/>
            <w:hideMark/>
          </w:tcPr>
          <w:p w14:paraId="58E3E1A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S352</w:t>
            </w:r>
          </w:p>
        </w:tc>
        <w:tc>
          <w:tcPr>
            <w:tcW w:w="1335" w:type="pct"/>
            <w:tcBorders>
              <w:top w:val="nil"/>
              <w:left w:val="nil"/>
              <w:bottom w:val="single" w:sz="4" w:space="0" w:color="auto"/>
              <w:right w:val="single" w:sz="4" w:space="0" w:color="auto"/>
            </w:tcBorders>
            <w:vAlign w:val="center"/>
            <w:hideMark/>
          </w:tcPr>
          <w:p w14:paraId="3955028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Ciclofosfamida (Frasco </w:t>
            </w:r>
            <w:proofErr w:type="spellStart"/>
            <w:r w:rsidRPr="0077230D">
              <w:rPr>
                <w:rFonts w:ascii="Calibri" w:eastAsia="Times New Roman" w:hAnsi="Calibri" w:cs="Calibri"/>
                <w:b/>
                <w:bCs/>
                <w:color w:val="000000"/>
                <w:sz w:val="16"/>
                <w:szCs w:val="16"/>
                <w:lang w:val="es-419" w:eastAsia="es-419"/>
              </w:rPr>
              <w:t>ampula</w:t>
            </w:r>
            <w:proofErr w:type="spellEnd"/>
            <w:r w:rsidRPr="0077230D">
              <w:rPr>
                <w:rFonts w:ascii="Calibri" w:eastAsia="Times New Roman" w:hAnsi="Calibri" w:cs="Calibri"/>
                <w:b/>
                <w:bCs/>
                <w:color w:val="000000"/>
                <w:sz w:val="16"/>
                <w:szCs w:val="16"/>
                <w:lang w:val="es-419" w:eastAsia="es-419"/>
              </w:rPr>
              <w:t>)</w:t>
            </w:r>
          </w:p>
        </w:tc>
        <w:tc>
          <w:tcPr>
            <w:tcW w:w="1140" w:type="pct"/>
            <w:tcBorders>
              <w:top w:val="nil"/>
              <w:left w:val="nil"/>
              <w:bottom w:val="single" w:sz="4" w:space="0" w:color="auto"/>
              <w:right w:val="single" w:sz="4" w:space="0" w:color="auto"/>
            </w:tcBorders>
            <w:vAlign w:val="center"/>
            <w:hideMark/>
          </w:tcPr>
          <w:p w14:paraId="0D4E2792"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frasco ámpula contiene: Ciclofosfamida monohidratada de 1 gramo</w:t>
            </w:r>
          </w:p>
        </w:tc>
        <w:tc>
          <w:tcPr>
            <w:tcW w:w="630" w:type="pct"/>
            <w:tcBorders>
              <w:top w:val="nil"/>
              <w:left w:val="nil"/>
              <w:bottom w:val="single" w:sz="4" w:space="0" w:color="auto"/>
              <w:right w:val="single" w:sz="4" w:space="0" w:color="auto"/>
            </w:tcBorders>
            <w:vAlign w:val="center"/>
            <w:hideMark/>
          </w:tcPr>
          <w:p w14:paraId="0A50C690"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1 frasco ámpula</w:t>
            </w:r>
          </w:p>
        </w:tc>
        <w:tc>
          <w:tcPr>
            <w:tcW w:w="456" w:type="pct"/>
            <w:tcBorders>
              <w:top w:val="nil"/>
              <w:left w:val="nil"/>
              <w:bottom w:val="single" w:sz="4" w:space="0" w:color="auto"/>
              <w:right w:val="single" w:sz="4" w:space="0" w:color="auto"/>
            </w:tcBorders>
            <w:vAlign w:val="center"/>
            <w:hideMark/>
          </w:tcPr>
          <w:p w14:paraId="57DE307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01F6413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19</w:t>
            </w:r>
          </w:p>
        </w:tc>
        <w:tc>
          <w:tcPr>
            <w:tcW w:w="404" w:type="pct"/>
            <w:tcBorders>
              <w:top w:val="nil"/>
              <w:left w:val="nil"/>
              <w:bottom w:val="single" w:sz="4" w:space="0" w:color="auto"/>
              <w:right w:val="single" w:sz="4" w:space="0" w:color="auto"/>
            </w:tcBorders>
            <w:vAlign w:val="center"/>
            <w:hideMark/>
          </w:tcPr>
          <w:p w14:paraId="5F318C3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47</w:t>
            </w:r>
          </w:p>
        </w:tc>
      </w:tr>
      <w:tr w:rsidR="0077230D" w:rsidRPr="0077230D" w14:paraId="092A7406" w14:textId="77777777" w:rsidTr="0077230D">
        <w:trPr>
          <w:trHeight w:val="300"/>
        </w:trPr>
        <w:tc>
          <w:tcPr>
            <w:tcW w:w="342" w:type="pct"/>
            <w:tcBorders>
              <w:top w:val="nil"/>
              <w:left w:val="single" w:sz="4" w:space="0" w:color="auto"/>
              <w:bottom w:val="single" w:sz="4" w:space="0" w:color="auto"/>
              <w:right w:val="single" w:sz="4" w:space="0" w:color="auto"/>
            </w:tcBorders>
            <w:vAlign w:val="center"/>
            <w:hideMark/>
          </w:tcPr>
          <w:p w14:paraId="7C06DA6A"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683</w:t>
            </w:r>
          </w:p>
        </w:tc>
        <w:tc>
          <w:tcPr>
            <w:tcW w:w="289" w:type="pct"/>
            <w:tcBorders>
              <w:top w:val="nil"/>
              <w:left w:val="nil"/>
              <w:bottom w:val="single" w:sz="4" w:space="0" w:color="auto"/>
              <w:right w:val="single" w:sz="4" w:space="0" w:color="auto"/>
            </w:tcBorders>
            <w:vAlign w:val="center"/>
            <w:hideMark/>
          </w:tcPr>
          <w:p w14:paraId="2DF602F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S367</w:t>
            </w:r>
          </w:p>
        </w:tc>
        <w:tc>
          <w:tcPr>
            <w:tcW w:w="1335" w:type="pct"/>
            <w:tcBorders>
              <w:top w:val="nil"/>
              <w:left w:val="nil"/>
              <w:bottom w:val="single" w:sz="4" w:space="0" w:color="auto"/>
              <w:right w:val="single" w:sz="4" w:space="0" w:color="auto"/>
            </w:tcBorders>
            <w:vAlign w:val="center"/>
            <w:hideMark/>
          </w:tcPr>
          <w:p w14:paraId="51DC1A97"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Zanubrutinb</w:t>
            </w:r>
            <w:proofErr w:type="spellEnd"/>
            <w:r w:rsidRPr="0077230D">
              <w:rPr>
                <w:rFonts w:ascii="Calibri" w:eastAsia="Times New Roman" w:hAnsi="Calibri" w:cs="Calibri"/>
                <w:b/>
                <w:bCs/>
                <w:color w:val="000000"/>
                <w:sz w:val="16"/>
                <w:szCs w:val="16"/>
                <w:lang w:val="es-419" w:eastAsia="es-419"/>
              </w:rPr>
              <w:t xml:space="preserve"> (cápsulas)</w:t>
            </w:r>
          </w:p>
        </w:tc>
        <w:tc>
          <w:tcPr>
            <w:tcW w:w="1140" w:type="pct"/>
            <w:tcBorders>
              <w:top w:val="nil"/>
              <w:left w:val="nil"/>
              <w:bottom w:val="single" w:sz="4" w:space="0" w:color="auto"/>
              <w:right w:val="single" w:sz="4" w:space="0" w:color="auto"/>
            </w:tcBorders>
            <w:vAlign w:val="center"/>
            <w:hideMark/>
          </w:tcPr>
          <w:p w14:paraId="03F4E56E"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cápsula contiene 80mg de </w:t>
            </w:r>
            <w:proofErr w:type="spellStart"/>
            <w:r w:rsidRPr="0077230D">
              <w:rPr>
                <w:rFonts w:ascii="Calibri" w:eastAsia="Times New Roman" w:hAnsi="Calibri" w:cs="Calibri"/>
                <w:b/>
                <w:bCs/>
                <w:color w:val="000000"/>
                <w:sz w:val="16"/>
                <w:szCs w:val="16"/>
                <w:lang w:val="es-419" w:eastAsia="es-419"/>
              </w:rPr>
              <w:t>zanubrutinib</w:t>
            </w:r>
            <w:proofErr w:type="spellEnd"/>
          </w:p>
        </w:tc>
        <w:tc>
          <w:tcPr>
            <w:tcW w:w="630" w:type="pct"/>
            <w:tcBorders>
              <w:top w:val="nil"/>
              <w:left w:val="nil"/>
              <w:bottom w:val="single" w:sz="4" w:space="0" w:color="auto"/>
              <w:right w:val="single" w:sz="4" w:space="0" w:color="auto"/>
            </w:tcBorders>
            <w:vAlign w:val="center"/>
            <w:hideMark/>
          </w:tcPr>
          <w:p w14:paraId="651266E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Envase con 120 cápsulas</w:t>
            </w:r>
          </w:p>
        </w:tc>
        <w:tc>
          <w:tcPr>
            <w:tcW w:w="456" w:type="pct"/>
            <w:tcBorders>
              <w:top w:val="nil"/>
              <w:left w:val="nil"/>
              <w:bottom w:val="single" w:sz="4" w:space="0" w:color="auto"/>
              <w:right w:val="single" w:sz="4" w:space="0" w:color="auto"/>
            </w:tcBorders>
            <w:vAlign w:val="center"/>
            <w:hideMark/>
          </w:tcPr>
          <w:p w14:paraId="0E01AF3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71AC8768"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8</w:t>
            </w:r>
          </w:p>
        </w:tc>
        <w:tc>
          <w:tcPr>
            <w:tcW w:w="404" w:type="pct"/>
            <w:tcBorders>
              <w:top w:val="nil"/>
              <w:left w:val="nil"/>
              <w:bottom w:val="single" w:sz="4" w:space="0" w:color="auto"/>
              <w:right w:val="single" w:sz="4" w:space="0" w:color="auto"/>
            </w:tcBorders>
            <w:vAlign w:val="center"/>
            <w:hideMark/>
          </w:tcPr>
          <w:p w14:paraId="02D38F3B"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20</w:t>
            </w:r>
          </w:p>
        </w:tc>
      </w:tr>
      <w:tr w:rsidR="0077230D" w:rsidRPr="0077230D" w14:paraId="3A505A69" w14:textId="77777777" w:rsidTr="0077230D">
        <w:trPr>
          <w:trHeight w:val="1020"/>
        </w:trPr>
        <w:tc>
          <w:tcPr>
            <w:tcW w:w="342" w:type="pct"/>
            <w:tcBorders>
              <w:top w:val="nil"/>
              <w:left w:val="single" w:sz="4" w:space="0" w:color="auto"/>
              <w:bottom w:val="single" w:sz="4" w:space="0" w:color="auto"/>
              <w:right w:val="single" w:sz="4" w:space="0" w:color="auto"/>
            </w:tcBorders>
            <w:vAlign w:val="center"/>
            <w:hideMark/>
          </w:tcPr>
          <w:p w14:paraId="3CB1B66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688</w:t>
            </w:r>
          </w:p>
        </w:tc>
        <w:tc>
          <w:tcPr>
            <w:tcW w:w="289" w:type="pct"/>
            <w:tcBorders>
              <w:top w:val="nil"/>
              <w:left w:val="nil"/>
              <w:bottom w:val="single" w:sz="4" w:space="0" w:color="auto"/>
              <w:right w:val="single" w:sz="4" w:space="0" w:color="auto"/>
            </w:tcBorders>
            <w:vAlign w:val="center"/>
            <w:hideMark/>
          </w:tcPr>
          <w:p w14:paraId="08AEEB3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S382</w:t>
            </w:r>
          </w:p>
        </w:tc>
        <w:tc>
          <w:tcPr>
            <w:tcW w:w="1335" w:type="pct"/>
            <w:tcBorders>
              <w:top w:val="nil"/>
              <w:left w:val="nil"/>
              <w:bottom w:val="single" w:sz="4" w:space="0" w:color="auto"/>
              <w:right w:val="single" w:sz="4" w:space="0" w:color="auto"/>
            </w:tcBorders>
            <w:vAlign w:val="center"/>
            <w:hideMark/>
          </w:tcPr>
          <w:p w14:paraId="39837AA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BCG Intravesical</w:t>
            </w:r>
          </w:p>
        </w:tc>
        <w:tc>
          <w:tcPr>
            <w:tcW w:w="1140" w:type="pct"/>
            <w:tcBorders>
              <w:top w:val="nil"/>
              <w:left w:val="nil"/>
              <w:bottom w:val="single" w:sz="4" w:space="0" w:color="auto"/>
              <w:right w:val="single" w:sz="4" w:space="0" w:color="auto"/>
            </w:tcBorders>
            <w:vAlign w:val="center"/>
            <w:hideMark/>
          </w:tcPr>
          <w:p w14:paraId="0405E776"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Cada frasco ámpula con liofilizado contiene: Cultivo BCG 30 mg (</w:t>
            </w:r>
            <w:proofErr w:type="spellStart"/>
            <w:r w:rsidRPr="0077230D">
              <w:rPr>
                <w:rFonts w:ascii="Calibri" w:eastAsia="Times New Roman" w:hAnsi="Calibri" w:cs="Calibri"/>
                <w:b/>
                <w:bCs/>
                <w:color w:val="000000"/>
                <w:sz w:val="16"/>
                <w:szCs w:val="16"/>
                <w:lang w:val="es-419" w:eastAsia="es-419"/>
              </w:rPr>
              <w:t>Mycobacterium</w:t>
            </w:r>
            <w:proofErr w:type="spellEnd"/>
            <w:r w:rsidRPr="0077230D">
              <w:rPr>
                <w:rFonts w:ascii="Calibri" w:eastAsia="Times New Roman" w:hAnsi="Calibri" w:cs="Calibri"/>
                <w:b/>
                <w:bCs/>
                <w:color w:val="000000"/>
                <w:sz w:val="16"/>
                <w:szCs w:val="16"/>
                <w:lang w:val="es-419" w:eastAsia="es-419"/>
              </w:rPr>
              <w:t xml:space="preserve"> </w:t>
            </w:r>
            <w:proofErr w:type="spellStart"/>
            <w:r w:rsidRPr="0077230D">
              <w:rPr>
                <w:rFonts w:ascii="Calibri" w:eastAsia="Times New Roman" w:hAnsi="Calibri" w:cs="Calibri"/>
                <w:b/>
                <w:bCs/>
                <w:color w:val="000000"/>
                <w:sz w:val="16"/>
                <w:szCs w:val="16"/>
                <w:lang w:val="es-419" w:eastAsia="es-419"/>
              </w:rPr>
              <w:t>bovis</w:t>
            </w:r>
            <w:proofErr w:type="spellEnd"/>
            <w:r w:rsidRPr="0077230D">
              <w:rPr>
                <w:rFonts w:ascii="Calibri" w:eastAsia="Times New Roman" w:hAnsi="Calibri" w:cs="Calibri"/>
                <w:b/>
                <w:bCs/>
                <w:color w:val="000000"/>
                <w:sz w:val="16"/>
                <w:szCs w:val="16"/>
                <w:lang w:val="es-419" w:eastAsia="es-419"/>
              </w:rPr>
              <w:t>)</w:t>
            </w:r>
          </w:p>
        </w:tc>
        <w:tc>
          <w:tcPr>
            <w:tcW w:w="630" w:type="pct"/>
            <w:tcBorders>
              <w:top w:val="nil"/>
              <w:left w:val="nil"/>
              <w:bottom w:val="single" w:sz="4" w:space="0" w:color="auto"/>
              <w:right w:val="single" w:sz="4" w:space="0" w:color="auto"/>
            </w:tcBorders>
            <w:vAlign w:val="center"/>
            <w:hideMark/>
          </w:tcPr>
          <w:p w14:paraId="718D5E93"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Caja con 4 frascos con liofilizado con 30 mg de cultivo e instructivo anexo. </w:t>
            </w:r>
          </w:p>
        </w:tc>
        <w:tc>
          <w:tcPr>
            <w:tcW w:w="456" w:type="pct"/>
            <w:tcBorders>
              <w:top w:val="nil"/>
              <w:left w:val="nil"/>
              <w:bottom w:val="single" w:sz="4" w:space="0" w:color="auto"/>
              <w:right w:val="single" w:sz="4" w:space="0" w:color="auto"/>
            </w:tcBorders>
            <w:vAlign w:val="center"/>
            <w:hideMark/>
          </w:tcPr>
          <w:p w14:paraId="57721CE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GENÉRICO O PATENTE</w:t>
            </w:r>
          </w:p>
        </w:tc>
        <w:tc>
          <w:tcPr>
            <w:tcW w:w="404" w:type="pct"/>
            <w:tcBorders>
              <w:top w:val="nil"/>
              <w:left w:val="nil"/>
              <w:bottom w:val="single" w:sz="4" w:space="0" w:color="auto"/>
              <w:right w:val="single" w:sz="4" w:space="0" w:color="auto"/>
            </w:tcBorders>
            <w:vAlign w:val="center"/>
            <w:hideMark/>
          </w:tcPr>
          <w:p w14:paraId="4FCB61D2"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5</w:t>
            </w:r>
          </w:p>
        </w:tc>
        <w:tc>
          <w:tcPr>
            <w:tcW w:w="404" w:type="pct"/>
            <w:tcBorders>
              <w:top w:val="nil"/>
              <w:left w:val="nil"/>
              <w:bottom w:val="single" w:sz="4" w:space="0" w:color="auto"/>
              <w:right w:val="single" w:sz="4" w:space="0" w:color="auto"/>
            </w:tcBorders>
            <w:vAlign w:val="center"/>
            <w:hideMark/>
          </w:tcPr>
          <w:p w14:paraId="48748CF4"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12</w:t>
            </w:r>
          </w:p>
        </w:tc>
      </w:tr>
      <w:tr w:rsidR="0077230D" w:rsidRPr="0077230D" w14:paraId="2654E541" w14:textId="77777777" w:rsidTr="0077230D">
        <w:trPr>
          <w:trHeight w:val="510"/>
        </w:trPr>
        <w:tc>
          <w:tcPr>
            <w:tcW w:w="342" w:type="pct"/>
            <w:tcBorders>
              <w:top w:val="nil"/>
              <w:left w:val="single" w:sz="4" w:space="0" w:color="auto"/>
              <w:bottom w:val="single" w:sz="4" w:space="0" w:color="auto"/>
              <w:right w:val="single" w:sz="4" w:space="0" w:color="auto"/>
            </w:tcBorders>
            <w:vAlign w:val="center"/>
            <w:hideMark/>
          </w:tcPr>
          <w:p w14:paraId="37A94BF5"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690</w:t>
            </w:r>
          </w:p>
        </w:tc>
        <w:tc>
          <w:tcPr>
            <w:tcW w:w="289" w:type="pct"/>
            <w:tcBorders>
              <w:top w:val="nil"/>
              <w:left w:val="nil"/>
              <w:bottom w:val="single" w:sz="4" w:space="0" w:color="auto"/>
              <w:right w:val="single" w:sz="4" w:space="0" w:color="auto"/>
            </w:tcBorders>
            <w:vAlign w:val="center"/>
            <w:hideMark/>
          </w:tcPr>
          <w:p w14:paraId="74D3B95D"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S391</w:t>
            </w:r>
          </w:p>
        </w:tc>
        <w:tc>
          <w:tcPr>
            <w:tcW w:w="1335" w:type="pct"/>
            <w:tcBorders>
              <w:top w:val="nil"/>
              <w:left w:val="nil"/>
              <w:bottom w:val="single" w:sz="4" w:space="0" w:color="auto"/>
              <w:right w:val="single" w:sz="4" w:space="0" w:color="auto"/>
            </w:tcBorders>
            <w:vAlign w:val="center"/>
            <w:hideMark/>
          </w:tcPr>
          <w:p w14:paraId="797B09EF"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proofErr w:type="spellStart"/>
            <w:r w:rsidRPr="0077230D">
              <w:rPr>
                <w:rFonts w:ascii="Calibri" w:eastAsia="Times New Roman" w:hAnsi="Calibri" w:cs="Calibri"/>
                <w:b/>
                <w:bCs/>
                <w:color w:val="000000"/>
                <w:sz w:val="16"/>
                <w:szCs w:val="16"/>
                <w:lang w:val="es-419" w:eastAsia="es-419"/>
              </w:rPr>
              <w:t>Ravulizumab</w:t>
            </w:r>
            <w:proofErr w:type="spellEnd"/>
            <w:r w:rsidRPr="0077230D">
              <w:rPr>
                <w:rFonts w:ascii="Calibri" w:eastAsia="Times New Roman" w:hAnsi="Calibri" w:cs="Calibri"/>
                <w:b/>
                <w:bCs/>
                <w:color w:val="000000"/>
                <w:sz w:val="16"/>
                <w:szCs w:val="16"/>
                <w:lang w:val="es-419" w:eastAsia="es-419"/>
              </w:rPr>
              <w:t xml:space="preserve"> (1100/10ml)</w:t>
            </w:r>
          </w:p>
        </w:tc>
        <w:tc>
          <w:tcPr>
            <w:tcW w:w="1140" w:type="pct"/>
            <w:tcBorders>
              <w:top w:val="nil"/>
              <w:left w:val="nil"/>
              <w:bottom w:val="single" w:sz="4" w:space="0" w:color="auto"/>
              <w:right w:val="single" w:sz="4" w:space="0" w:color="auto"/>
            </w:tcBorders>
            <w:vAlign w:val="center"/>
            <w:hideMark/>
          </w:tcPr>
          <w:p w14:paraId="00391E6C" w14:textId="77777777" w:rsidR="0077230D" w:rsidRPr="0077230D" w:rsidRDefault="0077230D" w:rsidP="0077230D">
            <w:pPr>
              <w:spacing w:after="0" w:line="240" w:lineRule="auto"/>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 xml:space="preserve">Cada vial de 11 ml contiene 1100 mg de </w:t>
            </w:r>
            <w:proofErr w:type="spellStart"/>
            <w:r w:rsidRPr="0077230D">
              <w:rPr>
                <w:rFonts w:ascii="Calibri" w:eastAsia="Times New Roman" w:hAnsi="Calibri" w:cs="Calibri"/>
                <w:b/>
                <w:bCs/>
                <w:color w:val="000000"/>
                <w:sz w:val="16"/>
                <w:szCs w:val="16"/>
                <w:lang w:val="es-419" w:eastAsia="es-419"/>
              </w:rPr>
              <w:t>ravulizumab</w:t>
            </w:r>
            <w:proofErr w:type="spellEnd"/>
            <w:r w:rsidRPr="0077230D">
              <w:rPr>
                <w:rFonts w:ascii="Calibri" w:eastAsia="Times New Roman" w:hAnsi="Calibri" w:cs="Calibri"/>
                <w:b/>
                <w:bCs/>
                <w:color w:val="000000"/>
                <w:sz w:val="16"/>
                <w:szCs w:val="16"/>
                <w:lang w:val="es-419" w:eastAsia="es-419"/>
              </w:rPr>
              <w:t xml:space="preserve"> (100 mg/ml).</w:t>
            </w:r>
          </w:p>
        </w:tc>
        <w:tc>
          <w:tcPr>
            <w:tcW w:w="630" w:type="pct"/>
            <w:tcBorders>
              <w:top w:val="nil"/>
              <w:left w:val="nil"/>
              <w:bottom w:val="single" w:sz="4" w:space="0" w:color="auto"/>
              <w:right w:val="single" w:sz="4" w:space="0" w:color="auto"/>
            </w:tcBorders>
            <w:vAlign w:val="bottom"/>
            <w:hideMark/>
          </w:tcPr>
          <w:p w14:paraId="2A50CDCF"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Caja con 1 vial</w:t>
            </w:r>
          </w:p>
        </w:tc>
        <w:tc>
          <w:tcPr>
            <w:tcW w:w="456" w:type="pct"/>
            <w:tcBorders>
              <w:top w:val="nil"/>
              <w:left w:val="nil"/>
              <w:bottom w:val="single" w:sz="4" w:space="0" w:color="auto"/>
              <w:right w:val="single" w:sz="4" w:space="0" w:color="auto"/>
            </w:tcBorders>
            <w:vAlign w:val="center"/>
            <w:hideMark/>
          </w:tcPr>
          <w:p w14:paraId="78F436FE"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PATENTE</w:t>
            </w:r>
          </w:p>
        </w:tc>
        <w:tc>
          <w:tcPr>
            <w:tcW w:w="404" w:type="pct"/>
            <w:tcBorders>
              <w:top w:val="nil"/>
              <w:left w:val="nil"/>
              <w:bottom w:val="single" w:sz="4" w:space="0" w:color="auto"/>
              <w:right w:val="single" w:sz="4" w:space="0" w:color="auto"/>
            </w:tcBorders>
            <w:vAlign w:val="center"/>
            <w:hideMark/>
          </w:tcPr>
          <w:p w14:paraId="4BEEB0B9"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6</w:t>
            </w:r>
          </w:p>
        </w:tc>
        <w:tc>
          <w:tcPr>
            <w:tcW w:w="404" w:type="pct"/>
            <w:tcBorders>
              <w:top w:val="nil"/>
              <w:left w:val="nil"/>
              <w:bottom w:val="single" w:sz="4" w:space="0" w:color="auto"/>
              <w:right w:val="single" w:sz="4" w:space="0" w:color="auto"/>
            </w:tcBorders>
            <w:vAlign w:val="center"/>
            <w:hideMark/>
          </w:tcPr>
          <w:p w14:paraId="1EFE8C31" w14:textId="77777777" w:rsidR="0077230D" w:rsidRPr="0077230D" w:rsidRDefault="0077230D" w:rsidP="0077230D">
            <w:pPr>
              <w:spacing w:after="0" w:line="240" w:lineRule="auto"/>
              <w:jc w:val="center"/>
              <w:rPr>
                <w:rFonts w:ascii="Calibri" w:eastAsia="Times New Roman" w:hAnsi="Calibri" w:cs="Calibri"/>
                <w:b/>
                <w:bCs/>
                <w:color w:val="000000"/>
                <w:sz w:val="16"/>
                <w:szCs w:val="16"/>
                <w:lang w:val="es-419" w:eastAsia="es-419"/>
              </w:rPr>
            </w:pPr>
            <w:r w:rsidRPr="0077230D">
              <w:rPr>
                <w:rFonts w:ascii="Calibri" w:eastAsia="Times New Roman" w:hAnsi="Calibri" w:cs="Calibri"/>
                <w:b/>
                <w:bCs/>
                <w:color w:val="000000"/>
                <w:sz w:val="16"/>
                <w:szCs w:val="16"/>
                <w:lang w:val="es-419" w:eastAsia="es-419"/>
              </w:rPr>
              <w:t>14</w:t>
            </w:r>
          </w:p>
        </w:tc>
      </w:tr>
    </w:tbl>
    <w:p w14:paraId="1F774081" w14:textId="77777777" w:rsidR="002F189F" w:rsidRPr="005B381E" w:rsidRDefault="002F189F" w:rsidP="002F189F">
      <w:pPr>
        <w:spacing w:after="0" w:line="240" w:lineRule="auto"/>
        <w:rPr>
          <w:b/>
          <w:bCs/>
        </w:rPr>
      </w:pPr>
    </w:p>
    <w:p w14:paraId="40B1E41E" w14:textId="77777777" w:rsidR="002F189F" w:rsidRDefault="002F189F" w:rsidP="002F189F">
      <w:pPr>
        <w:spacing w:after="0" w:line="240" w:lineRule="auto"/>
        <w:rPr>
          <w:b/>
          <w:bCs/>
        </w:rPr>
      </w:pPr>
    </w:p>
    <w:p w14:paraId="0389276C" w14:textId="77777777" w:rsidR="002F189F" w:rsidRDefault="002F189F" w:rsidP="002F189F">
      <w:pPr>
        <w:spacing w:after="0" w:line="240" w:lineRule="auto"/>
        <w:jc w:val="center"/>
        <w:rPr>
          <w:b/>
          <w:bCs/>
        </w:rPr>
      </w:pPr>
    </w:p>
    <w:p w14:paraId="3FBA0984" w14:textId="77777777" w:rsidR="002F189F" w:rsidRPr="005B381E" w:rsidRDefault="002F189F" w:rsidP="002F189F">
      <w:pPr>
        <w:spacing w:after="0" w:line="240" w:lineRule="auto"/>
        <w:jc w:val="center"/>
        <w:rPr>
          <w:b/>
          <w:bCs/>
        </w:rPr>
      </w:pPr>
      <w:r w:rsidRPr="005B381E">
        <w:rPr>
          <w:b/>
          <w:bCs/>
        </w:rPr>
        <w:t>ANEXO 1</w:t>
      </w:r>
    </w:p>
    <w:p w14:paraId="5F0BD808" w14:textId="77777777" w:rsidR="002F189F" w:rsidRPr="005B381E" w:rsidRDefault="002F189F" w:rsidP="002F189F">
      <w:pPr>
        <w:spacing w:after="0" w:line="240" w:lineRule="auto"/>
        <w:jc w:val="center"/>
        <w:rPr>
          <w:b/>
          <w:bCs/>
        </w:rPr>
      </w:pPr>
      <w:r w:rsidRPr="005B381E">
        <w:rPr>
          <w:b/>
          <w:bCs/>
        </w:rPr>
        <w:t>MANIFESTO DE INTERES</w:t>
      </w:r>
    </w:p>
    <w:p w14:paraId="646B84E5" w14:textId="77777777" w:rsidR="002F189F" w:rsidRPr="005B381E" w:rsidRDefault="002F189F" w:rsidP="002F189F">
      <w:pPr>
        <w:spacing w:after="0" w:line="240" w:lineRule="auto"/>
      </w:pPr>
    </w:p>
    <w:p w14:paraId="0BD624CE" w14:textId="77777777" w:rsidR="002F189F" w:rsidRPr="005B381E" w:rsidRDefault="002F189F" w:rsidP="002F189F">
      <w:pPr>
        <w:spacing w:after="0" w:line="240" w:lineRule="auto"/>
        <w:jc w:val="right"/>
      </w:pPr>
      <w:r w:rsidRPr="005B381E">
        <w:t xml:space="preserve">Chihuahua, Chihuahua a            del mes de                   </w:t>
      </w:r>
      <w:proofErr w:type="spellStart"/>
      <w:r w:rsidRPr="005B381E">
        <w:t>de</w:t>
      </w:r>
      <w:proofErr w:type="spellEnd"/>
      <w:r w:rsidRPr="005B381E">
        <w:t xml:space="preserve"> 20__.</w:t>
      </w:r>
    </w:p>
    <w:p w14:paraId="314E9D9F" w14:textId="77777777" w:rsidR="002F189F" w:rsidRPr="005B381E" w:rsidRDefault="002F189F" w:rsidP="002F189F">
      <w:pPr>
        <w:spacing w:after="0" w:line="240" w:lineRule="auto"/>
        <w:jc w:val="right"/>
      </w:pPr>
    </w:p>
    <w:p w14:paraId="3001ABBD" w14:textId="77777777" w:rsidR="002F189F" w:rsidRPr="005B381E" w:rsidRDefault="002F189F" w:rsidP="002F189F">
      <w:pPr>
        <w:spacing w:after="0" w:line="240" w:lineRule="auto"/>
        <w:jc w:val="both"/>
        <w:rPr>
          <w:b/>
          <w:bCs/>
        </w:rPr>
      </w:pPr>
      <w:r w:rsidRPr="005B381E">
        <w:rPr>
          <w:b/>
          <w:bCs/>
        </w:rPr>
        <w:t>COMITÉ DE ADQUISICIONES, ARRENDAMIENTOS Y SERVICIOS DE PENSIONES CIVILES DEL ESTADO</w:t>
      </w:r>
    </w:p>
    <w:p w14:paraId="4B26365E" w14:textId="77777777" w:rsidR="002F189F" w:rsidRPr="005B381E" w:rsidRDefault="002F189F" w:rsidP="002F189F">
      <w:pPr>
        <w:spacing w:after="0" w:line="240" w:lineRule="auto"/>
        <w:rPr>
          <w:b/>
          <w:bCs/>
        </w:rPr>
      </w:pPr>
      <w:r w:rsidRPr="005B381E">
        <w:rPr>
          <w:b/>
          <w:bCs/>
        </w:rPr>
        <w:t>PRESENTE. -</w:t>
      </w:r>
    </w:p>
    <w:p w14:paraId="1400A3A5" w14:textId="77777777" w:rsidR="002F189F" w:rsidRPr="005B381E" w:rsidRDefault="002F189F" w:rsidP="002F189F">
      <w:pPr>
        <w:spacing w:after="0" w:line="240" w:lineRule="auto"/>
      </w:pPr>
      <w:r w:rsidRPr="005B381E">
        <w:rPr>
          <w:u w:val="single"/>
        </w:rPr>
        <w:t xml:space="preserve">                    </w:t>
      </w:r>
      <w:r w:rsidRPr="005B381E">
        <w:t xml:space="preserve">  (nombre)  </w:t>
      </w:r>
      <w:r w:rsidRPr="005B381E">
        <w:rPr>
          <w:u w:val="single"/>
        </w:rPr>
        <w:t xml:space="preserve">                            </w:t>
      </w:r>
      <w:r w:rsidRPr="005B381E">
        <w:t xml:space="preserve"> expreso mi interés de participación en la presente Licitación Pública No.</w:t>
      </w:r>
      <w:r w:rsidRPr="005B381E">
        <w:rPr>
          <w:u w:val="single"/>
        </w:rPr>
        <w:t xml:space="preserve">                     </w:t>
      </w:r>
      <w:r w:rsidRPr="005B381E">
        <w:t xml:space="preserve"> , relativa  a  la</w:t>
      </w:r>
      <w:r w:rsidRPr="005B381E">
        <w:rPr>
          <w:u w:val="single"/>
        </w:rPr>
        <w:t xml:space="preserve">                                                                                   </w:t>
      </w:r>
      <w:r w:rsidRPr="005B381E">
        <w:t xml:space="preserve"> ,  a  nombre  y  representación  de: </w:t>
      </w:r>
      <w:r w:rsidRPr="005B381E">
        <w:rPr>
          <w:u w:val="single"/>
        </w:rPr>
        <w:t xml:space="preserve">                     </w:t>
      </w:r>
      <w:r w:rsidRPr="005B381E">
        <w:t>(persona moral)______________________________________.</w:t>
      </w:r>
    </w:p>
    <w:p w14:paraId="7792AF34" w14:textId="77777777" w:rsidR="002F189F" w:rsidRPr="005B381E" w:rsidRDefault="002F189F" w:rsidP="002F189F">
      <w:pPr>
        <w:spacing w:after="0" w:line="240" w:lineRule="auto"/>
      </w:pPr>
      <w:r w:rsidRPr="005B381E">
        <w:t xml:space="preserve">Clave del Registro Federal de Contribuyente:  </w:t>
      </w:r>
      <w:r w:rsidRPr="005B381E">
        <w:tab/>
      </w:r>
      <w:r w:rsidRPr="005B381E">
        <w:tab/>
      </w:r>
    </w:p>
    <w:p w14:paraId="51585BEB" w14:textId="77777777" w:rsidR="002F189F" w:rsidRPr="005B381E" w:rsidRDefault="002F189F" w:rsidP="002F189F">
      <w:pPr>
        <w:spacing w:after="0" w:line="240" w:lineRule="auto"/>
      </w:pPr>
      <w:r w:rsidRPr="005B381E">
        <w:t xml:space="preserve">Domicilio:  </w:t>
      </w:r>
      <w:r w:rsidRPr="005B381E">
        <w:tab/>
      </w:r>
    </w:p>
    <w:p w14:paraId="45CB344A" w14:textId="77777777" w:rsidR="002F189F" w:rsidRPr="005B381E" w:rsidRDefault="002F189F" w:rsidP="002F189F">
      <w:pPr>
        <w:spacing w:after="0" w:line="240" w:lineRule="auto"/>
      </w:pPr>
      <w:r w:rsidRPr="005B381E">
        <w:t xml:space="preserve">Colonia:  </w:t>
      </w:r>
      <w:r w:rsidRPr="005B381E">
        <w:tab/>
        <w:t xml:space="preserve"> </w:t>
      </w:r>
    </w:p>
    <w:p w14:paraId="1FA1E6A2" w14:textId="77777777" w:rsidR="002F189F" w:rsidRPr="005B381E" w:rsidRDefault="002F189F" w:rsidP="002F189F">
      <w:pPr>
        <w:spacing w:after="0" w:line="240" w:lineRule="auto"/>
      </w:pPr>
      <w:r w:rsidRPr="005B381E">
        <w:t xml:space="preserve">Municipio:  </w:t>
      </w:r>
      <w:r w:rsidRPr="005B381E">
        <w:tab/>
      </w:r>
      <w:r w:rsidRPr="005B381E">
        <w:tab/>
        <w:t xml:space="preserve"> </w:t>
      </w:r>
    </w:p>
    <w:p w14:paraId="21198FF9" w14:textId="77777777" w:rsidR="002F189F" w:rsidRPr="005B381E" w:rsidRDefault="002F189F" w:rsidP="002F189F">
      <w:pPr>
        <w:spacing w:after="0" w:line="240" w:lineRule="auto"/>
      </w:pPr>
      <w:r w:rsidRPr="005B381E">
        <w:t xml:space="preserve">Código Postal:                                           </w:t>
      </w:r>
      <w:r w:rsidRPr="005B381E">
        <w:tab/>
        <w:t xml:space="preserve"> Entidad Federativa:  </w:t>
      </w:r>
    </w:p>
    <w:p w14:paraId="6CB502FE" w14:textId="77777777" w:rsidR="002F189F" w:rsidRPr="005B381E" w:rsidRDefault="002F189F" w:rsidP="002F189F">
      <w:pPr>
        <w:spacing w:after="0" w:line="240" w:lineRule="auto"/>
      </w:pPr>
      <w:r w:rsidRPr="005B381E">
        <w:t xml:space="preserve">Teléfono:  </w:t>
      </w:r>
      <w:r w:rsidRPr="005B381E">
        <w:tab/>
        <w:t xml:space="preserve">                                            Fax:  </w:t>
      </w:r>
      <w:r w:rsidRPr="005B381E">
        <w:tab/>
      </w:r>
      <w:r w:rsidRPr="005B381E">
        <w:tab/>
        <w:t xml:space="preserve"> </w:t>
      </w:r>
    </w:p>
    <w:p w14:paraId="7740CBAC" w14:textId="77777777" w:rsidR="002F189F" w:rsidRPr="005B381E" w:rsidRDefault="002F189F" w:rsidP="002F189F">
      <w:pPr>
        <w:spacing w:after="0" w:line="240" w:lineRule="auto"/>
      </w:pPr>
      <w:r w:rsidRPr="005B381E">
        <w:t xml:space="preserve">Nombre del apoderado o representante:  </w:t>
      </w:r>
      <w:r w:rsidRPr="005B381E">
        <w:tab/>
      </w:r>
      <w:r w:rsidRPr="005B381E">
        <w:tab/>
        <w:t xml:space="preserve">  </w:t>
      </w:r>
    </w:p>
    <w:p w14:paraId="0BD27A00" w14:textId="77777777" w:rsidR="002F189F" w:rsidRPr="005B381E" w:rsidRDefault="002F189F" w:rsidP="002F189F">
      <w:pPr>
        <w:spacing w:after="0" w:line="240" w:lineRule="auto"/>
      </w:pPr>
      <w:r w:rsidRPr="005B381E">
        <w:t xml:space="preserve">Correo Electrónico:  </w:t>
      </w:r>
      <w:r w:rsidRPr="005B381E">
        <w:tab/>
      </w:r>
      <w:r w:rsidRPr="005B381E">
        <w:tab/>
        <w:t xml:space="preserve"> </w:t>
      </w:r>
    </w:p>
    <w:p w14:paraId="249F16DC" w14:textId="77777777" w:rsidR="002F189F" w:rsidRPr="005B381E" w:rsidRDefault="002F189F" w:rsidP="002F189F">
      <w:pPr>
        <w:spacing w:after="0" w:line="240" w:lineRule="auto"/>
      </w:pPr>
      <w:r w:rsidRPr="005B381E">
        <w:t xml:space="preserve">Núm. De escritura (s) pública (s) en la (s) que consta su acta constitutiva:  </w:t>
      </w:r>
      <w:r w:rsidRPr="005B381E">
        <w:tab/>
      </w:r>
      <w:r w:rsidRPr="005B381E">
        <w:tab/>
        <w:t xml:space="preserve">  </w:t>
      </w:r>
    </w:p>
    <w:p w14:paraId="063CCCFE" w14:textId="77777777" w:rsidR="002F189F" w:rsidRPr="005B381E" w:rsidRDefault="002F189F" w:rsidP="002F189F">
      <w:pPr>
        <w:spacing w:after="0" w:line="240" w:lineRule="auto"/>
      </w:pPr>
      <w:r w:rsidRPr="005B381E">
        <w:t xml:space="preserve">Fecha (s):  </w:t>
      </w:r>
      <w:r w:rsidRPr="005B381E">
        <w:tab/>
      </w:r>
    </w:p>
    <w:p w14:paraId="6590E24B" w14:textId="77777777" w:rsidR="002F189F" w:rsidRPr="005B381E" w:rsidRDefault="002F189F" w:rsidP="002F189F">
      <w:pPr>
        <w:spacing w:after="0" w:line="240" w:lineRule="auto"/>
      </w:pPr>
      <w:r w:rsidRPr="005B381E">
        <w:t xml:space="preserve">Reformas o modificaciones al acta constitutiva:  </w:t>
      </w:r>
      <w:r w:rsidRPr="005B381E">
        <w:tab/>
      </w:r>
    </w:p>
    <w:p w14:paraId="02465607" w14:textId="77777777" w:rsidR="002F189F" w:rsidRPr="005B381E" w:rsidRDefault="002F189F" w:rsidP="002F189F">
      <w:pPr>
        <w:spacing w:after="0" w:line="240" w:lineRule="auto"/>
      </w:pPr>
    </w:p>
    <w:p w14:paraId="5F5F0AE8" w14:textId="77777777" w:rsidR="002F189F" w:rsidRPr="005B381E" w:rsidRDefault="002F189F" w:rsidP="002F189F">
      <w:pPr>
        <w:spacing w:after="0" w:line="240" w:lineRule="auto"/>
      </w:pPr>
      <w:r w:rsidRPr="005B381E">
        <w:t xml:space="preserve">Nombre, número y lugar del Notario Público ante el cual se dio fe de la (s) misma(s):  </w:t>
      </w:r>
    </w:p>
    <w:p w14:paraId="5C32413F" w14:textId="77777777" w:rsidR="002F189F" w:rsidRPr="005B381E" w:rsidRDefault="002F189F" w:rsidP="002F189F">
      <w:pPr>
        <w:pBdr>
          <w:top w:val="single" w:sz="4" w:space="1" w:color="auto"/>
          <w:bottom w:val="single" w:sz="4" w:space="1" w:color="auto"/>
        </w:pBdr>
        <w:spacing w:after="0" w:line="240" w:lineRule="auto"/>
      </w:pPr>
      <w:r w:rsidRPr="005B381E">
        <w:lastRenderedPageBreak/>
        <w:t xml:space="preserve">Descripción del objeto social de la empresa (personas morales) </w:t>
      </w:r>
      <w:r w:rsidRPr="005B381E">
        <w:rPr>
          <w:b/>
          <w:bCs/>
        </w:rPr>
        <w:t>TRANSCRIBIR EN FORMA COMPLETA EL OBJETO SOCIAL TAL COMO APARECE EN SU ACTA CONSTITUTIVA</w:t>
      </w:r>
      <w:r w:rsidRPr="005B381E">
        <w:t xml:space="preserve">  </w:t>
      </w:r>
      <w:r w:rsidRPr="005B381E">
        <w:tab/>
      </w:r>
    </w:p>
    <w:p w14:paraId="0EFDEC00" w14:textId="77777777" w:rsidR="002F189F" w:rsidRPr="005B381E" w:rsidRDefault="002F189F" w:rsidP="002F189F">
      <w:pPr>
        <w:spacing w:after="0" w:line="240" w:lineRule="auto"/>
      </w:pPr>
      <w:r w:rsidRPr="005B381E">
        <w:t xml:space="preserve">Nombre del representante legal del licitante y RFC:  </w:t>
      </w:r>
      <w:r w:rsidRPr="005B381E">
        <w:tab/>
        <w:t xml:space="preserve"> </w:t>
      </w:r>
    </w:p>
    <w:p w14:paraId="3E5374DF" w14:textId="77777777" w:rsidR="002F189F" w:rsidRPr="005B381E" w:rsidRDefault="002F189F" w:rsidP="002F189F">
      <w:pPr>
        <w:pBdr>
          <w:bottom w:val="single" w:sz="4" w:space="1" w:color="auto"/>
        </w:pBdr>
        <w:spacing w:after="0" w:line="240" w:lineRule="auto"/>
      </w:pPr>
      <w:r w:rsidRPr="005B381E">
        <w:t>Datos de las escrituras públicas en las que fueron otorgadas las facultades para suscribir las propuestas:</w:t>
      </w:r>
    </w:p>
    <w:p w14:paraId="22B763AF" w14:textId="77777777" w:rsidR="002F189F" w:rsidRPr="005B381E" w:rsidRDefault="002F189F" w:rsidP="002F189F">
      <w:pPr>
        <w:spacing w:after="0" w:line="240" w:lineRule="auto"/>
      </w:pPr>
      <w:r w:rsidRPr="005B381E">
        <w:t>Escritura pública número:                                               Fecha:</w:t>
      </w:r>
    </w:p>
    <w:p w14:paraId="7077EDCA" w14:textId="77777777" w:rsidR="002F189F" w:rsidRPr="005B381E" w:rsidRDefault="002F189F" w:rsidP="002F189F">
      <w:pPr>
        <w:pBdr>
          <w:bottom w:val="single" w:sz="4" w:space="1" w:color="auto"/>
        </w:pBdr>
        <w:spacing w:after="0" w:line="240" w:lineRule="auto"/>
      </w:pPr>
      <w:r w:rsidRPr="005B381E">
        <w:t xml:space="preserve">Nombre, número y lugar del Notario Público ante el cual se protocolizó:  </w:t>
      </w:r>
      <w:r w:rsidRPr="005B381E">
        <w:tab/>
      </w:r>
    </w:p>
    <w:p w14:paraId="43EA4795" w14:textId="77777777" w:rsidR="002F189F" w:rsidRPr="005B381E" w:rsidRDefault="002F189F" w:rsidP="002F189F">
      <w:pPr>
        <w:spacing w:after="0" w:line="240" w:lineRule="auto"/>
        <w:jc w:val="center"/>
        <w:rPr>
          <w:b/>
          <w:bCs/>
        </w:rPr>
      </w:pPr>
    </w:p>
    <w:p w14:paraId="0DC8F9DF" w14:textId="77777777" w:rsidR="002F189F" w:rsidRPr="005B381E" w:rsidRDefault="002F189F" w:rsidP="002F189F">
      <w:pPr>
        <w:spacing w:after="0" w:line="240" w:lineRule="auto"/>
        <w:jc w:val="center"/>
        <w:rPr>
          <w:b/>
          <w:bCs/>
        </w:rPr>
      </w:pPr>
      <w:r w:rsidRPr="005B381E">
        <w:rPr>
          <w:b/>
          <w:bCs/>
        </w:rPr>
        <w:t>Protesto lo necesario</w:t>
      </w:r>
    </w:p>
    <w:p w14:paraId="72269236" w14:textId="77777777" w:rsidR="002F189F" w:rsidRPr="005B381E" w:rsidRDefault="002F189F" w:rsidP="002F189F">
      <w:pPr>
        <w:spacing w:after="0" w:line="240" w:lineRule="auto"/>
        <w:jc w:val="center"/>
        <w:rPr>
          <w:b/>
          <w:bCs/>
        </w:rPr>
      </w:pPr>
    </w:p>
    <w:p w14:paraId="4CC41648" w14:textId="77777777" w:rsidR="002F189F" w:rsidRPr="005B381E" w:rsidRDefault="002F189F" w:rsidP="002F189F">
      <w:pPr>
        <w:spacing w:after="0" w:line="240" w:lineRule="auto"/>
      </w:pPr>
    </w:p>
    <w:p w14:paraId="19979AF4" w14:textId="77777777" w:rsidR="002F189F" w:rsidRPr="005B381E" w:rsidRDefault="002F189F" w:rsidP="002F189F">
      <w:pPr>
        <w:spacing w:after="0" w:line="240" w:lineRule="auto"/>
      </w:pPr>
    </w:p>
    <w:p w14:paraId="68205177" w14:textId="77777777" w:rsidR="002F189F" w:rsidRPr="005B381E" w:rsidRDefault="002F189F" w:rsidP="002F189F">
      <w:pPr>
        <w:spacing w:after="0" w:line="240" w:lineRule="auto"/>
      </w:pPr>
    </w:p>
    <w:p w14:paraId="3AE21F5E" w14:textId="77777777" w:rsidR="002F189F" w:rsidRPr="005B381E" w:rsidRDefault="002F189F" w:rsidP="002F189F">
      <w:pPr>
        <w:spacing w:after="0" w:line="240" w:lineRule="auto"/>
        <w:rPr>
          <w:b/>
          <w:bCs/>
        </w:rPr>
      </w:pPr>
      <w:r w:rsidRPr="005B381E">
        <w:rPr>
          <w:b/>
          <w:bCs/>
        </w:rPr>
        <w:t>_______________________________                       ___________________________________</w:t>
      </w:r>
    </w:p>
    <w:p w14:paraId="0FDA2A86" w14:textId="77777777" w:rsidR="002F189F" w:rsidRPr="005B381E" w:rsidRDefault="002F189F" w:rsidP="002F189F">
      <w:pPr>
        <w:spacing w:after="0" w:line="240" w:lineRule="auto"/>
        <w:jc w:val="center"/>
        <w:rPr>
          <w:b/>
          <w:bCs/>
        </w:rPr>
      </w:pPr>
      <w:r w:rsidRPr="005B381E">
        <w:rPr>
          <w:b/>
          <w:bCs/>
        </w:rPr>
        <w:t>NOMBRE DEL LICITANTE                                       NOMBRE Y FIRMA DEL REPRESENTANTE</w:t>
      </w:r>
    </w:p>
    <w:p w14:paraId="3F9E1432" w14:textId="77777777" w:rsidR="002F189F" w:rsidRPr="005B381E" w:rsidRDefault="002F189F" w:rsidP="002F189F">
      <w:pPr>
        <w:spacing w:after="0" w:line="240" w:lineRule="auto"/>
        <w:jc w:val="center"/>
      </w:pPr>
    </w:p>
    <w:p w14:paraId="2E79A0E0" w14:textId="77777777" w:rsidR="002F189F" w:rsidRPr="005B381E" w:rsidRDefault="002F189F" w:rsidP="002F189F">
      <w:pPr>
        <w:spacing w:after="0" w:line="240" w:lineRule="auto"/>
        <w:jc w:val="center"/>
      </w:pPr>
    </w:p>
    <w:p w14:paraId="0B1D7BA2" w14:textId="77777777" w:rsidR="002F189F" w:rsidRPr="005B381E" w:rsidRDefault="002F189F" w:rsidP="002F189F">
      <w:pPr>
        <w:spacing w:after="0" w:line="240" w:lineRule="auto"/>
        <w:jc w:val="center"/>
      </w:pPr>
    </w:p>
    <w:p w14:paraId="051CA98E" w14:textId="77777777" w:rsidR="002F189F" w:rsidRPr="005B381E" w:rsidRDefault="002F189F" w:rsidP="002F189F">
      <w:pPr>
        <w:spacing w:after="0" w:line="240" w:lineRule="auto"/>
        <w:jc w:val="center"/>
        <w:rPr>
          <w:i/>
          <w:iCs/>
        </w:rPr>
      </w:pPr>
      <w:r w:rsidRPr="005B381E">
        <w:rPr>
          <w:i/>
          <w:iCs/>
        </w:rPr>
        <w:t>Nota: El presente escrito deberá presentarse preferentemente en hoja membretada del licitante.</w:t>
      </w:r>
    </w:p>
    <w:p w14:paraId="37A16CCD" w14:textId="77777777" w:rsidR="002F189F" w:rsidRPr="005B381E" w:rsidRDefault="002F189F" w:rsidP="002F189F">
      <w:pPr>
        <w:spacing w:after="0" w:line="240" w:lineRule="auto"/>
        <w:jc w:val="center"/>
        <w:rPr>
          <w:i/>
          <w:iCs/>
        </w:rPr>
      </w:pPr>
      <w:r w:rsidRPr="005B381E">
        <w:rPr>
          <w:i/>
          <w:iCs/>
        </w:rPr>
        <w:t>En caso de que el licitante sea persona física, el presente documento deberá adecuarse en lo concerniente</w:t>
      </w:r>
    </w:p>
    <w:p w14:paraId="46D7C180" w14:textId="77777777" w:rsidR="002F189F" w:rsidRPr="005B381E" w:rsidRDefault="002F189F" w:rsidP="002F189F"/>
    <w:p w14:paraId="5E271AD9" w14:textId="77777777" w:rsidR="002F189F" w:rsidRPr="005B381E" w:rsidRDefault="002F189F" w:rsidP="002F189F">
      <w:pPr>
        <w:spacing w:after="0" w:line="240" w:lineRule="auto"/>
        <w:jc w:val="center"/>
        <w:rPr>
          <w:b/>
          <w:bCs/>
        </w:rPr>
      </w:pPr>
      <w:r w:rsidRPr="005B381E">
        <w:rPr>
          <w:b/>
          <w:bCs/>
        </w:rPr>
        <w:t>ANEXO 2</w:t>
      </w:r>
    </w:p>
    <w:p w14:paraId="1D3DDE63" w14:textId="77777777" w:rsidR="002F189F" w:rsidRPr="005B381E" w:rsidRDefault="002F189F" w:rsidP="002F189F">
      <w:pPr>
        <w:spacing w:after="0" w:line="240" w:lineRule="auto"/>
        <w:jc w:val="center"/>
        <w:rPr>
          <w:b/>
          <w:bCs/>
        </w:rPr>
      </w:pPr>
      <w:r w:rsidRPr="005B381E">
        <w:rPr>
          <w:b/>
          <w:bCs/>
        </w:rPr>
        <w:t>CUENTA CON FACULTADES SUFICIENTES PARA COMPROMETERSE POR SI O POR SU REPRESENTADA</w:t>
      </w:r>
    </w:p>
    <w:p w14:paraId="6989307D" w14:textId="77777777" w:rsidR="002F189F" w:rsidRPr="005B381E" w:rsidRDefault="002F189F" w:rsidP="002F189F">
      <w:pPr>
        <w:spacing w:after="0" w:line="240" w:lineRule="auto"/>
        <w:jc w:val="center"/>
        <w:rPr>
          <w:b/>
          <w:bCs/>
        </w:rPr>
      </w:pPr>
    </w:p>
    <w:p w14:paraId="4F1611E9" w14:textId="77777777" w:rsidR="002F189F" w:rsidRPr="005B381E" w:rsidRDefault="002F189F" w:rsidP="002F189F">
      <w:pPr>
        <w:spacing w:after="0" w:line="240" w:lineRule="auto"/>
        <w:jc w:val="right"/>
        <w:rPr>
          <w:b/>
          <w:bCs/>
        </w:rPr>
      </w:pPr>
      <w:r w:rsidRPr="005B381E">
        <w:rPr>
          <w:b/>
          <w:bCs/>
        </w:rPr>
        <w:t xml:space="preserve">Chihuahua, Chihuahua a            del mes de                   </w:t>
      </w:r>
      <w:proofErr w:type="spellStart"/>
      <w:r w:rsidRPr="005B381E">
        <w:rPr>
          <w:b/>
          <w:bCs/>
        </w:rPr>
        <w:t>de</w:t>
      </w:r>
      <w:proofErr w:type="spellEnd"/>
      <w:r w:rsidRPr="005B381E">
        <w:rPr>
          <w:b/>
          <w:bCs/>
        </w:rPr>
        <w:t xml:space="preserve"> 20__.</w:t>
      </w:r>
    </w:p>
    <w:p w14:paraId="1CBA0411" w14:textId="77777777" w:rsidR="002F189F" w:rsidRPr="005B381E" w:rsidRDefault="002F189F" w:rsidP="002F189F">
      <w:pPr>
        <w:spacing w:after="0" w:line="240" w:lineRule="auto"/>
        <w:jc w:val="center"/>
        <w:rPr>
          <w:b/>
          <w:bCs/>
        </w:rPr>
      </w:pPr>
    </w:p>
    <w:p w14:paraId="273AD3A6" w14:textId="77777777" w:rsidR="002F189F" w:rsidRPr="005B381E" w:rsidRDefault="002F189F" w:rsidP="002F189F">
      <w:pPr>
        <w:spacing w:after="0" w:line="240" w:lineRule="auto"/>
        <w:jc w:val="both"/>
        <w:rPr>
          <w:b/>
          <w:bCs/>
        </w:rPr>
      </w:pPr>
      <w:r w:rsidRPr="005B381E">
        <w:rPr>
          <w:b/>
          <w:bCs/>
        </w:rPr>
        <w:t>COMITÉ DE ADQUISICIONES, ARRENDAMIENTOS Y SERVICIOS DE PENSIONES CIVILES DEL ESTADO</w:t>
      </w:r>
    </w:p>
    <w:p w14:paraId="16D6481F" w14:textId="77777777" w:rsidR="002F189F" w:rsidRPr="005B381E" w:rsidRDefault="002F189F" w:rsidP="002F189F">
      <w:pPr>
        <w:spacing w:after="0" w:line="240" w:lineRule="auto"/>
        <w:rPr>
          <w:b/>
          <w:bCs/>
        </w:rPr>
      </w:pPr>
      <w:r w:rsidRPr="005B381E">
        <w:rPr>
          <w:b/>
          <w:bCs/>
        </w:rPr>
        <w:t>PRESENTE. -</w:t>
      </w:r>
    </w:p>
    <w:p w14:paraId="3599854F" w14:textId="77777777" w:rsidR="002F189F" w:rsidRPr="005B381E" w:rsidRDefault="002F189F" w:rsidP="002F189F">
      <w:pPr>
        <w:spacing w:after="0" w:line="240" w:lineRule="auto"/>
        <w:jc w:val="both"/>
        <w:rPr>
          <w:b/>
          <w:bCs/>
        </w:rPr>
      </w:pPr>
      <w:r w:rsidRPr="005B381E">
        <w:rPr>
          <w:b/>
          <w:bCs/>
        </w:rPr>
        <w:t xml:space="preserve"> </w:t>
      </w:r>
    </w:p>
    <w:p w14:paraId="5D9BFC71" w14:textId="77777777" w:rsidR="002F189F" w:rsidRPr="005B381E" w:rsidRDefault="002F189F" w:rsidP="002F189F">
      <w:pPr>
        <w:spacing w:after="0" w:line="240" w:lineRule="auto"/>
        <w:jc w:val="both"/>
      </w:pPr>
      <w:r w:rsidRPr="005B381E">
        <w:rPr>
          <w:b/>
          <w:bCs/>
          <w:u w:val="single"/>
        </w:rPr>
        <w:t xml:space="preserve">                     (nombre)</w:t>
      </w:r>
      <w:r w:rsidRPr="005B381E">
        <w:rPr>
          <w:u w:val="single"/>
        </w:rPr>
        <w:t xml:space="preserve">                              </w:t>
      </w:r>
      <w:r w:rsidRPr="005B381E">
        <w:t xml:space="preserve"> manifiesto bajo protesta de decir verdad, que los datos aquí asentados son ciertos y han sido debidamente verificados, así como que cuento con facultades suficientes para comprometerme por mi o por mi representada en la presente Licitación Pública No.                       , relativa a la                                                                                    , a nombre y representación de:                      (persona  moral)  ________________________________________________________________.</w:t>
      </w:r>
    </w:p>
    <w:p w14:paraId="44306599" w14:textId="77777777" w:rsidR="002F189F" w:rsidRPr="005B381E" w:rsidRDefault="002F189F" w:rsidP="002F189F">
      <w:pPr>
        <w:spacing w:after="0" w:line="240" w:lineRule="auto"/>
        <w:jc w:val="both"/>
      </w:pPr>
      <w:r w:rsidRPr="005B381E">
        <w:t xml:space="preserve">Clave del Registro Federal de Contribuyente:  </w:t>
      </w:r>
      <w:r w:rsidRPr="005B381E">
        <w:tab/>
      </w:r>
      <w:r w:rsidRPr="005B381E">
        <w:tab/>
        <w:t xml:space="preserve"> </w:t>
      </w:r>
    </w:p>
    <w:p w14:paraId="0FB683AA" w14:textId="77777777" w:rsidR="002F189F" w:rsidRPr="005B381E" w:rsidRDefault="002F189F" w:rsidP="002F189F">
      <w:pPr>
        <w:spacing w:after="0" w:line="240" w:lineRule="auto"/>
        <w:jc w:val="both"/>
      </w:pPr>
      <w:r w:rsidRPr="005B381E">
        <w:t xml:space="preserve">Domicilio:  </w:t>
      </w:r>
      <w:r w:rsidRPr="005B381E">
        <w:tab/>
      </w:r>
      <w:r w:rsidRPr="005B381E">
        <w:tab/>
      </w:r>
      <w:r w:rsidRPr="005B381E">
        <w:tab/>
        <w:t xml:space="preserve">  </w:t>
      </w:r>
    </w:p>
    <w:p w14:paraId="67E5C581" w14:textId="77777777" w:rsidR="002F189F" w:rsidRPr="005B381E" w:rsidRDefault="002F189F" w:rsidP="002F189F">
      <w:pPr>
        <w:spacing w:after="0" w:line="240" w:lineRule="auto"/>
        <w:jc w:val="both"/>
      </w:pPr>
      <w:r w:rsidRPr="005B381E">
        <w:t xml:space="preserve">Colonia:  </w:t>
      </w:r>
      <w:r w:rsidRPr="005B381E">
        <w:tab/>
      </w:r>
      <w:r w:rsidRPr="005B381E">
        <w:tab/>
      </w:r>
      <w:r w:rsidRPr="005B381E">
        <w:tab/>
        <w:t xml:space="preserve"> </w:t>
      </w:r>
    </w:p>
    <w:p w14:paraId="74D6E144" w14:textId="77777777" w:rsidR="002F189F" w:rsidRPr="005B381E" w:rsidRDefault="002F189F" w:rsidP="002F189F">
      <w:pPr>
        <w:spacing w:after="0" w:line="240" w:lineRule="auto"/>
        <w:jc w:val="both"/>
      </w:pPr>
      <w:r w:rsidRPr="005B381E">
        <w:t xml:space="preserve">Municipio:  </w:t>
      </w:r>
      <w:r w:rsidRPr="005B381E">
        <w:tab/>
        <w:t xml:space="preserve"> </w:t>
      </w:r>
    </w:p>
    <w:p w14:paraId="728CF41F" w14:textId="77777777" w:rsidR="002F189F" w:rsidRPr="005B381E" w:rsidRDefault="002F189F" w:rsidP="002F189F">
      <w:pPr>
        <w:spacing w:after="0" w:line="240" w:lineRule="auto"/>
        <w:jc w:val="both"/>
      </w:pPr>
      <w:r w:rsidRPr="005B381E">
        <w:t xml:space="preserve">Código Postal:  </w:t>
      </w:r>
      <w:r w:rsidRPr="005B381E">
        <w:tab/>
        <w:t xml:space="preserve">                                              Entidad Federativa:</w:t>
      </w:r>
      <w:r w:rsidRPr="005B381E">
        <w:tab/>
      </w:r>
    </w:p>
    <w:p w14:paraId="247E445F" w14:textId="77777777" w:rsidR="002F189F" w:rsidRPr="005B381E" w:rsidRDefault="002F189F" w:rsidP="002F189F">
      <w:pPr>
        <w:spacing w:after="0" w:line="240" w:lineRule="auto"/>
        <w:jc w:val="both"/>
      </w:pPr>
      <w:r w:rsidRPr="005B381E">
        <w:t>Teléfono:</w:t>
      </w:r>
      <w:r w:rsidRPr="005B381E">
        <w:tab/>
        <w:t xml:space="preserve">                                              Fax: </w:t>
      </w:r>
    </w:p>
    <w:p w14:paraId="1B11B4C6" w14:textId="77777777" w:rsidR="002F189F" w:rsidRPr="005B381E" w:rsidRDefault="002F189F" w:rsidP="002F189F">
      <w:pPr>
        <w:spacing w:after="0" w:line="240" w:lineRule="auto"/>
        <w:jc w:val="both"/>
      </w:pPr>
      <w:r w:rsidRPr="005B381E">
        <w:t xml:space="preserve"> </w:t>
      </w:r>
      <w:r w:rsidRPr="005B381E">
        <w:tab/>
      </w:r>
      <w:r w:rsidRPr="005B381E">
        <w:tab/>
        <w:t xml:space="preserve"> </w:t>
      </w:r>
    </w:p>
    <w:p w14:paraId="1150D59E" w14:textId="77777777" w:rsidR="002F189F" w:rsidRPr="005B381E" w:rsidRDefault="002F189F" w:rsidP="002F189F">
      <w:pPr>
        <w:spacing w:after="0" w:line="240" w:lineRule="auto"/>
        <w:jc w:val="both"/>
      </w:pPr>
      <w:r w:rsidRPr="005B381E">
        <w:t>Nombre del apoderado o representante:</w:t>
      </w:r>
    </w:p>
    <w:p w14:paraId="651FBF06" w14:textId="77777777" w:rsidR="002F189F" w:rsidRPr="005B381E" w:rsidRDefault="002F189F" w:rsidP="002F189F">
      <w:pPr>
        <w:spacing w:after="0" w:line="240" w:lineRule="auto"/>
        <w:jc w:val="both"/>
      </w:pPr>
      <w:r w:rsidRPr="005B381E">
        <w:t xml:space="preserve">Correo Electrónico:  </w:t>
      </w:r>
      <w:r w:rsidRPr="005B381E">
        <w:tab/>
      </w:r>
    </w:p>
    <w:p w14:paraId="0DF044F7" w14:textId="77777777" w:rsidR="002F189F" w:rsidRPr="005B381E" w:rsidRDefault="002F189F" w:rsidP="002F189F">
      <w:pPr>
        <w:spacing w:after="0" w:line="240" w:lineRule="auto"/>
        <w:jc w:val="both"/>
      </w:pPr>
      <w:r w:rsidRPr="005B381E">
        <w:lastRenderedPageBreak/>
        <w:t xml:space="preserve">Núm. De escritura (s) pública (s) en la (s) que consta su acta constitutiva:  </w:t>
      </w:r>
      <w:r w:rsidRPr="005B381E">
        <w:tab/>
        <w:t xml:space="preserve">  </w:t>
      </w:r>
    </w:p>
    <w:p w14:paraId="55926DE7" w14:textId="77777777" w:rsidR="002F189F" w:rsidRPr="005B381E" w:rsidRDefault="002F189F" w:rsidP="002F189F">
      <w:pPr>
        <w:spacing w:after="0" w:line="240" w:lineRule="auto"/>
        <w:jc w:val="both"/>
      </w:pPr>
      <w:r w:rsidRPr="005B381E">
        <w:t xml:space="preserve">Fecha (s):  </w:t>
      </w:r>
      <w:r w:rsidRPr="005B381E">
        <w:tab/>
        <w:t xml:space="preserve"> </w:t>
      </w:r>
    </w:p>
    <w:p w14:paraId="6D8F1D44" w14:textId="77777777" w:rsidR="002F189F" w:rsidRPr="005B381E" w:rsidRDefault="002F189F" w:rsidP="002F189F">
      <w:pPr>
        <w:spacing w:after="0" w:line="240" w:lineRule="auto"/>
        <w:jc w:val="both"/>
      </w:pPr>
      <w:r w:rsidRPr="005B381E">
        <w:t xml:space="preserve">Reformas o modificaciones al acta constitutiva:  </w:t>
      </w:r>
      <w:r w:rsidRPr="005B381E">
        <w:tab/>
        <w:t xml:space="preserve"> </w:t>
      </w:r>
    </w:p>
    <w:p w14:paraId="2662BE8E" w14:textId="77777777" w:rsidR="002F189F" w:rsidRPr="005B381E" w:rsidRDefault="002F189F" w:rsidP="002F189F">
      <w:pPr>
        <w:pBdr>
          <w:bottom w:val="single" w:sz="4" w:space="1" w:color="auto"/>
        </w:pBdr>
        <w:spacing w:after="0" w:line="240" w:lineRule="auto"/>
        <w:jc w:val="both"/>
      </w:pPr>
      <w:r w:rsidRPr="005B381E">
        <w:t xml:space="preserve">Nombre, número y lugar del Notario Público ante el cual se dio fe de la (s) misma(s):  </w:t>
      </w:r>
      <w:r w:rsidRPr="005B381E">
        <w:tab/>
      </w:r>
    </w:p>
    <w:p w14:paraId="35350303" w14:textId="77777777" w:rsidR="002F189F" w:rsidRPr="005B381E" w:rsidRDefault="002F189F" w:rsidP="002F189F">
      <w:pPr>
        <w:spacing w:after="0" w:line="240" w:lineRule="auto"/>
        <w:jc w:val="both"/>
      </w:pPr>
      <w:r w:rsidRPr="005B381E">
        <w:t xml:space="preserve">Relación de Accionistas:  </w:t>
      </w:r>
      <w:r w:rsidRPr="005B381E">
        <w:tab/>
      </w:r>
      <w:r w:rsidRPr="005B381E">
        <w:tab/>
      </w:r>
    </w:p>
    <w:p w14:paraId="4DC1511F" w14:textId="77777777" w:rsidR="002F189F" w:rsidRPr="005B381E" w:rsidRDefault="002F189F" w:rsidP="002F189F">
      <w:pPr>
        <w:spacing w:after="0" w:line="240" w:lineRule="auto"/>
        <w:jc w:val="both"/>
      </w:pPr>
      <w:r w:rsidRPr="005B381E">
        <w:t xml:space="preserve">Descripción del objeto social de la empresa (personas morales) </w:t>
      </w:r>
      <w:r w:rsidRPr="005B381E">
        <w:rPr>
          <w:b/>
          <w:bCs/>
        </w:rPr>
        <w:t xml:space="preserve">TRANSCRIBIR EN FORMA COMPLETA EL OBJETO SOCIAL TAL COMO APARECE EN SU ACTA CONSTITUTIVA  </w:t>
      </w:r>
      <w:r w:rsidRPr="005B381E">
        <w:rPr>
          <w:b/>
          <w:bCs/>
        </w:rPr>
        <w:tab/>
      </w:r>
    </w:p>
    <w:p w14:paraId="0C51F399" w14:textId="77777777" w:rsidR="002F189F" w:rsidRPr="005B381E" w:rsidRDefault="002F189F" w:rsidP="002F189F">
      <w:pPr>
        <w:spacing w:after="0" w:line="240" w:lineRule="auto"/>
        <w:jc w:val="both"/>
      </w:pPr>
      <w:r w:rsidRPr="005B381E">
        <w:t xml:space="preserve">Nombre del representante legal del licitante y RFC:  </w:t>
      </w:r>
      <w:r w:rsidRPr="005B381E">
        <w:tab/>
        <w:t xml:space="preserve"> </w:t>
      </w:r>
    </w:p>
    <w:p w14:paraId="3EFAE62F" w14:textId="77777777" w:rsidR="002F189F" w:rsidRPr="005B381E" w:rsidRDefault="002F189F" w:rsidP="002F189F">
      <w:pPr>
        <w:spacing w:after="0" w:line="240" w:lineRule="auto"/>
        <w:jc w:val="both"/>
      </w:pPr>
      <w:r w:rsidRPr="005B381E">
        <w:t>Datos de las escrituras públicas en las que fueron otorgadas las facultades para suscribir las propuestas:</w:t>
      </w:r>
    </w:p>
    <w:p w14:paraId="3A5D7C5B" w14:textId="77777777" w:rsidR="002F189F" w:rsidRPr="005B381E" w:rsidRDefault="002F189F" w:rsidP="002F189F">
      <w:pPr>
        <w:spacing w:after="0" w:line="240" w:lineRule="auto"/>
        <w:jc w:val="both"/>
      </w:pPr>
      <w:r w:rsidRPr="005B381E">
        <w:t xml:space="preserve">Escritura pública número:                                               Fecha:  </w:t>
      </w:r>
      <w:r w:rsidRPr="005B381E">
        <w:tab/>
      </w:r>
    </w:p>
    <w:p w14:paraId="2F787C63" w14:textId="77777777" w:rsidR="002F189F" w:rsidRPr="005B381E" w:rsidRDefault="002F189F" w:rsidP="002F189F">
      <w:pPr>
        <w:spacing w:after="0" w:line="240" w:lineRule="auto"/>
        <w:jc w:val="both"/>
      </w:pPr>
      <w:r w:rsidRPr="005B381E">
        <w:t xml:space="preserve">Nombre, número y lugar del Notario Público ante el cual se protocolizó:  </w:t>
      </w:r>
      <w:r w:rsidRPr="005B381E">
        <w:tab/>
      </w:r>
    </w:p>
    <w:p w14:paraId="3C48A6D3" w14:textId="77777777" w:rsidR="002F189F" w:rsidRPr="005B381E" w:rsidRDefault="002F189F" w:rsidP="002F189F">
      <w:pPr>
        <w:spacing w:after="0" w:line="240" w:lineRule="auto"/>
        <w:jc w:val="both"/>
      </w:pPr>
    </w:p>
    <w:p w14:paraId="4A34C3B8" w14:textId="77777777" w:rsidR="002F189F" w:rsidRPr="005B381E" w:rsidRDefault="002F189F" w:rsidP="002F189F">
      <w:pPr>
        <w:spacing w:after="0" w:line="240" w:lineRule="auto"/>
        <w:jc w:val="center"/>
        <w:rPr>
          <w:b/>
          <w:bCs/>
        </w:rPr>
      </w:pPr>
      <w:r w:rsidRPr="005B381E">
        <w:rPr>
          <w:b/>
          <w:bCs/>
        </w:rPr>
        <w:t>Protesto lo necesario</w:t>
      </w:r>
    </w:p>
    <w:p w14:paraId="6545463A" w14:textId="77777777" w:rsidR="002F189F" w:rsidRPr="005B381E" w:rsidRDefault="002F189F" w:rsidP="002F189F">
      <w:pPr>
        <w:spacing w:after="0" w:line="240" w:lineRule="auto"/>
        <w:jc w:val="both"/>
      </w:pPr>
    </w:p>
    <w:p w14:paraId="2DA41DDA" w14:textId="77777777" w:rsidR="002F189F" w:rsidRPr="005B381E" w:rsidRDefault="002F189F" w:rsidP="002F189F">
      <w:pPr>
        <w:spacing w:after="0" w:line="240" w:lineRule="auto"/>
        <w:jc w:val="both"/>
      </w:pPr>
    </w:p>
    <w:p w14:paraId="0C19F490" w14:textId="77777777" w:rsidR="002F189F" w:rsidRPr="005B381E" w:rsidRDefault="002F189F" w:rsidP="002F189F">
      <w:pPr>
        <w:spacing w:after="0" w:line="240" w:lineRule="auto"/>
        <w:jc w:val="both"/>
      </w:pPr>
    </w:p>
    <w:p w14:paraId="5AC7ECE9" w14:textId="77777777" w:rsidR="002F189F" w:rsidRPr="005B381E" w:rsidRDefault="002F189F" w:rsidP="002F189F">
      <w:pPr>
        <w:spacing w:after="0"/>
      </w:pPr>
      <w:r w:rsidRPr="005B381E">
        <w:t xml:space="preserve">            _______________________                                   ___________________________________</w:t>
      </w:r>
    </w:p>
    <w:p w14:paraId="42D8941D" w14:textId="77777777" w:rsidR="002F189F" w:rsidRPr="005B381E" w:rsidRDefault="002F189F" w:rsidP="002F189F">
      <w:pPr>
        <w:rPr>
          <w:b/>
          <w:bCs/>
        </w:rPr>
      </w:pPr>
      <w:r w:rsidRPr="005B381E">
        <w:rPr>
          <w:b/>
          <w:bCs/>
        </w:rPr>
        <w:t xml:space="preserve">                NOMBRE DEL LICITANTE                                       NOMBRE Y FIRMA DEL REPRESENTANTE</w:t>
      </w:r>
    </w:p>
    <w:p w14:paraId="09B704D7" w14:textId="77777777" w:rsidR="002F189F" w:rsidRPr="005B381E" w:rsidRDefault="002F189F" w:rsidP="002F189F">
      <w:pPr>
        <w:spacing w:after="0" w:line="240" w:lineRule="auto"/>
        <w:jc w:val="center"/>
      </w:pPr>
      <w:r w:rsidRPr="005B381E">
        <w:t>Nota: El presente escrito deberá presentarse preferentemente en hoja membretada del licitante.</w:t>
      </w:r>
    </w:p>
    <w:p w14:paraId="4D415996" w14:textId="77777777" w:rsidR="002F189F" w:rsidRPr="002D177A" w:rsidRDefault="002F189F" w:rsidP="002F189F">
      <w:pPr>
        <w:spacing w:after="0" w:line="240" w:lineRule="auto"/>
        <w:jc w:val="center"/>
      </w:pPr>
      <w:r w:rsidRPr="005B381E">
        <w:t>En caso de que el licitante sea persona física, el presente documento deberá adecuarse en lo concerniente</w:t>
      </w:r>
    </w:p>
    <w:p w14:paraId="5F16B325" w14:textId="77777777" w:rsidR="002F189F" w:rsidRPr="005B381E" w:rsidRDefault="002F189F" w:rsidP="002F189F">
      <w:pPr>
        <w:spacing w:line="240" w:lineRule="auto"/>
        <w:jc w:val="center"/>
        <w:rPr>
          <w:b/>
          <w:bCs/>
        </w:rPr>
      </w:pPr>
      <w:r w:rsidRPr="005B381E">
        <w:rPr>
          <w:b/>
          <w:bCs/>
        </w:rPr>
        <w:t>ANEXO 2-A</w:t>
      </w:r>
    </w:p>
    <w:p w14:paraId="04E3829D" w14:textId="77777777" w:rsidR="002F189F" w:rsidRPr="005B381E" w:rsidRDefault="002F189F" w:rsidP="002F189F">
      <w:pPr>
        <w:spacing w:after="0" w:line="240" w:lineRule="auto"/>
        <w:jc w:val="center"/>
        <w:rPr>
          <w:b/>
          <w:bCs/>
        </w:rPr>
      </w:pPr>
      <w:r w:rsidRPr="005B381E">
        <w:rPr>
          <w:b/>
          <w:bCs/>
        </w:rPr>
        <w:t>PARA INTERVENIR EN EL ACTO DE PRESENTACIÓN Y APERTURA DE PROPUESTAS</w:t>
      </w:r>
    </w:p>
    <w:p w14:paraId="2716714A" w14:textId="77777777" w:rsidR="002F189F" w:rsidRPr="005B381E" w:rsidRDefault="002F189F" w:rsidP="002F189F">
      <w:pPr>
        <w:spacing w:after="0" w:line="240" w:lineRule="auto"/>
        <w:jc w:val="center"/>
        <w:rPr>
          <w:b/>
          <w:bCs/>
        </w:rPr>
      </w:pPr>
    </w:p>
    <w:p w14:paraId="2304FCD3" w14:textId="77777777" w:rsidR="002F189F" w:rsidRPr="005B381E" w:rsidRDefault="002F189F" w:rsidP="002F189F">
      <w:pPr>
        <w:spacing w:after="0" w:line="240" w:lineRule="auto"/>
        <w:jc w:val="right"/>
        <w:rPr>
          <w:b/>
          <w:bCs/>
        </w:rPr>
      </w:pPr>
      <w:r w:rsidRPr="005B381E">
        <w:rPr>
          <w:b/>
          <w:bCs/>
        </w:rPr>
        <w:t xml:space="preserve">Chihuahua, Chihuahua a            del mes de                   </w:t>
      </w:r>
      <w:proofErr w:type="spellStart"/>
      <w:r w:rsidRPr="005B381E">
        <w:rPr>
          <w:b/>
          <w:bCs/>
        </w:rPr>
        <w:t>de</w:t>
      </w:r>
      <w:proofErr w:type="spellEnd"/>
      <w:r w:rsidRPr="005B381E">
        <w:rPr>
          <w:b/>
          <w:bCs/>
        </w:rPr>
        <w:t xml:space="preserve"> 20__.</w:t>
      </w:r>
    </w:p>
    <w:p w14:paraId="1163F56F" w14:textId="77777777" w:rsidR="002F189F" w:rsidRPr="005B381E" w:rsidRDefault="002F189F" w:rsidP="002F189F">
      <w:pPr>
        <w:spacing w:after="0" w:line="240" w:lineRule="auto"/>
        <w:jc w:val="center"/>
        <w:rPr>
          <w:b/>
          <w:bCs/>
        </w:rPr>
      </w:pPr>
    </w:p>
    <w:p w14:paraId="42CB6171" w14:textId="77777777" w:rsidR="002F189F" w:rsidRPr="005B381E" w:rsidRDefault="002F189F" w:rsidP="002F189F">
      <w:pPr>
        <w:spacing w:after="0" w:line="240" w:lineRule="auto"/>
        <w:jc w:val="both"/>
        <w:rPr>
          <w:b/>
          <w:bCs/>
        </w:rPr>
      </w:pPr>
      <w:r w:rsidRPr="005B381E">
        <w:rPr>
          <w:b/>
          <w:bCs/>
        </w:rPr>
        <w:t>COMITÉ DE ADQUISICIONES, ARRENDAMIENTOS Y SERVICIOS DE PENSIONES CIVILES DEL ESTADO</w:t>
      </w:r>
    </w:p>
    <w:p w14:paraId="0F65F5C9" w14:textId="77777777" w:rsidR="002F189F" w:rsidRPr="005B381E" w:rsidRDefault="002F189F" w:rsidP="002F189F">
      <w:pPr>
        <w:spacing w:after="0" w:line="240" w:lineRule="auto"/>
        <w:rPr>
          <w:b/>
          <w:bCs/>
        </w:rPr>
      </w:pPr>
      <w:r w:rsidRPr="005B381E">
        <w:rPr>
          <w:b/>
          <w:bCs/>
        </w:rPr>
        <w:t>PRESENTE. -</w:t>
      </w:r>
    </w:p>
    <w:p w14:paraId="5592C94E" w14:textId="77777777" w:rsidR="002F189F" w:rsidRPr="005B381E" w:rsidRDefault="002F189F" w:rsidP="002F189F">
      <w:pPr>
        <w:spacing w:after="0" w:line="240" w:lineRule="auto"/>
        <w:jc w:val="both"/>
        <w:rPr>
          <w:b/>
          <w:bCs/>
        </w:rPr>
      </w:pPr>
      <w:r w:rsidRPr="005B381E">
        <w:rPr>
          <w:b/>
          <w:bCs/>
        </w:rPr>
        <w:t xml:space="preserve"> </w:t>
      </w:r>
    </w:p>
    <w:p w14:paraId="7B419265" w14:textId="77777777" w:rsidR="002F189F" w:rsidRPr="005B381E" w:rsidRDefault="002F189F" w:rsidP="002F189F">
      <w:pPr>
        <w:spacing w:after="0" w:line="240" w:lineRule="auto"/>
        <w:jc w:val="both"/>
      </w:pPr>
      <w:r w:rsidRPr="005B381E">
        <w:rPr>
          <w:b/>
          <w:bCs/>
          <w:u w:val="single"/>
        </w:rPr>
        <w:t xml:space="preserve">                     (nombre)</w:t>
      </w:r>
      <w:r w:rsidRPr="005B381E">
        <w:rPr>
          <w:u w:val="single"/>
        </w:rPr>
        <w:t xml:space="preserve">                              </w:t>
      </w:r>
      <w:r w:rsidRPr="005B381E">
        <w:t xml:space="preserve"> manifiesto bajo protesta de decir verdad, que los datos aquí asentados son ciertos y han sido debidamente verificados, así como que cuento con facultades suficientes para comprometerme por mi o por mi representada en la presente Licitación Pública No.                       , relativa a la                                                                                    , a nombre y representación de:                      (persona  moral)  ____________________________________________ y nombre a ___________(nombre y RFC)_____________ para intervenir en el acto de presentación y apertura de propuestas de la presente licitación pública.</w:t>
      </w:r>
    </w:p>
    <w:p w14:paraId="1D9A1D76" w14:textId="77777777" w:rsidR="002F189F" w:rsidRPr="005B381E" w:rsidRDefault="002F189F" w:rsidP="002F189F">
      <w:pPr>
        <w:spacing w:after="0" w:line="240" w:lineRule="auto"/>
        <w:jc w:val="both"/>
      </w:pPr>
      <w:r w:rsidRPr="005B381E">
        <w:t xml:space="preserve">Clave del Registro Federal de Contribuyente:  </w:t>
      </w:r>
      <w:r w:rsidRPr="005B381E">
        <w:tab/>
      </w:r>
      <w:r w:rsidRPr="005B381E">
        <w:tab/>
        <w:t xml:space="preserve"> </w:t>
      </w:r>
    </w:p>
    <w:p w14:paraId="3C68F994" w14:textId="77777777" w:rsidR="002F189F" w:rsidRPr="005B381E" w:rsidRDefault="002F189F" w:rsidP="002F189F">
      <w:pPr>
        <w:spacing w:after="0" w:line="240" w:lineRule="auto"/>
        <w:jc w:val="both"/>
      </w:pPr>
      <w:r w:rsidRPr="005B381E">
        <w:t xml:space="preserve">Domicilio:  </w:t>
      </w:r>
      <w:r w:rsidRPr="005B381E">
        <w:tab/>
      </w:r>
      <w:r w:rsidRPr="005B381E">
        <w:tab/>
      </w:r>
      <w:r w:rsidRPr="005B381E">
        <w:tab/>
        <w:t xml:space="preserve">  </w:t>
      </w:r>
    </w:p>
    <w:p w14:paraId="223B8812" w14:textId="77777777" w:rsidR="002F189F" w:rsidRPr="005B381E" w:rsidRDefault="002F189F" w:rsidP="002F189F">
      <w:pPr>
        <w:spacing w:after="0" w:line="240" w:lineRule="auto"/>
        <w:jc w:val="both"/>
      </w:pPr>
      <w:r w:rsidRPr="005B381E">
        <w:t xml:space="preserve">Colonia:  </w:t>
      </w:r>
      <w:r w:rsidRPr="005B381E">
        <w:tab/>
      </w:r>
      <w:r w:rsidRPr="005B381E">
        <w:tab/>
      </w:r>
      <w:r w:rsidRPr="005B381E">
        <w:tab/>
        <w:t xml:space="preserve"> </w:t>
      </w:r>
    </w:p>
    <w:p w14:paraId="60DFE431" w14:textId="77777777" w:rsidR="002F189F" w:rsidRPr="005B381E" w:rsidRDefault="002F189F" w:rsidP="002F189F">
      <w:pPr>
        <w:spacing w:after="0" w:line="240" w:lineRule="auto"/>
        <w:jc w:val="both"/>
      </w:pPr>
      <w:r w:rsidRPr="005B381E">
        <w:t xml:space="preserve">Municipio:  </w:t>
      </w:r>
      <w:r w:rsidRPr="005B381E">
        <w:tab/>
        <w:t xml:space="preserve"> </w:t>
      </w:r>
    </w:p>
    <w:p w14:paraId="08421AD9" w14:textId="77777777" w:rsidR="002F189F" w:rsidRPr="005B381E" w:rsidRDefault="002F189F" w:rsidP="002F189F">
      <w:pPr>
        <w:spacing w:after="0" w:line="240" w:lineRule="auto"/>
        <w:jc w:val="both"/>
      </w:pPr>
      <w:r w:rsidRPr="005B381E">
        <w:t xml:space="preserve">Código Postal:  </w:t>
      </w:r>
      <w:r w:rsidRPr="005B381E">
        <w:tab/>
        <w:t xml:space="preserve">                                              Entidad Federativa:</w:t>
      </w:r>
      <w:r w:rsidRPr="005B381E">
        <w:tab/>
      </w:r>
    </w:p>
    <w:p w14:paraId="6B0CB1A6" w14:textId="77777777" w:rsidR="002F189F" w:rsidRPr="005B381E" w:rsidRDefault="002F189F" w:rsidP="002F189F">
      <w:pPr>
        <w:spacing w:after="0" w:line="240" w:lineRule="auto"/>
        <w:jc w:val="both"/>
      </w:pPr>
      <w:r w:rsidRPr="005B381E">
        <w:t>Teléfono:</w:t>
      </w:r>
      <w:r w:rsidRPr="005B381E">
        <w:tab/>
        <w:t xml:space="preserve">                                              Fax: </w:t>
      </w:r>
    </w:p>
    <w:p w14:paraId="61081DB2" w14:textId="77777777" w:rsidR="002F189F" w:rsidRPr="005B381E" w:rsidRDefault="002F189F" w:rsidP="002F189F">
      <w:pPr>
        <w:spacing w:after="0" w:line="240" w:lineRule="auto"/>
        <w:jc w:val="both"/>
      </w:pPr>
      <w:r w:rsidRPr="005B381E">
        <w:t xml:space="preserve"> </w:t>
      </w:r>
      <w:r w:rsidRPr="005B381E">
        <w:tab/>
      </w:r>
      <w:r w:rsidRPr="005B381E">
        <w:tab/>
        <w:t xml:space="preserve"> </w:t>
      </w:r>
    </w:p>
    <w:p w14:paraId="0F682130" w14:textId="77777777" w:rsidR="002F189F" w:rsidRPr="005B381E" w:rsidRDefault="002F189F" w:rsidP="002F189F">
      <w:pPr>
        <w:spacing w:after="0" w:line="240" w:lineRule="auto"/>
        <w:jc w:val="both"/>
      </w:pPr>
      <w:r w:rsidRPr="005B381E">
        <w:t>Nombre del apoderado o representante:</w:t>
      </w:r>
    </w:p>
    <w:p w14:paraId="28CDFB04" w14:textId="77777777" w:rsidR="002F189F" w:rsidRPr="005B381E" w:rsidRDefault="002F189F" w:rsidP="002F189F">
      <w:pPr>
        <w:spacing w:after="0" w:line="240" w:lineRule="auto"/>
        <w:jc w:val="both"/>
      </w:pPr>
      <w:r w:rsidRPr="005B381E">
        <w:lastRenderedPageBreak/>
        <w:t xml:space="preserve">Correo Electrónico:  </w:t>
      </w:r>
      <w:r w:rsidRPr="005B381E">
        <w:tab/>
      </w:r>
    </w:p>
    <w:p w14:paraId="0123945C" w14:textId="77777777" w:rsidR="002F189F" w:rsidRPr="005B381E" w:rsidRDefault="002F189F" w:rsidP="002F189F">
      <w:pPr>
        <w:spacing w:after="0" w:line="240" w:lineRule="auto"/>
        <w:jc w:val="both"/>
      </w:pPr>
      <w:r w:rsidRPr="005B381E">
        <w:t xml:space="preserve">Núm. De escritura (s) pública (s) en la (s) que consta su acta constitutiva:  </w:t>
      </w:r>
      <w:r w:rsidRPr="005B381E">
        <w:tab/>
        <w:t xml:space="preserve">  </w:t>
      </w:r>
    </w:p>
    <w:p w14:paraId="4CFF40F9" w14:textId="77777777" w:rsidR="002F189F" w:rsidRPr="005B381E" w:rsidRDefault="002F189F" w:rsidP="002F189F">
      <w:pPr>
        <w:spacing w:after="0" w:line="240" w:lineRule="auto"/>
        <w:jc w:val="both"/>
      </w:pPr>
      <w:r w:rsidRPr="005B381E">
        <w:t xml:space="preserve">Fecha (s):  </w:t>
      </w:r>
      <w:r w:rsidRPr="005B381E">
        <w:tab/>
        <w:t xml:space="preserve"> </w:t>
      </w:r>
    </w:p>
    <w:p w14:paraId="776C6918" w14:textId="77777777" w:rsidR="002F189F" w:rsidRPr="005B381E" w:rsidRDefault="002F189F" w:rsidP="002F189F">
      <w:pPr>
        <w:spacing w:after="0" w:line="240" w:lineRule="auto"/>
        <w:jc w:val="both"/>
      </w:pPr>
      <w:r w:rsidRPr="005B381E">
        <w:t xml:space="preserve">Reformas o modificaciones al acta constitutiva:  </w:t>
      </w:r>
      <w:r w:rsidRPr="005B381E">
        <w:tab/>
        <w:t xml:space="preserve"> </w:t>
      </w:r>
    </w:p>
    <w:p w14:paraId="1508C4D1" w14:textId="77777777" w:rsidR="002F189F" w:rsidRPr="005B381E" w:rsidRDefault="002F189F" w:rsidP="002F189F">
      <w:pPr>
        <w:pBdr>
          <w:bottom w:val="single" w:sz="4" w:space="1" w:color="auto"/>
        </w:pBdr>
        <w:spacing w:after="0" w:line="240" w:lineRule="auto"/>
        <w:jc w:val="both"/>
      </w:pPr>
      <w:r w:rsidRPr="005B381E">
        <w:t xml:space="preserve">Nombre, número y lugar del Notario Público ante el cual se dio fe de la (s) misma(s):  </w:t>
      </w:r>
      <w:r w:rsidRPr="005B381E">
        <w:tab/>
      </w:r>
    </w:p>
    <w:p w14:paraId="0C734C96" w14:textId="77777777" w:rsidR="002F189F" w:rsidRPr="005B381E" w:rsidRDefault="002F189F" w:rsidP="002F189F">
      <w:pPr>
        <w:spacing w:after="0" w:line="240" w:lineRule="auto"/>
        <w:jc w:val="both"/>
      </w:pPr>
      <w:r w:rsidRPr="005B381E">
        <w:t xml:space="preserve">Descripción del objeto social de la empresa (personas morales) </w:t>
      </w:r>
      <w:r w:rsidRPr="005B381E">
        <w:rPr>
          <w:b/>
          <w:bCs/>
        </w:rPr>
        <w:t xml:space="preserve">TRANSCRIBIR EN FORMA COMPLETA EL OBJETO SOCIAL TAL COMO APARECE EN SU ACTA CONSTITUTIVA  </w:t>
      </w:r>
      <w:r w:rsidRPr="005B381E">
        <w:rPr>
          <w:b/>
          <w:bCs/>
        </w:rPr>
        <w:tab/>
      </w:r>
    </w:p>
    <w:p w14:paraId="3E4DD4FC" w14:textId="77777777" w:rsidR="002F189F" w:rsidRPr="005B381E" w:rsidRDefault="002F189F" w:rsidP="002F189F">
      <w:pPr>
        <w:spacing w:after="0" w:line="240" w:lineRule="auto"/>
        <w:jc w:val="both"/>
      </w:pPr>
      <w:r w:rsidRPr="005B381E">
        <w:t xml:space="preserve">Nombre del representante legal del licitante y RFC:  </w:t>
      </w:r>
      <w:r w:rsidRPr="005B381E">
        <w:tab/>
        <w:t xml:space="preserve"> </w:t>
      </w:r>
    </w:p>
    <w:p w14:paraId="4AF08DC1" w14:textId="77777777" w:rsidR="002F189F" w:rsidRPr="005B381E" w:rsidRDefault="002F189F" w:rsidP="002F189F">
      <w:pPr>
        <w:spacing w:after="0" w:line="240" w:lineRule="auto"/>
        <w:jc w:val="both"/>
      </w:pPr>
      <w:r w:rsidRPr="005B381E">
        <w:t>Datos de las escrituras públicas en las que fueron otorgadas las facultades para suscribir las propuestas:</w:t>
      </w:r>
    </w:p>
    <w:p w14:paraId="097B0686" w14:textId="77777777" w:rsidR="002F189F" w:rsidRPr="005B381E" w:rsidRDefault="002F189F" w:rsidP="002F189F">
      <w:pPr>
        <w:spacing w:after="0" w:line="240" w:lineRule="auto"/>
        <w:jc w:val="both"/>
      </w:pPr>
      <w:r w:rsidRPr="005B381E">
        <w:t xml:space="preserve">Escritura pública número:                                               Fecha:  </w:t>
      </w:r>
      <w:r w:rsidRPr="005B381E">
        <w:tab/>
      </w:r>
    </w:p>
    <w:p w14:paraId="4FB5FB40" w14:textId="77777777" w:rsidR="002F189F" w:rsidRPr="005B381E" w:rsidRDefault="002F189F" w:rsidP="002F189F">
      <w:pPr>
        <w:spacing w:after="0" w:line="240" w:lineRule="auto"/>
        <w:jc w:val="both"/>
      </w:pPr>
      <w:r w:rsidRPr="005B381E">
        <w:t xml:space="preserve">Nombre, número y lugar del Notario Público ante el cual se protocolizó:  </w:t>
      </w:r>
      <w:r w:rsidRPr="005B381E">
        <w:tab/>
      </w:r>
    </w:p>
    <w:p w14:paraId="1374A569" w14:textId="77777777" w:rsidR="002F189F" w:rsidRPr="005B381E" w:rsidRDefault="002F189F" w:rsidP="002F189F">
      <w:pPr>
        <w:spacing w:after="0" w:line="240" w:lineRule="auto"/>
        <w:jc w:val="both"/>
      </w:pPr>
    </w:p>
    <w:p w14:paraId="7CFA7AD7" w14:textId="77777777" w:rsidR="002F189F" w:rsidRPr="005B381E" w:rsidRDefault="002F189F" w:rsidP="002F189F">
      <w:pPr>
        <w:spacing w:after="0" w:line="240" w:lineRule="auto"/>
        <w:jc w:val="center"/>
        <w:rPr>
          <w:b/>
          <w:bCs/>
        </w:rPr>
      </w:pPr>
      <w:r w:rsidRPr="005B381E">
        <w:rPr>
          <w:b/>
          <w:bCs/>
        </w:rPr>
        <w:t>Protesto lo necesario</w:t>
      </w:r>
    </w:p>
    <w:p w14:paraId="3047982C" w14:textId="77777777" w:rsidR="002F189F" w:rsidRPr="005B381E" w:rsidRDefault="002F189F" w:rsidP="002F189F">
      <w:pPr>
        <w:spacing w:after="0" w:line="240" w:lineRule="auto"/>
        <w:jc w:val="both"/>
      </w:pPr>
    </w:p>
    <w:p w14:paraId="45A59272" w14:textId="77777777" w:rsidR="002F189F" w:rsidRPr="005B381E" w:rsidRDefault="002F189F" w:rsidP="002F189F">
      <w:pPr>
        <w:spacing w:after="0" w:line="240" w:lineRule="auto"/>
        <w:jc w:val="both"/>
      </w:pPr>
    </w:p>
    <w:p w14:paraId="7BEFFDAC" w14:textId="77777777" w:rsidR="002F189F" w:rsidRPr="005B381E" w:rsidRDefault="002F189F" w:rsidP="002F189F">
      <w:pPr>
        <w:spacing w:after="0" w:line="240" w:lineRule="auto"/>
        <w:jc w:val="both"/>
      </w:pPr>
    </w:p>
    <w:p w14:paraId="40E39CA8" w14:textId="77777777" w:rsidR="002F189F" w:rsidRPr="005B381E" w:rsidRDefault="002F189F" w:rsidP="002F189F">
      <w:pPr>
        <w:spacing w:after="0"/>
      </w:pPr>
      <w:r w:rsidRPr="005B381E">
        <w:t xml:space="preserve">            _______________________                                   ___________________________________</w:t>
      </w:r>
    </w:p>
    <w:p w14:paraId="76FDA588" w14:textId="77777777" w:rsidR="002F189F" w:rsidRPr="005B381E" w:rsidRDefault="002F189F" w:rsidP="002F189F">
      <w:pPr>
        <w:rPr>
          <w:b/>
          <w:bCs/>
        </w:rPr>
      </w:pPr>
      <w:r w:rsidRPr="005B381E">
        <w:rPr>
          <w:b/>
          <w:bCs/>
        </w:rPr>
        <w:t xml:space="preserve">                NOMBRE DEL LICITANTE                                       NOMBRE Y FIRMA DEL REPRESENTANTE</w:t>
      </w:r>
    </w:p>
    <w:p w14:paraId="7BC43DB3" w14:textId="77777777" w:rsidR="002F189F" w:rsidRPr="005B381E" w:rsidRDefault="002F189F" w:rsidP="002F189F">
      <w:pPr>
        <w:spacing w:after="0" w:line="240" w:lineRule="auto"/>
        <w:jc w:val="center"/>
      </w:pPr>
      <w:r w:rsidRPr="005B381E">
        <w:t>Nota: El presente escrito deberá presentarse preferentemente en hoja membretada del licitante.</w:t>
      </w:r>
    </w:p>
    <w:p w14:paraId="3280006D" w14:textId="77777777" w:rsidR="002F189F" w:rsidRPr="002D177A" w:rsidRDefault="002F189F" w:rsidP="002F189F">
      <w:pPr>
        <w:spacing w:after="0" w:line="240" w:lineRule="auto"/>
        <w:jc w:val="center"/>
      </w:pPr>
      <w:r w:rsidRPr="005B381E">
        <w:t>En caso de que el licitante sea persona física, el presente documento deberá adecuarse en lo concerniente</w:t>
      </w:r>
    </w:p>
    <w:p w14:paraId="739D2DEF" w14:textId="77777777" w:rsidR="002F189F" w:rsidRPr="005B381E" w:rsidRDefault="002F189F" w:rsidP="002F189F">
      <w:pPr>
        <w:jc w:val="center"/>
        <w:rPr>
          <w:b/>
          <w:bCs/>
        </w:rPr>
      </w:pPr>
      <w:r w:rsidRPr="005B381E">
        <w:rPr>
          <w:b/>
          <w:bCs/>
        </w:rPr>
        <w:t>ANEXO 3</w:t>
      </w:r>
    </w:p>
    <w:p w14:paraId="6FF82FF1" w14:textId="77777777" w:rsidR="002F189F" w:rsidRPr="005B381E" w:rsidRDefault="002F189F" w:rsidP="002F189F">
      <w:pPr>
        <w:jc w:val="right"/>
      </w:pPr>
      <w:r w:rsidRPr="005B381E">
        <w:t xml:space="preserve">Chihuahua, Chihuahua a            del mes de                   </w:t>
      </w:r>
      <w:proofErr w:type="spellStart"/>
      <w:r w:rsidRPr="005B381E">
        <w:t>de</w:t>
      </w:r>
      <w:proofErr w:type="spellEnd"/>
      <w:r w:rsidRPr="005B381E">
        <w:t xml:space="preserve"> 20  </w:t>
      </w:r>
      <w:proofErr w:type="gramStart"/>
      <w:r w:rsidRPr="005B381E">
        <w:t xml:space="preserve">  .</w:t>
      </w:r>
      <w:proofErr w:type="gramEnd"/>
    </w:p>
    <w:p w14:paraId="1F543626" w14:textId="77777777" w:rsidR="002F189F" w:rsidRPr="005B381E" w:rsidRDefault="002F189F" w:rsidP="002F189F">
      <w:pPr>
        <w:spacing w:after="0" w:line="240" w:lineRule="auto"/>
        <w:jc w:val="both"/>
        <w:rPr>
          <w:b/>
          <w:bCs/>
        </w:rPr>
      </w:pPr>
      <w:r w:rsidRPr="005B381E">
        <w:rPr>
          <w:b/>
          <w:bCs/>
        </w:rPr>
        <w:t>COMITÉ DE ADQUISICIONES, ARRENDAMIENTOS Y SERVICIOS DE PENSIONES CIVILES DEL ESTADO</w:t>
      </w:r>
    </w:p>
    <w:p w14:paraId="7CAE248C" w14:textId="77777777" w:rsidR="002F189F" w:rsidRPr="005B381E" w:rsidRDefault="002F189F" w:rsidP="002F189F">
      <w:pPr>
        <w:spacing w:after="0" w:line="240" w:lineRule="auto"/>
        <w:rPr>
          <w:b/>
          <w:bCs/>
        </w:rPr>
      </w:pPr>
      <w:r w:rsidRPr="005B381E">
        <w:rPr>
          <w:b/>
          <w:bCs/>
        </w:rPr>
        <w:t>PRESENTE. -</w:t>
      </w:r>
    </w:p>
    <w:p w14:paraId="3FBCF968" w14:textId="77777777" w:rsidR="002F189F" w:rsidRPr="005B381E" w:rsidRDefault="002F189F" w:rsidP="002F189F">
      <w:pPr>
        <w:jc w:val="both"/>
      </w:pPr>
      <w:r w:rsidRPr="005B381E">
        <w:t>Por este conducto, manifiesto bajo protesta de decir verdad que mi representada y el suscrito conocen el contenido de los supuestos contemplados en las fracciones del artículo 86 y artículo 100 de la Ley de Adquisiciones, Arrendamientos y Contratación de Servicios del Estado de Chihuahua, y no nos encontramos en ninguno de los supuestos contenidos en dichas fracciones, que la letra dice:</w:t>
      </w:r>
    </w:p>
    <w:p w14:paraId="4FB8F002" w14:textId="77777777" w:rsidR="002F189F" w:rsidRPr="005B381E" w:rsidRDefault="002F189F" w:rsidP="002F189F">
      <w:pPr>
        <w:jc w:val="both"/>
      </w:pPr>
      <w:r w:rsidRPr="005B381E">
        <w:t xml:space="preserve">Artículo 86. Los entes públicos se abstendrán de recibir propuestas o adjudicar contrato o pedido </w:t>
      </w:r>
      <w:proofErr w:type="spellStart"/>
      <w:r w:rsidRPr="005B381E">
        <w:t>algun</w:t>
      </w:r>
      <w:proofErr w:type="spellEnd"/>
      <w:r w:rsidRPr="005B381E">
        <w:t xml:space="preserve"> o en las materias a que se refiere esta Ley, con las personas siguientes:</w:t>
      </w:r>
    </w:p>
    <w:p w14:paraId="04DC65C8" w14:textId="77777777" w:rsidR="002F189F" w:rsidRPr="005B381E" w:rsidRDefault="002F189F" w:rsidP="002F189F">
      <w:pPr>
        <w:jc w:val="both"/>
      </w:pPr>
      <w:r w:rsidRPr="005B381E">
        <w:t>I.</w:t>
      </w:r>
      <w:r w:rsidRPr="005B381E">
        <w:tab/>
        <w:t>Aquellas en que la servidora o el servidor público que intervenga en cualquier etapa del procedimiento de contratación tenga interés personal, familiar o de negocios, incluyendo aquellas de las que pueda resultar algún beneficio para su persona, su cónyuge o sus parientes consanguíneos hasta el cuarto grado, por afinidad o civiles, o para terceras personas con las que tenga relaciones profesionales, laborales o de negocios, o para personas socias o sociedades de las que la o el servidor público o las personas antes referidas formen o hayan formado parte durante los dos años previos a la fecha de celebración del procedimiento de contratación de que se trate, salvo que exista autorización previa y específica de la Función Pública o del Órgano Interno de Control que corresponda. El Reglamento definirá el procedimiento para otorgar esta autorización.</w:t>
      </w:r>
    </w:p>
    <w:p w14:paraId="16395019" w14:textId="77777777" w:rsidR="002F189F" w:rsidRPr="005B381E" w:rsidRDefault="002F189F" w:rsidP="002F189F">
      <w:pPr>
        <w:jc w:val="both"/>
      </w:pPr>
      <w:r w:rsidRPr="005B381E">
        <w:lastRenderedPageBreak/>
        <w:t>II.</w:t>
      </w:r>
      <w:r w:rsidRPr="005B381E">
        <w:tab/>
        <w:t>Las que desempeñen o hayan desempeñado hasta un año antes un empleo, cargo o comisión en el servicio público, o bien, las sociedades de las que dichas personas formen parte o lo hayan hecho hasta un año antes, cuando no exista autorización previa y específica de la Función Pública o del Órgano Interno de Control que corresponda.</w:t>
      </w:r>
    </w:p>
    <w:p w14:paraId="2FC28987" w14:textId="77777777" w:rsidR="002F189F" w:rsidRPr="005B381E" w:rsidRDefault="002F189F" w:rsidP="002F189F">
      <w:pPr>
        <w:jc w:val="both"/>
      </w:pPr>
      <w:r w:rsidRPr="005B381E">
        <w:t>III.</w:t>
      </w:r>
      <w:r w:rsidRPr="005B381E">
        <w:tab/>
        <w:t>Aquellas que, por causas imputables a ellas mismas, se les hubiere rescindido administrativamente un contrato, dentro de un lapso de dos años contados a partir de la notificación de la rescisión, dicho impedimento prevalecerá únicamente ante el ente público contratante.</w:t>
      </w:r>
    </w:p>
    <w:p w14:paraId="5522CD98" w14:textId="77777777" w:rsidR="002F189F" w:rsidRPr="005B381E" w:rsidRDefault="002F189F" w:rsidP="002F189F">
      <w:pPr>
        <w:jc w:val="both"/>
      </w:pPr>
      <w:r w:rsidRPr="005B381E">
        <w:t>IV.</w:t>
      </w:r>
      <w:r w:rsidRPr="005B381E">
        <w:tab/>
        <w:t>Aquellas que hubieren proporcionado información o documentación que resulte falsa, o que no es reconocida por la persona o la servidora o servidor público competente de su expedición.</w:t>
      </w:r>
    </w:p>
    <w:p w14:paraId="333619FC" w14:textId="77777777" w:rsidR="002F189F" w:rsidRPr="005B381E" w:rsidRDefault="002F189F" w:rsidP="002F189F">
      <w:pPr>
        <w:jc w:val="both"/>
      </w:pPr>
      <w:r w:rsidRPr="005B381E">
        <w:t>V.       Se deroga</w:t>
      </w:r>
    </w:p>
    <w:p w14:paraId="3D8FA340" w14:textId="77777777" w:rsidR="002F189F" w:rsidRPr="005B381E" w:rsidRDefault="002F189F" w:rsidP="002F189F">
      <w:pPr>
        <w:jc w:val="both"/>
      </w:pPr>
      <w:r w:rsidRPr="005B381E">
        <w:t>VI.       Se deroga</w:t>
      </w:r>
    </w:p>
    <w:p w14:paraId="4A76ABC3" w14:textId="77777777" w:rsidR="002F189F" w:rsidRPr="005B381E" w:rsidRDefault="002F189F" w:rsidP="002F189F">
      <w:pPr>
        <w:jc w:val="both"/>
      </w:pPr>
      <w:r w:rsidRPr="005B381E">
        <w:t xml:space="preserve">VII.       Las que se encuentren inhabilitadas por resolución penal o administrativa. </w:t>
      </w:r>
    </w:p>
    <w:p w14:paraId="45A825B1" w14:textId="77777777" w:rsidR="002F189F" w:rsidRPr="005B381E" w:rsidRDefault="002F189F" w:rsidP="002F189F">
      <w:pPr>
        <w:jc w:val="both"/>
      </w:pPr>
    </w:p>
    <w:p w14:paraId="5EBAC693" w14:textId="77777777" w:rsidR="002F189F" w:rsidRPr="005B381E" w:rsidRDefault="002F189F" w:rsidP="002F189F">
      <w:pPr>
        <w:jc w:val="both"/>
      </w:pPr>
      <w:r w:rsidRPr="005B381E">
        <w:t>VIII.</w:t>
      </w:r>
      <w:r w:rsidRPr="005B381E">
        <w:tab/>
        <w:t>Las que se encuentren en situación de atraso en las entregas de los bienes o en la prestación de los servicios por causas imputables a ellas mismas, respecto de otro u otros contratos celebrados con los entes públicos.</w:t>
      </w:r>
    </w:p>
    <w:p w14:paraId="3E60D5FC" w14:textId="77777777" w:rsidR="002F189F" w:rsidRPr="005B381E" w:rsidRDefault="002F189F" w:rsidP="002F189F">
      <w:pPr>
        <w:jc w:val="both"/>
      </w:pPr>
      <w:r w:rsidRPr="005B381E">
        <w:t>IX.       Se deroga</w:t>
      </w:r>
    </w:p>
    <w:p w14:paraId="23FE038F" w14:textId="77777777" w:rsidR="002F189F" w:rsidRPr="005B381E" w:rsidRDefault="002F189F" w:rsidP="002F189F">
      <w:pPr>
        <w:jc w:val="both"/>
      </w:pPr>
      <w:r w:rsidRPr="005B381E">
        <w:t>X.       Aquellas que hayan sido declaradas sujetas a concurso mercantil o alguna figura análoga.</w:t>
      </w:r>
    </w:p>
    <w:p w14:paraId="62DB44B6" w14:textId="77777777" w:rsidR="002F189F" w:rsidRPr="005B381E" w:rsidRDefault="002F189F" w:rsidP="002F189F">
      <w:pPr>
        <w:jc w:val="both"/>
      </w:pPr>
      <w:r w:rsidRPr="005B381E">
        <w:t>XI.</w:t>
      </w:r>
      <w:r w:rsidRPr="005B381E">
        <w:tab/>
        <w:t>Aquellas a las que se les compruebe que con acuerdo de algún otro proveedor pactaron elevar los precios de los bienes o servicios que ofrecen, o bien, ofrezcan precios superiores a los que regularmente ofrecen en el mercado, en un porcentaje mayor al Índice Nacional de Precios al Consumidor, sin la debida justificación.</w:t>
      </w:r>
    </w:p>
    <w:p w14:paraId="10E7EA10" w14:textId="77777777" w:rsidR="002F189F" w:rsidRPr="005B381E" w:rsidRDefault="002F189F" w:rsidP="002F189F">
      <w:pPr>
        <w:jc w:val="both"/>
      </w:pPr>
      <w:r w:rsidRPr="005B381E">
        <w:t>XII.</w:t>
      </w:r>
      <w:r w:rsidRPr="005B381E">
        <w:tab/>
        <w:t>Aquellas que presenten propuestas en una misma partida de un bien o servicio en un procedimiento de contratación que se encuentren vinculadas entre sí por alguna sociedad o asociación común.</w:t>
      </w:r>
    </w:p>
    <w:p w14:paraId="2C0B2987" w14:textId="77777777" w:rsidR="002F189F" w:rsidRPr="005B381E" w:rsidRDefault="002F189F" w:rsidP="002F189F">
      <w:pPr>
        <w:jc w:val="both"/>
      </w:pPr>
      <w:r w:rsidRPr="005B381E">
        <w:t>Se entenderá que es sociedad o asociación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4344DEFC" w14:textId="77777777" w:rsidR="002F189F" w:rsidRPr="005B381E" w:rsidRDefault="002F189F" w:rsidP="002F189F">
      <w:pPr>
        <w:jc w:val="both"/>
      </w:pPr>
      <w:r w:rsidRPr="005B381E">
        <w:t>XIII.</w:t>
      </w:r>
      <w:r w:rsidRPr="005B381E">
        <w:tab/>
        <w:t xml:space="preserve">Las que pretendan participar en un procedimiento de contratación y previamente hayan realizado o se encuentren realizando, por sí o a través de empresas que formen parte del mismo grupo empresarial, en virtud de otro contrato, trabajos de análisis y control de calidad, preparación de especificaciones, presupuesto o la elaboración de cualquier documento vinculado con el procedimiento en que se encuentran interesadas en participar, cuando con motivo de la realización </w:t>
      </w:r>
      <w:r w:rsidRPr="005B381E">
        <w:lastRenderedPageBreak/>
        <w:t>de dichos trabajos hubiera tenido acceso a información privilegiada que no se dará a conocer a las personas licitantes para la elaboración de sus propuestas.</w:t>
      </w:r>
    </w:p>
    <w:p w14:paraId="442B3334" w14:textId="77777777" w:rsidR="002F189F" w:rsidRPr="005B381E" w:rsidRDefault="002F189F" w:rsidP="002F189F">
      <w:pPr>
        <w:jc w:val="both"/>
      </w:pPr>
      <w:r w:rsidRPr="005B381E">
        <w:t>XIV.</w:t>
      </w:r>
      <w:r w:rsidRPr="005B381E">
        <w:tab/>
        <w:t xml:space="preserve">Aquellas que por sí o a través de empresas que formen parte del mismo grupo empresarial </w:t>
      </w:r>
      <w:proofErr w:type="spellStart"/>
      <w:r w:rsidRPr="005B381E">
        <w:t>preten</w:t>
      </w:r>
      <w:proofErr w:type="spellEnd"/>
      <w:r w:rsidRPr="005B381E">
        <w:t xml:space="preserve"> dan ser contratadas para elaboración de dictámenes, peritajes y avalúos, cuando estos hayan de ser utilizados para resolver discrepancias derivadas de los contratos en los que dichas personas o empresas sean parte.</w:t>
      </w:r>
    </w:p>
    <w:p w14:paraId="48581A92" w14:textId="77777777" w:rsidR="002F189F" w:rsidRPr="005B381E" w:rsidRDefault="002F189F" w:rsidP="002F189F">
      <w:pPr>
        <w:jc w:val="both"/>
      </w:pPr>
      <w:r w:rsidRPr="005B381E">
        <w:t>XV.</w:t>
      </w:r>
      <w:r w:rsidRPr="005B381E">
        <w:tab/>
        <w:t>Las que celebren contratos sobre las materias reguladas por esta Ley sin estar facultadas para hacer uso de derechos de propiedad intelectual.</w:t>
      </w:r>
    </w:p>
    <w:p w14:paraId="77003438" w14:textId="77777777" w:rsidR="002F189F" w:rsidRPr="005B381E" w:rsidRDefault="002F189F" w:rsidP="002F189F">
      <w:pPr>
        <w:jc w:val="both"/>
      </w:pPr>
      <w:r w:rsidRPr="005B381E">
        <w:t>XVI.</w:t>
      </w:r>
      <w:r w:rsidRPr="005B381E">
        <w:tab/>
        <w:t>Las que hayan utilizado información privilegiada, proporcionada indebidamente por servidoras o servidores públicos o sus familiares por parentesco consanguíneo o por afinidad hasta el cuarto grado, o civil.</w:t>
      </w:r>
    </w:p>
    <w:p w14:paraId="5DE038BC" w14:textId="77777777" w:rsidR="002F189F" w:rsidRPr="005B381E" w:rsidRDefault="002F189F" w:rsidP="002F189F">
      <w:pPr>
        <w:jc w:val="both"/>
      </w:pPr>
      <w:r w:rsidRPr="005B381E">
        <w:t>XVII.</w:t>
      </w:r>
      <w:r w:rsidRPr="005B381E">
        <w:tab/>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7DED6FD1" w14:textId="77777777" w:rsidR="002F189F" w:rsidRPr="005B381E" w:rsidRDefault="002F189F" w:rsidP="002F189F">
      <w:pPr>
        <w:jc w:val="both"/>
      </w:pPr>
    </w:p>
    <w:p w14:paraId="18E797DE" w14:textId="77777777" w:rsidR="002F189F" w:rsidRPr="005B381E" w:rsidRDefault="002F189F" w:rsidP="002F189F">
      <w:pPr>
        <w:jc w:val="both"/>
      </w:pPr>
      <w:r w:rsidRPr="005B381E">
        <w:t>XVIII.</w:t>
      </w:r>
      <w:r w:rsidRPr="005B381E">
        <w:tab/>
        <w:t>Aquellas que injustificadamente y por causas imputables a ellas mismas, no hayan formalizado un contrato adjudicado con anterioridad por la convocante. Dicho impedimento prevalecerá únicamente ante el ente público contratante, por un año calendario contado a partir del día en que haya fenecido el término establecido en las bases de licitación o, en su caso, por esta Ley para la formalización del contrato en cuestión.</w:t>
      </w:r>
    </w:p>
    <w:p w14:paraId="07B9EBB4" w14:textId="77777777" w:rsidR="002F189F" w:rsidRPr="005B381E" w:rsidRDefault="002F189F" w:rsidP="002F189F">
      <w:pPr>
        <w:jc w:val="both"/>
      </w:pPr>
      <w:r w:rsidRPr="005B381E">
        <w:t>Lo anterior no será aplicable a contratos derivados de un procedimiento de adjudicación directa. XIX.       Las demás que por cualquier causa se encuentren impedidas para ello por disposición de Ley.</w:t>
      </w:r>
    </w:p>
    <w:p w14:paraId="029419E2" w14:textId="77777777" w:rsidR="002F189F" w:rsidRPr="005B381E" w:rsidRDefault="002F189F" w:rsidP="002F189F">
      <w:pPr>
        <w:jc w:val="both"/>
      </w:pPr>
      <w:r w:rsidRPr="005B381E">
        <w:t>Los entes públicos están obligados a revisar previamente a la celebración de los contratos a que se refiere esta Ley, que las personas físicas o morales licitantes o proveedores, exhiban escrito bajo protesta de decir verdad de que no se encuentran en ninguno de los supuestos señalados en las fracciones anteriores del presente artículo.</w:t>
      </w:r>
    </w:p>
    <w:p w14:paraId="06B19D24" w14:textId="77777777" w:rsidR="002F189F" w:rsidRPr="005B381E" w:rsidRDefault="002F189F" w:rsidP="002F189F">
      <w:pPr>
        <w:jc w:val="both"/>
      </w:pPr>
      <w:r w:rsidRPr="005B381E">
        <w:t>Tratándose de pedidos dicha manifestación corresponderá a la que obre en el padrón de proveedores. En caso de que el proveedor no esté inscrito en el padrón deberá de presentar la manifestación.</w:t>
      </w:r>
    </w:p>
    <w:p w14:paraId="66E61DBC" w14:textId="77777777" w:rsidR="002F189F" w:rsidRPr="005B381E" w:rsidRDefault="002F189F" w:rsidP="002F189F">
      <w:pPr>
        <w:jc w:val="both"/>
      </w:pPr>
      <w:r w:rsidRPr="005B381E">
        <w:t>Los entes públicos, deberán llevar un control interno de las personas con las que se encuentren impedidos de contratar con motivo de las hipótesis previstas en las fracciones III y XVIII anteriores.</w:t>
      </w:r>
    </w:p>
    <w:p w14:paraId="250F93D9" w14:textId="77777777" w:rsidR="002F189F" w:rsidRPr="005B381E" w:rsidRDefault="002F189F" w:rsidP="002F189F">
      <w:pPr>
        <w:jc w:val="both"/>
      </w:pPr>
      <w:r w:rsidRPr="005B381E">
        <w:t>Así mismo manifiesto bajo protesta de decir verdad que no me encuentro inhabilitado en los términos del artículo 100 de la Ley de Adquisiciones, Arrendamientos y Contratación de Servicios del Estado de Chihuahua.</w:t>
      </w:r>
    </w:p>
    <w:p w14:paraId="61A7BF3A" w14:textId="77777777" w:rsidR="002F189F" w:rsidRPr="005B381E" w:rsidRDefault="002F189F" w:rsidP="002F189F">
      <w:pPr>
        <w:jc w:val="center"/>
        <w:rPr>
          <w:b/>
          <w:bCs/>
        </w:rPr>
      </w:pPr>
      <w:r w:rsidRPr="005B381E">
        <w:rPr>
          <w:b/>
          <w:bCs/>
        </w:rPr>
        <w:lastRenderedPageBreak/>
        <w:t>ATENTAMENTE</w:t>
      </w:r>
    </w:p>
    <w:p w14:paraId="7B5FF446" w14:textId="77777777" w:rsidR="002F189F" w:rsidRPr="005B381E" w:rsidRDefault="002F189F" w:rsidP="002F189F"/>
    <w:p w14:paraId="2B2B2A53" w14:textId="77777777" w:rsidR="002F189F" w:rsidRPr="005B381E" w:rsidRDefault="002F189F" w:rsidP="002F189F"/>
    <w:p w14:paraId="32038699" w14:textId="77777777" w:rsidR="002F189F" w:rsidRPr="005B381E" w:rsidRDefault="002F189F" w:rsidP="002F189F"/>
    <w:p w14:paraId="4C4F6A42" w14:textId="77777777" w:rsidR="002F189F" w:rsidRPr="005B381E" w:rsidRDefault="002F189F" w:rsidP="002F189F">
      <w:pPr>
        <w:spacing w:after="0"/>
      </w:pPr>
      <w:r w:rsidRPr="005B381E">
        <w:t xml:space="preserve">            _______________________                                   ___________________________________</w:t>
      </w:r>
    </w:p>
    <w:p w14:paraId="1DAC352E" w14:textId="77777777" w:rsidR="002F189F" w:rsidRPr="005B381E" w:rsidRDefault="002F189F" w:rsidP="002F189F">
      <w:pPr>
        <w:rPr>
          <w:b/>
          <w:bCs/>
        </w:rPr>
      </w:pPr>
      <w:r w:rsidRPr="005B381E">
        <w:rPr>
          <w:b/>
          <w:bCs/>
        </w:rPr>
        <w:t xml:space="preserve">                NOMBRE DEL LICITANTE                                       NOMBRE Y FIRMA DEL REPRESENTANTE</w:t>
      </w:r>
    </w:p>
    <w:p w14:paraId="7280D8F6" w14:textId="77777777" w:rsidR="002F189F" w:rsidRPr="005B381E" w:rsidRDefault="002F189F" w:rsidP="002F189F"/>
    <w:p w14:paraId="5410387F" w14:textId="77777777" w:rsidR="002F189F" w:rsidRPr="005B381E" w:rsidRDefault="002F189F" w:rsidP="002F189F">
      <w:pPr>
        <w:spacing w:after="0"/>
        <w:jc w:val="center"/>
        <w:rPr>
          <w:i/>
          <w:iCs/>
        </w:rPr>
      </w:pPr>
      <w:r w:rsidRPr="005B381E">
        <w:rPr>
          <w:i/>
          <w:iCs/>
        </w:rPr>
        <w:t>Nota: El presente escrito deberá presentarse preferentemente en hoja membretada del licitante.</w:t>
      </w:r>
    </w:p>
    <w:p w14:paraId="0D5445F8" w14:textId="77777777" w:rsidR="002F189F" w:rsidRPr="005B381E" w:rsidRDefault="002F189F" w:rsidP="002F189F">
      <w:pPr>
        <w:spacing w:after="0"/>
        <w:jc w:val="center"/>
        <w:rPr>
          <w:i/>
          <w:iCs/>
        </w:rPr>
      </w:pPr>
      <w:r w:rsidRPr="005B381E">
        <w:rPr>
          <w:i/>
          <w:iCs/>
        </w:rPr>
        <w:t>En caso de que el licitante sea persona física, el presente documento deberá adecuarse en lo concerniente</w:t>
      </w:r>
    </w:p>
    <w:p w14:paraId="750CE8CC" w14:textId="77777777" w:rsidR="002F189F" w:rsidRPr="005B381E" w:rsidRDefault="002F189F" w:rsidP="002F189F"/>
    <w:p w14:paraId="0B4BD2AC" w14:textId="77777777" w:rsidR="002F189F" w:rsidRPr="005B381E" w:rsidRDefault="002F189F" w:rsidP="002F189F"/>
    <w:p w14:paraId="76DDCDFF" w14:textId="77777777" w:rsidR="002F189F" w:rsidRPr="005B381E" w:rsidRDefault="002F189F" w:rsidP="002F189F"/>
    <w:p w14:paraId="3634B4B6" w14:textId="77777777" w:rsidR="002F189F" w:rsidRPr="005B381E" w:rsidRDefault="002F189F" w:rsidP="002F189F"/>
    <w:p w14:paraId="1F057460" w14:textId="77777777" w:rsidR="002F189F" w:rsidRPr="005B381E" w:rsidRDefault="002F189F" w:rsidP="002F189F"/>
    <w:p w14:paraId="2F4E3A94" w14:textId="77777777" w:rsidR="002F189F" w:rsidRPr="005B381E" w:rsidRDefault="002F189F" w:rsidP="002F189F">
      <w:pPr>
        <w:jc w:val="center"/>
        <w:rPr>
          <w:b/>
          <w:bCs/>
        </w:rPr>
      </w:pPr>
      <w:r w:rsidRPr="005B381E">
        <w:rPr>
          <w:b/>
          <w:bCs/>
        </w:rPr>
        <w:t>ANEXO 4</w:t>
      </w:r>
    </w:p>
    <w:p w14:paraId="6729FFFA" w14:textId="77777777" w:rsidR="002F189F" w:rsidRPr="005B381E" w:rsidRDefault="002F189F" w:rsidP="002F189F">
      <w:pPr>
        <w:jc w:val="right"/>
      </w:pPr>
      <w:r w:rsidRPr="005B381E">
        <w:t xml:space="preserve">Chihuahua, Chihuahua a            del mes de                   </w:t>
      </w:r>
      <w:proofErr w:type="spellStart"/>
      <w:r w:rsidRPr="005B381E">
        <w:t>de</w:t>
      </w:r>
      <w:proofErr w:type="spellEnd"/>
      <w:r w:rsidRPr="005B381E">
        <w:t xml:space="preserve"> 20  </w:t>
      </w:r>
      <w:proofErr w:type="gramStart"/>
      <w:r w:rsidRPr="005B381E">
        <w:t xml:space="preserve">  .</w:t>
      </w:r>
      <w:proofErr w:type="gramEnd"/>
    </w:p>
    <w:p w14:paraId="514E0D36" w14:textId="77777777" w:rsidR="002F189F" w:rsidRPr="005B381E" w:rsidRDefault="002F189F" w:rsidP="002F189F">
      <w:pPr>
        <w:spacing w:after="0" w:line="240" w:lineRule="auto"/>
        <w:jc w:val="both"/>
        <w:rPr>
          <w:b/>
          <w:bCs/>
        </w:rPr>
      </w:pPr>
      <w:r w:rsidRPr="005B381E">
        <w:rPr>
          <w:b/>
          <w:bCs/>
        </w:rPr>
        <w:t>COMITÉ DE ADQUISICIONES, ARRENDAMIENTOS Y SERVICIOS DE PENSIONES CIVILES DEL ESTADO</w:t>
      </w:r>
    </w:p>
    <w:p w14:paraId="3A5D9FF8" w14:textId="77777777" w:rsidR="002F189F" w:rsidRPr="005B381E" w:rsidRDefault="002F189F" w:rsidP="002F189F">
      <w:pPr>
        <w:spacing w:after="0" w:line="240" w:lineRule="auto"/>
        <w:rPr>
          <w:b/>
          <w:bCs/>
        </w:rPr>
      </w:pPr>
      <w:r w:rsidRPr="005B381E">
        <w:rPr>
          <w:b/>
          <w:bCs/>
        </w:rPr>
        <w:t>PRESENTE. -</w:t>
      </w:r>
    </w:p>
    <w:p w14:paraId="34CEAE48" w14:textId="77777777" w:rsidR="002F189F" w:rsidRPr="005B381E" w:rsidRDefault="002F189F" w:rsidP="002F189F">
      <w:pPr>
        <w:jc w:val="both"/>
      </w:pPr>
      <w:r w:rsidRPr="005B381E">
        <w:t>En relación a la Licitación No.</w:t>
      </w:r>
      <w:r w:rsidRPr="005B381E">
        <w:rPr>
          <w:u w:val="single"/>
        </w:rPr>
        <w:t xml:space="preserve">         _______       </w:t>
      </w:r>
      <w:proofErr w:type="gramStart"/>
      <w:r w:rsidRPr="005B381E">
        <w:rPr>
          <w:u w:val="single"/>
        </w:rPr>
        <w:t xml:space="preserve">  </w:t>
      </w:r>
      <w:r w:rsidRPr="005B381E">
        <w:t>,</w:t>
      </w:r>
      <w:proofErr w:type="gramEnd"/>
      <w:r w:rsidRPr="005B381E">
        <w:t xml:space="preserve"> relativa a </w:t>
      </w:r>
      <w:r w:rsidRPr="005B381E">
        <w:rPr>
          <w:u w:val="single"/>
        </w:rPr>
        <w:t xml:space="preserve">                                                                                 </w:t>
      </w:r>
      <w:proofErr w:type="gramStart"/>
      <w:r w:rsidRPr="005B381E">
        <w:rPr>
          <w:u w:val="single"/>
        </w:rPr>
        <w:t xml:space="preserve"> </w:t>
      </w:r>
      <w:r w:rsidRPr="005B381E">
        <w:t xml:space="preserve"> ,</w:t>
      </w:r>
      <w:proofErr w:type="gramEnd"/>
      <w:r w:rsidRPr="005B381E">
        <w:t xml:space="preserve"> manifiesto bajo protesta de decir verdad que señalamos como dirección de correo electrónico, domicilio y teléfono en el Estado de Chihuahua para recibir notificaciones y documentos relacionados con el cumplimiento y ejecución del objeto de la presente licitación.</w:t>
      </w:r>
    </w:p>
    <w:p w14:paraId="7800DB0B" w14:textId="77777777" w:rsidR="002F189F" w:rsidRPr="005B381E" w:rsidRDefault="002F189F" w:rsidP="002F189F">
      <w:r w:rsidRPr="005B381E">
        <w:t>DOMICILIO:</w:t>
      </w:r>
    </w:p>
    <w:p w14:paraId="53E01B7F" w14:textId="77777777" w:rsidR="002F189F" w:rsidRPr="005B381E" w:rsidRDefault="002F189F" w:rsidP="002F189F">
      <w:r w:rsidRPr="005B381E">
        <w:t xml:space="preserve">Dirección de correo electrónico:  </w:t>
      </w:r>
      <w:r w:rsidRPr="005B381E">
        <w:tab/>
      </w:r>
    </w:p>
    <w:p w14:paraId="578BC38F" w14:textId="77777777" w:rsidR="002F189F" w:rsidRPr="005B381E" w:rsidRDefault="002F189F" w:rsidP="002F189F">
      <w:r w:rsidRPr="005B381E">
        <w:t xml:space="preserve">Calle:  </w:t>
      </w:r>
      <w:r w:rsidRPr="005B381E">
        <w:tab/>
      </w:r>
    </w:p>
    <w:p w14:paraId="27DA186C" w14:textId="77777777" w:rsidR="002F189F" w:rsidRPr="005B381E" w:rsidRDefault="002F189F" w:rsidP="002F189F">
      <w:r w:rsidRPr="005B381E">
        <w:t xml:space="preserve">Colonia:  </w:t>
      </w:r>
      <w:r w:rsidRPr="005B381E">
        <w:tab/>
      </w:r>
    </w:p>
    <w:p w14:paraId="74E7A80B" w14:textId="77777777" w:rsidR="002F189F" w:rsidRPr="005B381E" w:rsidRDefault="002F189F" w:rsidP="002F189F">
      <w:r w:rsidRPr="005B381E">
        <w:t xml:space="preserve">Código Postal:  </w:t>
      </w:r>
      <w:r w:rsidRPr="005B381E">
        <w:tab/>
      </w:r>
    </w:p>
    <w:p w14:paraId="7626B2C4" w14:textId="77777777" w:rsidR="002F189F" w:rsidRPr="005B381E" w:rsidRDefault="002F189F" w:rsidP="002F189F">
      <w:r w:rsidRPr="005B381E">
        <w:t xml:space="preserve">Ciudad:  </w:t>
      </w:r>
      <w:r w:rsidRPr="005B381E">
        <w:tab/>
      </w:r>
    </w:p>
    <w:p w14:paraId="45A5044F" w14:textId="77777777" w:rsidR="002F189F" w:rsidRPr="005B381E" w:rsidRDefault="002F189F" w:rsidP="002F189F">
      <w:r w:rsidRPr="005B381E">
        <w:t xml:space="preserve">Teléfono en el Estado de Chihuahua:  </w:t>
      </w:r>
      <w:r w:rsidRPr="005B381E">
        <w:tab/>
      </w:r>
    </w:p>
    <w:p w14:paraId="66A33552" w14:textId="77777777" w:rsidR="002F189F" w:rsidRPr="005B381E" w:rsidRDefault="002F189F" w:rsidP="002F189F">
      <w:r w:rsidRPr="005B381E">
        <w:t xml:space="preserve">Domicilio fiscal:  </w:t>
      </w:r>
      <w:r w:rsidRPr="005B381E">
        <w:tab/>
      </w:r>
    </w:p>
    <w:p w14:paraId="1E4176D7" w14:textId="77777777" w:rsidR="002F189F" w:rsidRPr="005B381E" w:rsidRDefault="002F189F" w:rsidP="002F189F">
      <w:pPr>
        <w:jc w:val="center"/>
        <w:rPr>
          <w:b/>
          <w:bCs/>
        </w:rPr>
      </w:pPr>
      <w:r w:rsidRPr="005B381E">
        <w:rPr>
          <w:b/>
          <w:bCs/>
        </w:rPr>
        <w:lastRenderedPageBreak/>
        <w:t>ATENTAMENTE</w:t>
      </w:r>
    </w:p>
    <w:p w14:paraId="5078C6BC" w14:textId="77777777" w:rsidR="002F189F" w:rsidRPr="005B381E" w:rsidRDefault="002F189F" w:rsidP="002F189F"/>
    <w:p w14:paraId="446CEFB7" w14:textId="77777777" w:rsidR="002F189F" w:rsidRPr="005B381E" w:rsidRDefault="002F189F" w:rsidP="002F189F"/>
    <w:p w14:paraId="22351C05" w14:textId="77777777" w:rsidR="002F189F" w:rsidRPr="005B381E" w:rsidRDefault="002F189F" w:rsidP="002F189F"/>
    <w:p w14:paraId="6A80ABCE" w14:textId="77777777" w:rsidR="002F189F" w:rsidRPr="005B381E" w:rsidRDefault="002F189F" w:rsidP="002F189F">
      <w:pPr>
        <w:spacing w:after="0"/>
      </w:pPr>
      <w:r w:rsidRPr="005B381E">
        <w:t xml:space="preserve">            _______________________                                   ___________________________________</w:t>
      </w:r>
    </w:p>
    <w:p w14:paraId="654BDC52" w14:textId="77777777" w:rsidR="002F189F" w:rsidRPr="005B381E" w:rsidRDefault="002F189F" w:rsidP="002F189F">
      <w:pPr>
        <w:rPr>
          <w:b/>
          <w:bCs/>
        </w:rPr>
      </w:pPr>
      <w:r w:rsidRPr="005B381E">
        <w:rPr>
          <w:b/>
          <w:bCs/>
        </w:rPr>
        <w:t xml:space="preserve">                NOMBRE DEL LICITANTE                                       NOMBRE Y FIRMA DEL REPRESENTANTE</w:t>
      </w:r>
    </w:p>
    <w:p w14:paraId="2A501181" w14:textId="77777777" w:rsidR="002F189F" w:rsidRPr="005B381E" w:rsidRDefault="002F189F" w:rsidP="002F189F"/>
    <w:p w14:paraId="5CBC41ED" w14:textId="77777777" w:rsidR="002F189F" w:rsidRPr="005B381E" w:rsidRDefault="002F189F" w:rsidP="002F189F">
      <w:pPr>
        <w:spacing w:after="0"/>
        <w:jc w:val="center"/>
        <w:rPr>
          <w:i/>
          <w:iCs/>
        </w:rPr>
      </w:pPr>
      <w:r w:rsidRPr="005B381E">
        <w:rPr>
          <w:i/>
          <w:iCs/>
        </w:rPr>
        <w:t>Nota: El presente escrito deberá presentarse preferentemente en hoja membretada del licitante.</w:t>
      </w:r>
    </w:p>
    <w:p w14:paraId="3D3A068D" w14:textId="77777777" w:rsidR="002F189F" w:rsidRPr="005B381E" w:rsidRDefault="002F189F" w:rsidP="002F189F">
      <w:pPr>
        <w:spacing w:after="0"/>
        <w:jc w:val="center"/>
        <w:rPr>
          <w:i/>
          <w:iCs/>
        </w:rPr>
      </w:pPr>
      <w:r w:rsidRPr="005B381E">
        <w:rPr>
          <w:i/>
          <w:iCs/>
        </w:rPr>
        <w:t>En caso de que el licitante sea persona física, el presente documento deberá adecuarse en lo concerniente</w:t>
      </w:r>
    </w:p>
    <w:p w14:paraId="761A26D0" w14:textId="77777777" w:rsidR="002F189F" w:rsidRPr="005B381E" w:rsidRDefault="002F189F" w:rsidP="002F189F"/>
    <w:p w14:paraId="644FE05D" w14:textId="77777777" w:rsidR="002F189F" w:rsidRPr="005B381E" w:rsidRDefault="002F189F" w:rsidP="002F189F"/>
    <w:p w14:paraId="675F31B7" w14:textId="77777777" w:rsidR="002F189F" w:rsidRPr="005B381E" w:rsidRDefault="002F189F" w:rsidP="002F189F"/>
    <w:p w14:paraId="4A0322D4" w14:textId="77777777" w:rsidR="002F189F" w:rsidRPr="005B381E" w:rsidRDefault="002F189F" w:rsidP="002F189F"/>
    <w:p w14:paraId="755C07B0" w14:textId="77777777" w:rsidR="002F189F" w:rsidRPr="005B381E" w:rsidRDefault="002F189F" w:rsidP="002F189F"/>
    <w:p w14:paraId="669FE19F" w14:textId="77777777" w:rsidR="002F189F" w:rsidRPr="005B381E" w:rsidRDefault="002F189F" w:rsidP="002F189F">
      <w:pPr>
        <w:jc w:val="center"/>
        <w:rPr>
          <w:b/>
          <w:bCs/>
        </w:rPr>
      </w:pPr>
      <w:r w:rsidRPr="005B381E">
        <w:rPr>
          <w:b/>
          <w:bCs/>
        </w:rPr>
        <w:t>ANEXO 5</w:t>
      </w:r>
    </w:p>
    <w:p w14:paraId="1E9F862D" w14:textId="77777777" w:rsidR="002F189F" w:rsidRPr="005B381E" w:rsidRDefault="002F189F" w:rsidP="002F189F">
      <w:pPr>
        <w:jc w:val="right"/>
      </w:pPr>
      <w:r w:rsidRPr="005B381E">
        <w:t xml:space="preserve">Chihuahua, Chihuahua a            del mes de                   </w:t>
      </w:r>
      <w:proofErr w:type="spellStart"/>
      <w:r w:rsidRPr="005B381E">
        <w:t>de</w:t>
      </w:r>
      <w:proofErr w:type="spellEnd"/>
      <w:r w:rsidRPr="005B381E">
        <w:t xml:space="preserve"> 20__.</w:t>
      </w:r>
    </w:p>
    <w:p w14:paraId="68EB3806" w14:textId="77777777" w:rsidR="002F189F" w:rsidRPr="005B381E" w:rsidRDefault="002F189F" w:rsidP="002F189F">
      <w:pPr>
        <w:spacing w:after="0" w:line="240" w:lineRule="auto"/>
        <w:jc w:val="both"/>
        <w:rPr>
          <w:b/>
          <w:bCs/>
        </w:rPr>
      </w:pPr>
      <w:r w:rsidRPr="005B381E">
        <w:rPr>
          <w:b/>
          <w:bCs/>
        </w:rPr>
        <w:t>COMITÉ DE ADQUISICIONES, ARRENDAMIENTOS Y SERVICIOS DE PENSIONES CIVILES DEL ESTADO</w:t>
      </w:r>
    </w:p>
    <w:p w14:paraId="22D1298E" w14:textId="77777777" w:rsidR="002F189F" w:rsidRPr="005B381E" w:rsidRDefault="002F189F" w:rsidP="002F189F">
      <w:pPr>
        <w:spacing w:after="0" w:line="240" w:lineRule="auto"/>
        <w:rPr>
          <w:b/>
          <w:bCs/>
        </w:rPr>
      </w:pPr>
      <w:r w:rsidRPr="005B381E">
        <w:rPr>
          <w:b/>
          <w:bCs/>
        </w:rPr>
        <w:t>PRESENTE. -</w:t>
      </w:r>
    </w:p>
    <w:p w14:paraId="4D33EB3A" w14:textId="77777777" w:rsidR="002F189F" w:rsidRPr="005B381E" w:rsidRDefault="002F189F" w:rsidP="002F189F">
      <w:pPr>
        <w:jc w:val="both"/>
      </w:pPr>
      <w:r w:rsidRPr="005B381E">
        <w:t>Por este conducto, manifiesto bajo protesta de decir verdad, que mi representada o por interpósita persona, nos abstendremos de adoptar conductas, para que los servidores públicos del comité, así como de la dependencia o entidad, induzcan o alteren las evaluaciones de las proposiciones, el resultado del procedimiento, u otros aspectos que otorguen condiciones más ventajosas con relación a los demás participantes.</w:t>
      </w:r>
    </w:p>
    <w:p w14:paraId="5BD3E437" w14:textId="77777777" w:rsidR="002F189F" w:rsidRPr="005B381E" w:rsidRDefault="002F189F" w:rsidP="002F189F">
      <w:pPr>
        <w:jc w:val="center"/>
        <w:rPr>
          <w:b/>
          <w:bCs/>
        </w:rPr>
      </w:pPr>
      <w:r w:rsidRPr="005B381E">
        <w:rPr>
          <w:b/>
          <w:bCs/>
        </w:rPr>
        <w:t>ATENTAMENTE</w:t>
      </w:r>
    </w:p>
    <w:p w14:paraId="6AE6EB25" w14:textId="77777777" w:rsidR="002F189F" w:rsidRPr="005B381E" w:rsidRDefault="002F189F" w:rsidP="002F189F"/>
    <w:p w14:paraId="37D7CA20" w14:textId="77777777" w:rsidR="002F189F" w:rsidRPr="005B381E" w:rsidRDefault="002F189F" w:rsidP="002F189F"/>
    <w:p w14:paraId="6C7205D0" w14:textId="77777777" w:rsidR="002F189F" w:rsidRPr="005B381E" w:rsidRDefault="002F189F" w:rsidP="002F189F"/>
    <w:p w14:paraId="6D55F4BF" w14:textId="77777777" w:rsidR="002F189F" w:rsidRPr="005B381E" w:rsidRDefault="002F189F" w:rsidP="002F189F">
      <w:pPr>
        <w:spacing w:after="0"/>
      </w:pPr>
      <w:r w:rsidRPr="005B381E">
        <w:t xml:space="preserve">            _______________________                                   ___________________________________</w:t>
      </w:r>
    </w:p>
    <w:p w14:paraId="159B2AB7" w14:textId="77777777" w:rsidR="002F189F" w:rsidRPr="005B381E" w:rsidRDefault="002F189F" w:rsidP="002F189F">
      <w:pPr>
        <w:rPr>
          <w:b/>
          <w:bCs/>
        </w:rPr>
      </w:pPr>
      <w:r w:rsidRPr="005B381E">
        <w:rPr>
          <w:b/>
          <w:bCs/>
        </w:rPr>
        <w:t xml:space="preserve">                NOMBRE DEL LICITANTE                                       NOMBRE Y FIRMA DEL REPRESENTANTE</w:t>
      </w:r>
    </w:p>
    <w:p w14:paraId="7CC27489" w14:textId="77777777" w:rsidR="002F189F" w:rsidRPr="005B381E" w:rsidRDefault="002F189F" w:rsidP="002F189F"/>
    <w:p w14:paraId="4AFDA59A" w14:textId="77777777" w:rsidR="002F189F" w:rsidRPr="005B381E" w:rsidRDefault="002F189F" w:rsidP="002F189F">
      <w:pPr>
        <w:spacing w:after="0"/>
        <w:jc w:val="center"/>
        <w:rPr>
          <w:i/>
          <w:iCs/>
        </w:rPr>
      </w:pPr>
      <w:r w:rsidRPr="005B381E">
        <w:rPr>
          <w:i/>
          <w:iCs/>
        </w:rPr>
        <w:t>Nota: El presente escrito deberá presentarse preferentemente en hoja membretada del licitante.</w:t>
      </w:r>
    </w:p>
    <w:p w14:paraId="7FC6EC45" w14:textId="77777777" w:rsidR="002F189F" w:rsidRPr="005B381E" w:rsidRDefault="002F189F" w:rsidP="002F189F">
      <w:pPr>
        <w:spacing w:after="0"/>
        <w:jc w:val="center"/>
        <w:rPr>
          <w:i/>
          <w:iCs/>
        </w:rPr>
      </w:pPr>
      <w:r w:rsidRPr="005B381E">
        <w:rPr>
          <w:i/>
          <w:iCs/>
        </w:rPr>
        <w:lastRenderedPageBreak/>
        <w:t>En caso de que el licitante sea persona física, el presente documento deberá adecuarse en lo concerniente</w:t>
      </w:r>
    </w:p>
    <w:p w14:paraId="0D62FF6B" w14:textId="77777777" w:rsidR="002F189F" w:rsidRPr="005B381E" w:rsidRDefault="002F189F" w:rsidP="002F189F"/>
    <w:p w14:paraId="29ED5229" w14:textId="77777777" w:rsidR="002F189F" w:rsidRPr="005B381E" w:rsidRDefault="002F189F" w:rsidP="002F189F"/>
    <w:p w14:paraId="1075C1C5" w14:textId="77777777" w:rsidR="002F189F" w:rsidRPr="005B381E" w:rsidRDefault="002F189F" w:rsidP="002F189F"/>
    <w:p w14:paraId="10975200" w14:textId="77777777" w:rsidR="002F189F" w:rsidRPr="005B381E" w:rsidRDefault="002F189F" w:rsidP="002F189F"/>
    <w:p w14:paraId="18317CA7" w14:textId="77777777" w:rsidR="002F189F" w:rsidRPr="005B381E" w:rsidRDefault="002F189F" w:rsidP="002F189F"/>
    <w:p w14:paraId="3D87E46A" w14:textId="77777777" w:rsidR="002F189F" w:rsidRPr="005B381E" w:rsidRDefault="002F189F" w:rsidP="002F189F"/>
    <w:p w14:paraId="215296DE" w14:textId="77777777" w:rsidR="002F189F" w:rsidRPr="005B381E" w:rsidRDefault="002F189F" w:rsidP="002F189F"/>
    <w:p w14:paraId="78728CC0" w14:textId="77777777" w:rsidR="002F189F" w:rsidRPr="005B381E" w:rsidRDefault="002F189F" w:rsidP="002F189F"/>
    <w:p w14:paraId="5D8E943D" w14:textId="77777777" w:rsidR="002F189F" w:rsidRPr="005B381E" w:rsidRDefault="002F189F" w:rsidP="002F189F"/>
    <w:p w14:paraId="41D9D6FB" w14:textId="77777777" w:rsidR="002F189F" w:rsidRPr="005B381E" w:rsidRDefault="002F189F" w:rsidP="002F189F"/>
    <w:p w14:paraId="5D192776" w14:textId="77777777" w:rsidR="002F189F" w:rsidRPr="005B381E" w:rsidRDefault="002F189F" w:rsidP="002F189F"/>
    <w:p w14:paraId="290BB043" w14:textId="77777777" w:rsidR="002F189F" w:rsidRPr="005B381E" w:rsidRDefault="002F189F" w:rsidP="002F189F"/>
    <w:p w14:paraId="4075BE60" w14:textId="77777777" w:rsidR="002F189F" w:rsidRPr="005B381E" w:rsidRDefault="002F189F" w:rsidP="002F189F"/>
    <w:p w14:paraId="00154005" w14:textId="77777777" w:rsidR="002F189F" w:rsidRPr="005B381E" w:rsidRDefault="002F189F" w:rsidP="002F189F">
      <w:pPr>
        <w:jc w:val="center"/>
        <w:rPr>
          <w:b/>
          <w:bCs/>
        </w:rPr>
      </w:pPr>
      <w:r w:rsidRPr="005B381E">
        <w:rPr>
          <w:b/>
          <w:bCs/>
        </w:rPr>
        <w:t>ANEXO 6</w:t>
      </w:r>
    </w:p>
    <w:p w14:paraId="4A45BCCF" w14:textId="77777777" w:rsidR="002F189F" w:rsidRPr="005B381E" w:rsidRDefault="002F189F" w:rsidP="002F189F">
      <w:pPr>
        <w:jc w:val="right"/>
      </w:pPr>
      <w:r w:rsidRPr="005B381E">
        <w:t xml:space="preserve">Chihuahua, Chihuahua a            del mes de                   </w:t>
      </w:r>
      <w:proofErr w:type="spellStart"/>
      <w:r w:rsidRPr="005B381E">
        <w:t>de</w:t>
      </w:r>
      <w:proofErr w:type="spellEnd"/>
      <w:r w:rsidRPr="005B381E">
        <w:t xml:space="preserve"> 20  </w:t>
      </w:r>
      <w:proofErr w:type="gramStart"/>
      <w:r w:rsidRPr="005B381E">
        <w:t xml:space="preserve">  .</w:t>
      </w:r>
      <w:proofErr w:type="gramEnd"/>
    </w:p>
    <w:p w14:paraId="7069257E" w14:textId="77777777" w:rsidR="002F189F" w:rsidRPr="005B381E" w:rsidRDefault="002F189F" w:rsidP="002F189F"/>
    <w:p w14:paraId="0CD04784" w14:textId="77777777" w:rsidR="002F189F" w:rsidRPr="005B381E" w:rsidRDefault="002F189F" w:rsidP="002F189F">
      <w:pPr>
        <w:spacing w:after="0" w:line="240" w:lineRule="auto"/>
        <w:jc w:val="both"/>
        <w:rPr>
          <w:b/>
          <w:bCs/>
        </w:rPr>
      </w:pPr>
      <w:r w:rsidRPr="005B381E">
        <w:rPr>
          <w:b/>
          <w:bCs/>
        </w:rPr>
        <w:t>COMITÉ DE ADQUISICIONES, ARRENDAMIENTOS Y SERVICIOS DE PENSIONES CIVILES DEL ESTADO</w:t>
      </w:r>
    </w:p>
    <w:p w14:paraId="2D54466E" w14:textId="77777777" w:rsidR="002F189F" w:rsidRPr="005B381E" w:rsidRDefault="002F189F" w:rsidP="002F189F">
      <w:pPr>
        <w:spacing w:after="0" w:line="240" w:lineRule="auto"/>
        <w:rPr>
          <w:b/>
          <w:bCs/>
        </w:rPr>
      </w:pPr>
      <w:r w:rsidRPr="005B381E">
        <w:rPr>
          <w:b/>
          <w:bCs/>
        </w:rPr>
        <w:t>PRESENTE. -</w:t>
      </w:r>
    </w:p>
    <w:p w14:paraId="151EBBA3" w14:textId="77777777" w:rsidR="002F189F" w:rsidRPr="005B381E" w:rsidRDefault="002F189F" w:rsidP="002F189F"/>
    <w:p w14:paraId="57110F3D" w14:textId="77777777" w:rsidR="002F189F" w:rsidRPr="005B381E" w:rsidRDefault="002F189F" w:rsidP="002F189F">
      <w:pPr>
        <w:jc w:val="both"/>
      </w:pPr>
      <w:r w:rsidRPr="005B381E">
        <w:t>En relación a la Licitación pública No</w:t>
      </w:r>
      <w:proofErr w:type="gramStart"/>
      <w:r w:rsidRPr="005B381E">
        <w:t>.,</w:t>
      </w:r>
      <w:r w:rsidRPr="005B381E">
        <w:rPr>
          <w:u w:val="single"/>
        </w:rPr>
        <w:t xml:space="preserve">   </w:t>
      </w:r>
      <w:proofErr w:type="gramEnd"/>
      <w:r w:rsidRPr="005B381E">
        <w:rPr>
          <w:u w:val="single"/>
        </w:rPr>
        <w:t xml:space="preserve">                 </w:t>
      </w:r>
      <w:r w:rsidRPr="005B381E">
        <w:t xml:space="preserve">relativa a  </w:t>
      </w:r>
      <w:r w:rsidRPr="005B381E">
        <w:rPr>
          <w:u w:val="single"/>
        </w:rPr>
        <w:t xml:space="preserve">                                                    ___________________                          </w:t>
      </w:r>
      <w:r w:rsidRPr="005B381E">
        <w:t xml:space="preserve"> </w:t>
      </w:r>
      <w:proofErr w:type="gramStart"/>
      <w:r w:rsidRPr="005B381E">
        <w:t>manifiesto  que</w:t>
      </w:r>
      <w:proofErr w:type="gramEnd"/>
      <w:r w:rsidRPr="005B381E">
        <w:t xml:space="preserve">  </w:t>
      </w:r>
      <w:proofErr w:type="gramStart"/>
      <w:r w:rsidRPr="005B381E">
        <w:t>conocemos  todo</w:t>
      </w:r>
      <w:proofErr w:type="gramEnd"/>
      <w:r w:rsidRPr="005B381E">
        <w:t xml:space="preserve">  </w:t>
      </w:r>
      <w:proofErr w:type="gramStart"/>
      <w:r w:rsidRPr="005B381E">
        <w:t>lo  establecido</w:t>
      </w:r>
      <w:proofErr w:type="gramEnd"/>
      <w:r w:rsidRPr="005B381E">
        <w:t xml:space="preserve">  </w:t>
      </w:r>
      <w:proofErr w:type="gramStart"/>
      <w:r w:rsidRPr="005B381E">
        <w:t>en  la</w:t>
      </w:r>
      <w:proofErr w:type="gramEnd"/>
      <w:r w:rsidRPr="005B381E">
        <w:t xml:space="preserve"> convocatoria, bases y junta de aclaraciones y nos comprometemos a sujetarnos a los términos establecidos en ellos.</w:t>
      </w:r>
    </w:p>
    <w:p w14:paraId="44828BC0" w14:textId="77777777" w:rsidR="002F189F" w:rsidRPr="005B381E" w:rsidRDefault="002F189F" w:rsidP="002F189F">
      <w:pPr>
        <w:jc w:val="center"/>
        <w:rPr>
          <w:b/>
          <w:bCs/>
        </w:rPr>
      </w:pPr>
      <w:r w:rsidRPr="005B381E">
        <w:rPr>
          <w:b/>
          <w:bCs/>
        </w:rPr>
        <w:t>ATENTAMENTE</w:t>
      </w:r>
    </w:p>
    <w:p w14:paraId="5F381080" w14:textId="77777777" w:rsidR="002F189F" w:rsidRPr="005B381E" w:rsidRDefault="002F189F" w:rsidP="002F189F"/>
    <w:p w14:paraId="04DDF0D8" w14:textId="77777777" w:rsidR="002F189F" w:rsidRPr="005B381E" w:rsidRDefault="002F189F" w:rsidP="002F189F"/>
    <w:p w14:paraId="516D48FD" w14:textId="77777777" w:rsidR="002F189F" w:rsidRPr="005B381E" w:rsidRDefault="002F189F" w:rsidP="002F189F"/>
    <w:p w14:paraId="6895E66D" w14:textId="77777777" w:rsidR="002F189F" w:rsidRPr="005B381E" w:rsidRDefault="002F189F" w:rsidP="002F189F">
      <w:pPr>
        <w:spacing w:after="0"/>
      </w:pPr>
      <w:r w:rsidRPr="005B381E">
        <w:t xml:space="preserve">            _______________________                                   ___________________________________</w:t>
      </w:r>
    </w:p>
    <w:p w14:paraId="59B5DF9A" w14:textId="77777777" w:rsidR="002F189F" w:rsidRPr="005B381E" w:rsidRDefault="002F189F" w:rsidP="002F189F">
      <w:pPr>
        <w:rPr>
          <w:b/>
          <w:bCs/>
        </w:rPr>
      </w:pPr>
      <w:r w:rsidRPr="005B381E">
        <w:rPr>
          <w:b/>
          <w:bCs/>
        </w:rPr>
        <w:t xml:space="preserve">                NOMBRE DEL LICITANTE                                       NOMBRE Y FIRMA DEL REPRESENTANTE</w:t>
      </w:r>
    </w:p>
    <w:p w14:paraId="31500863" w14:textId="77777777" w:rsidR="002F189F" w:rsidRPr="005B381E" w:rsidRDefault="002F189F" w:rsidP="002F189F">
      <w:pPr>
        <w:rPr>
          <w:b/>
          <w:bCs/>
        </w:rPr>
      </w:pPr>
    </w:p>
    <w:p w14:paraId="665E97F4" w14:textId="77777777" w:rsidR="002F189F" w:rsidRPr="005B381E" w:rsidRDefault="002F189F" w:rsidP="002F189F">
      <w:pPr>
        <w:spacing w:after="0"/>
        <w:jc w:val="center"/>
        <w:rPr>
          <w:i/>
          <w:iCs/>
        </w:rPr>
      </w:pPr>
      <w:r w:rsidRPr="005B381E">
        <w:rPr>
          <w:i/>
          <w:iCs/>
        </w:rPr>
        <w:t>Nota: El presente escrito deberá presentarse preferentemente en hoja membretada del licitante.</w:t>
      </w:r>
    </w:p>
    <w:p w14:paraId="55F84B40" w14:textId="77777777" w:rsidR="002F189F" w:rsidRPr="005B381E" w:rsidRDefault="002F189F" w:rsidP="002F189F">
      <w:pPr>
        <w:spacing w:after="0"/>
        <w:jc w:val="center"/>
        <w:rPr>
          <w:i/>
          <w:iCs/>
        </w:rPr>
      </w:pPr>
      <w:r w:rsidRPr="005B381E">
        <w:rPr>
          <w:i/>
          <w:iCs/>
        </w:rPr>
        <w:t>En caso de que el licitante sea persona física, el presente documento deberá adecuarse en lo concerniente</w:t>
      </w:r>
    </w:p>
    <w:p w14:paraId="316BA766" w14:textId="77777777" w:rsidR="002F189F" w:rsidRPr="005B381E" w:rsidRDefault="002F189F" w:rsidP="002F189F"/>
    <w:p w14:paraId="0A01C308" w14:textId="77777777" w:rsidR="002F189F" w:rsidRPr="005B381E" w:rsidRDefault="002F189F" w:rsidP="002F189F"/>
    <w:p w14:paraId="00A3CE9F" w14:textId="77777777" w:rsidR="002F189F" w:rsidRPr="005B381E" w:rsidRDefault="002F189F" w:rsidP="002F189F"/>
    <w:p w14:paraId="273A4C88" w14:textId="77777777" w:rsidR="002F189F" w:rsidRPr="005B381E" w:rsidRDefault="002F189F" w:rsidP="002F189F"/>
    <w:p w14:paraId="0296BBAD" w14:textId="77777777" w:rsidR="002F189F" w:rsidRPr="005B381E" w:rsidRDefault="002F189F" w:rsidP="002F189F"/>
    <w:p w14:paraId="6BAA98A6" w14:textId="77777777" w:rsidR="002F189F" w:rsidRPr="005B381E" w:rsidRDefault="002F189F" w:rsidP="002F189F"/>
    <w:p w14:paraId="0AAF14BB" w14:textId="77777777" w:rsidR="002F189F" w:rsidRPr="005B381E" w:rsidRDefault="002F189F" w:rsidP="002F189F"/>
    <w:p w14:paraId="79BAF277" w14:textId="77777777" w:rsidR="002F189F" w:rsidRPr="005B381E" w:rsidRDefault="002F189F" w:rsidP="002F189F"/>
    <w:p w14:paraId="13F4C9B3" w14:textId="77777777" w:rsidR="002F189F" w:rsidRPr="005B381E" w:rsidRDefault="002F189F" w:rsidP="002F189F"/>
    <w:p w14:paraId="30EAA548" w14:textId="77777777" w:rsidR="002F189F" w:rsidRPr="005B381E" w:rsidRDefault="002F189F" w:rsidP="002F189F"/>
    <w:p w14:paraId="34D3790C" w14:textId="77777777" w:rsidR="002F189F" w:rsidRPr="005B381E" w:rsidRDefault="002F189F" w:rsidP="002F189F"/>
    <w:p w14:paraId="2FD79C8C" w14:textId="77777777" w:rsidR="002F189F" w:rsidRPr="005B381E" w:rsidRDefault="002F189F" w:rsidP="002F189F"/>
    <w:p w14:paraId="7D9D82DE" w14:textId="77777777" w:rsidR="002F189F" w:rsidRPr="005B381E" w:rsidRDefault="002F189F" w:rsidP="002F189F">
      <w:pPr>
        <w:jc w:val="center"/>
        <w:rPr>
          <w:b/>
          <w:bCs/>
        </w:rPr>
      </w:pPr>
      <w:r w:rsidRPr="005B381E">
        <w:rPr>
          <w:b/>
          <w:bCs/>
        </w:rPr>
        <w:t>ANEXO 7</w:t>
      </w:r>
    </w:p>
    <w:p w14:paraId="1EB280F3" w14:textId="77777777" w:rsidR="002F189F" w:rsidRPr="005B381E" w:rsidRDefault="002F189F" w:rsidP="002F189F">
      <w:pPr>
        <w:jc w:val="right"/>
      </w:pPr>
      <w:r w:rsidRPr="005B381E">
        <w:t xml:space="preserve">Chihuahua, Chihuahua a            del mes de                   </w:t>
      </w:r>
      <w:proofErr w:type="spellStart"/>
      <w:r w:rsidRPr="005B381E">
        <w:t>de</w:t>
      </w:r>
      <w:proofErr w:type="spellEnd"/>
      <w:r w:rsidRPr="005B381E">
        <w:t xml:space="preserve"> 20__.</w:t>
      </w:r>
    </w:p>
    <w:p w14:paraId="4109BF52" w14:textId="77777777" w:rsidR="002F189F" w:rsidRPr="005B381E" w:rsidRDefault="002F189F" w:rsidP="002F189F">
      <w:pPr>
        <w:spacing w:after="0" w:line="240" w:lineRule="auto"/>
        <w:jc w:val="both"/>
        <w:rPr>
          <w:b/>
          <w:bCs/>
        </w:rPr>
      </w:pPr>
      <w:r w:rsidRPr="005B381E">
        <w:rPr>
          <w:b/>
          <w:bCs/>
        </w:rPr>
        <w:t>COMITÉ DE ADQUISICIONES, ARRENDAMIENTOS Y SERVICIOS DE PENSIONES CIVILES DEL ESTADO</w:t>
      </w:r>
    </w:p>
    <w:p w14:paraId="2DFD8CD9" w14:textId="77777777" w:rsidR="002F189F" w:rsidRPr="005B381E" w:rsidRDefault="002F189F" w:rsidP="002F189F">
      <w:pPr>
        <w:spacing w:after="0" w:line="240" w:lineRule="auto"/>
        <w:rPr>
          <w:b/>
          <w:bCs/>
        </w:rPr>
      </w:pPr>
      <w:r w:rsidRPr="005B381E">
        <w:rPr>
          <w:b/>
          <w:bCs/>
        </w:rPr>
        <w:t>PRESENTE. -</w:t>
      </w:r>
    </w:p>
    <w:p w14:paraId="7311356C" w14:textId="77777777" w:rsidR="002F189F" w:rsidRPr="005B381E" w:rsidRDefault="002F189F" w:rsidP="002F189F">
      <w:r w:rsidRPr="005B381E">
        <w:t xml:space="preserve">Por este conducto, manifiesto bajo protesta de decir verdad, que mi representada se encuentra en el rango de una empresa </w:t>
      </w:r>
      <w:r w:rsidRPr="005B381E">
        <w:rPr>
          <w:u w:val="single"/>
        </w:rPr>
        <w:t xml:space="preserve">                                   </w:t>
      </w:r>
      <w:proofErr w:type="gramStart"/>
      <w:r w:rsidRPr="005B381E">
        <w:rPr>
          <w:u w:val="single"/>
        </w:rPr>
        <w:t xml:space="preserve"> </w:t>
      </w:r>
      <w:r w:rsidRPr="005B381E">
        <w:t xml:space="preserve"> .</w:t>
      </w:r>
      <w:proofErr w:type="gramEnd"/>
      <w:r w:rsidRPr="005B381E">
        <w:t xml:space="preserve"> (micro, pequeña o mediana empresa).</w:t>
      </w:r>
    </w:p>
    <w:p w14:paraId="763B7335" w14:textId="77777777" w:rsidR="002F189F" w:rsidRPr="005B381E" w:rsidRDefault="002F189F" w:rsidP="002F189F">
      <w:pPr>
        <w:jc w:val="center"/>
        <w:rPr>
          <w:b/>
          <w:bCs/>
        </w:rPr>
      </w:pPr>
      <w:r w:rsidRPr="005B381E">
        <w:rPr>
          <w:b/>
          <w:bCs/>
        </w:rPr>
        <w:t>ATENTAMENTE</w:t>
      </w:r>
    </w:p>
    <w:p w14:paraId="61BFA593" w14:textId="77777777" w:rsidR="002F189F" w:rsidRPr="005B381E" w:rsidRDefault="002F189F" w:rsidP="002F189F"/>
    <w:p w14:paraId="103FD2D8" w14:textId="77777777" w:rsidR="002F189F" w:rsidRPr="005B381E" w:rsidRDefault="002F189F" w:rsidP="002F189F"/>
    <w:p w14:paraId="7B886528" w14:textId="77777777" w:rsidR="002F189F" w:rsidRPr="005B381E" w:rsidRDefault="002F189F" w:rsidP="002F189F"/>
    <w:p w14:paraId="3A9DB4AE" w14:textId="77777777" w:rsidR="002F189F" w:rsidRPr="005B381E" w:rsidRDefault="002F189F" w:rsidP="002F189F">
      <w:pPr>
        <w:spacing w:after="0"/>
      </w:pPr>
      <w:r w:rsidRPr="005B381E">
        <w:t xml:space="preserve">            _______________________                                   ___________________________________</w:t>
      </w:r>
    </w:p>
    <w:p w14:paraId="4F294882" w14:textId="77777777" w:rsidR="002F189F" w:rsidRPr="005B381E" w:rsidRDefault="002F189F" w:rsidP="002F189F">
      <w:pPr>
        <w:rPr>
          <w:b/>
          <w:bCs/>
        </w:rPr>
      </w:pPr>
      <w:r w:rsidRPr="005B381E">
        <w:rPr>
          <w:b/>
          <w:bCs/>
        </w:rPr>
        <w:t xml:space="preserve">                NOMBRE DEL LICITANTE                                       NOMBRE Y FIRMA DEL REPRESENTANTE</w:t>
      </w:r>
    </w:p>
    <w:p w14:paraId="7DCF8022" w14:textId="77777777" w:rsidR="002F189F" w:rsidRPr="005B381E" w:rsidRDefault="002F189F" w:rsidP="002F189F"/>
    <w:p w14:paraId="1C73A18C" w14:textId="77777777" w:rsidR="002F189F" w:rsidRPr="005B381E" w:rsidRDefault="002F189F" w:rsidP="002F189F">
      <w:pPr>
        <w:spacing w:after="0"/>
        <w:jc w:val="center"/>
        <w:rPr>
          <w:i/>
          <w:iCs/>
        </w:rPr>
      </w:pPr>
      <w:r w:rsidRPr="005B381E">
        <w:rPr>
          <w:i/>
          <w:iCs/>
        </w:rPr>
        <w:t>Nota: El presente escrito deberá presentarse preferentemente en hoja membretada del licitante.</w:t>
      </w:r>
    </w:p>
    <w:p w14:paraId="1B0941D1" w14:textId="77777777" w:rsidR="002F189F" w:rsidRPr="005B381E" w:rsidRDefault="002F189F" w:rsidP="002F189F">
      <w:pPr>
        <w:spacing w:after="0"/>
        <w:jc w:val="center"/>
        <w:rPr>
          <w:i/>
          <w:iCs/>
        </w:rPr>
      </w:pPr>
      <w:r w:rsidRPr="005B381E">
        <w:rPr>
          <w:i/>
          <w:iCs/>
        </w:rPr>
        <w:lastRenderedPageBreak/>
        <w:t>En caso de que el licitante sea persona física, el presente documento deberá adecuarse en lo concerniente.</w:t>
      </w:r>
    </w:p>
    <w:p w14:paraId="4D2EAD1E" w14:textId="77777777" w:rsidR="002F189F" w:rsidRPr="005B381E" w:rsidRDefault="002F189F" w:rsidP="002F189F">
      <w:pPr>
        <w:spacing w:after="0" w:line="240" w:lineRule="auto"/>
        <w:jc w:val="center"/>
        <w:rPr>
          <w:b/>
          <w:bCs/>
        </w:rPr>
      </w:pPr>
    </w:p>
    <w:p w14:paraId="12B42899" w14:textId="77777777" w:rsidR="002F189F" w:rsidRPr="005B381E" w:rsidRDefault="002F189F" w:rsidP="002F189F">
      <w:pPr>
        <w:spacing w:after="0" w:line="240" w:lineRule="auto"/>
        <w:jc w:val="center"/>
        <w:rPr>
          <w:b/>
          <w:bCs/>
        </w:rPr>
      </w:pPr>
    </w:p>
    <w:p w14:paraId="2486411D" w14:textId="77777777" w:rsidR="002F189F" w:rsidRPr="005B381E" w:rsidRDefault="002F189F" w:rsidP="002F189F">
      <w:pPr>
        <w:spacing w:after="0" w:line="240" w:lineRule="auto"/>
        <w:jc w:val="center"/>
        <w:rPr>
          <w:b/>
          <w:bCs/>
        </w:rPr>
      </w:pPr>
    </w:p>
    <w:p w14:paraId="4D7CAC9B" w14:textId="77777777" w:rsidR="002F189F" w:rsidRPr="005B381E" w:rsidRDefault="002F189F" w:rsidP="002F189F">
      <w:pPr>
        <w:spacing w:after="0" w:line="240" w:lineRule="auto"/>
        <w:jc w:val="center"/>
        <w:rPr>
          <w:b/>
          <w:bCs/>
        </w:rPr>
      </w:pPr>
    </w:p>
    <w:p w14:paraId="42F6A38E" w14:textId="77777777" w:rsidR="002F189F" w:rsidRPr="005B381E" w:rsidRDefault="002F189F" w:rsidP="002F189F">
      <w:pPr>
        <w:spacing w:after="0" w:line="240" w:lineRule="auto"/>
        <w:jc w:val="center"/>
        <w:rPr>
          <w:b/>
          <w:bCs/>
        </w:rPr>
      </w:pPr>
    </w:p>
    <w:p w14:paraId="0AED51FC" w14:textId="77777777" w:rsidR="002F189F" w:rsidRPr="005B381E" w:rsidRDefault="002F189F" w:rsidP="002F189F">
      <w:pPr>
        <w:spacing w:after="0" w:line="240" w:lineRule="auto"/>
        <w:jc w:val="center"/>
        <w:rPr>
          <w:b/>
          <w:bCs/>
        </w:rPr>
      </w:pPr>
    </w:p>
    <w:p w14:paraId="4D6EEA64" w14:textId="77777777" w:rsidR="002F189F" w:rsidRPr="005B381E" w:rsidRDefault="002F189F" w:rsidP="002F189F">
      <w:pPr>
        <w:spacing w:after="0" w:line="240" w:lineRule="auto"/>
        <w:jc w:val="center"/>
        <w:rPr>
          <w:b/>
          <w:bCs/>
        </w:rPr>
      </w:pPr>
    </w:p>
    <w:p w14:paraId="3322E0DC" w14:textId="77777777" w:rsidR="002F189F" w:rsidRPr="005B381E" w:rsidRDefault="002F189F" w:rsidP="002F189F">
      <w:pPr>
        <w:spacing w:after="0" w:line="240" w:lineRule="auto"/>
        <w:jc w:val="center"/>
        <w:rPr>
          <w:b/>
          <w:bCs/>
        </w:rPr>
      </w:pPr>
    </w:p>
    <w:p w14:paraId="5C192C4A" w14:textId="77777777" w:rsidR="002F189F" w:rsidRPr="005B381E" w:rsidRDefault="002F189F" w:rsidP="002F189F">
      <w:pPr>
        <w:spacing w:after="0" w:line="240" w:lineRule="auto"/>
        <w:jc w:val="center"/>
        <w:rPr>
          <w:b/>
          <w:bCs/>
        </w:rPr>
      </w:pPr>
    </w:p>
    <w:p w14:paraId="4CC500F4" w14:textId="77777777" w:rsidR="002F189F" w:rsidRPr="005B381E" w:rsidRDefault="002F189F" w:rsidP="002F189F">
      <w:pPr>
        <w:spacing w:after="0" w:line="240" w:lineRule="auto"/>
        <w:jc w:val="center"/>
        <w:rPr>
          <w:b/>
          <w:bCs/>
        </w:rPr>
      </w:pPr>
    </w:p>
    <w:p w14:paraId="3CC263F6" w14:textId="77777777" w:rsidR="002F189F" w:rsidRPr="005B381E" w:rsidRDefault="002F189F" w:rsidP="002F189F">
      <w:pPr>
        <w:spacing w:after="0" w:line="240" w:lineRule="auto"/>
        <w:jc w:val="center"/>
        <w:rPr>
          <w:b/>
          <w:bCs/>
        </w:rPr>
      </w:pPr>
    </w:p>
    <w:p w14:paraId="0881AD9C" w14:textId="77777777" w:rsidR="002F189F" w:rsidRPr="005B381E" w:rsidRDefault="002F189F" w:rsidP="002F189F">
      <w:pPr>
        <w:spacing w:after="0" w:line="240" w:lineRule="auto"/>
        <w:jc w:val="center"/>
        <w:rPr>
          <w:b/>
          <w:bCs/>
        </w:rPr>
      </w:pPr>
    </w:p>
    <w:p w14:paraId="71EDF9F5" w14:textId="77777777" w:rsidR="002F189F" w:rsidRPr="005B381E" w:rsidRDefault="002F189F" w:rsidP="002F189F">
      <w:pPr>
        <w:spacing w:after="0" w:line="240" w:lineRule="auto"/>
        <w:jc w:val="center"/>
        <w:rPr>
          <w:b/>
          <w:bCs/>
        </w:rPr>
      </w:pPr>
    </w:p>
    <w:p w14:paraId="519B265C" w14:textId="77777777" w:rsidR="002F189F" w:rsidRPr="005B381E" w:rsidRDefault="002F189F" w:rsidP="002F189F">
      <w:pPr>
        <w:spacing w:after="0" w:line="240" w:lineRule="auto"/>
        <w:jc w:val="center"/>
        <w:rPr>
          <w:b/>
          <w:bCs/>
        </w:rPr>
      </w:pPr>
    </w:p>
    <w:p w14:paraId="481B8917" w14:textId="77777777" w:rsidR="002F189F" w:rsidRPr="005B381E" w:rsidRDefault="002F189F" w:rsidP="002F189F">
      <w:pPr>
        <w:spacing w:after="0" w:line="240" w:lineRule="auto"/>
        <w:jc w:val="center"/>
        <w:rPr>
          <w:b/>
          <w:bCs/>
        </w:rPr>
      </w:pPr>
    </w:p>
    <w:p w14:paraId="6366FFE2" w14:textId="77777777" w:rsidR="002F189F" w:rsidRPr="005B381E" w:rsidRDefault="002F189F" w:rsidP="002F189F">
      <w:pPr>
        <w:spacing w:after="0" w:line="240" w:lineRule="auto"/>
        <w:jc w:val="center"/>
        <w:rPr>
          <w:b/>
          <w:bCs/>
        </w:rPr>
      </w:pPr>
    </w:p>
    <w:p w14:paraId="01737AB7" w14:textId="77777777" w:rsidR="002F189F" w:rsidRPr="005B381E" w:rsidRDefault="002F189F" w:rsidP="002F189F">
      <w:pPr>
        <w:spacing w:after="0" w:line="240" w:lineRule="auto"/>
        <w:jc w:val="center"/>
        <w:rPr>
          <w:b/>
          <w:bCs/>
        </w:rPr>
      </w:pPr>
    </w:p>
    <w:p w14:paraId="46376A63" w14:textId="77777777" w:rsidR="002F189F" w:rsidRPr="005B381E" w:rsidRDefault="002F189F" w:rsidP="002F189F">
      <w:pPr>
        <w:spacing w:after="0" w:line="240" w:lineRule="auto"/>
        <w:jc w:val="center"/>
        <w:rPr>
          <w:b/>
          <w:bCs/>
        </w:rPr>
      </w:pPr>
    </w:p>
    <w:p w14:paraId="56F942BD" w14:textId="77777777" w:rsidR="002F189F" w:rsidRPr="005B381E" w:rsidRDefault="002F189F" w:rsidP="002F189F">
      <w:pPr>
        <w:spacing w:after="0" w:line="240" w:lineRule="auto"/>
        <w:rPr>
          <w:b/>
          <w:bCs/>
        </w:rPr>
      </w:pPr>
    </w:p>
    <w:p w14:paraId="764465DF" w14:textId="77777777" w:rsidR="002F189F" w:rsidRPr="005B381E" w:rsidRDefault="002F189F" w:rsidP="002F189F">
      <w:pPr>
        <w:spacing w:after="0" w:line="240" w:lineRule="auto"/>
        <w:jc w:val="center"/>
        <w:rPr>
          <w:b/>
          <w:bCs/>
        </w:rPr>
      </w:pPr>
    </w:p>
    <w:p w14:paraId="59F2BF36" w14:textId="509E5BB9" w:rsidR="00E152C8" w:rsidRPr="002F189F" w:rsidRDefault="00E152C8" w:rsidP="002F189F"/>
    <w:sectPr w:rsidR="00E152C8" w:rsidRPr="002F189F" w:rsidSect="00154F02">
      <w:headerReference w:type="default" r:id="rId12"/>
      <w:footerReference w:type="default" r:id="rId13"/>
      <w:pgSz w:w="12240" w:h="15840"/>
      <w:pgMar w:top="1560" w:right="1701" w:bottom="170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905B1" w14:textId="77777777" w:rsidR="004655CC" w:rsidRDefault="004655CC" w:rsidP="008974A8">
      <w:pPr>
        <w:spacing w:after="0" w:line="240" w:lineRule="auto"/>
      </w:pPr>
      <w:r>
        <w:separator/>
      </w:r>
    </w:p>
  </w:endnote>
  <w:endnote w:type="continuationSeparator" w:id="0">
    <w:p w14:paraId="10CA8EAC" w14:textId="77777777" w:rsidR="004655CC" w:rsidRDefault="004655CC" w:rsidP="00897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323690"/>
      <w:docPartObj>
        <w:docPartGallery w:val="Page Numbers (Bottom of Page)"/>
        <w:docPartUnique/>
      </w:docPartObj>
    </w:sdtPr>
    <w:sdtEndPr/>
    <w:sdtContent>
      <w:p w14:paraId="7BF95838" w14:textId="15A7CBAA" w:rsidR="00C739D9" w:rsidRDefault="00C739D9">
        <w:pPr>
          <w:pStyle w:val="Piedepgina"/>
          <w:jc w:val="right"/>
        </w:pPr>
        <w:r>
          <w:fldChar w:fldCharType="begin"/>
        </w:r>
        <w:r>
          <w:instrText>PAGE   \* MERGEFORMAT</w:instrText>
        </w:r>
        <w:r>
          <w:fldChar w:fldCharType="separate"/>
        </w:r>
        <w:r w:rsidR="009410F1" w:rsidRPr="009410F1">
          <w:rPr>
            <w:noProof/>
            <w:lang w:val="es-ES"/>
          </w:rPr>
          <w:t>30</w:t>
        </w:r>
        <w:r>
          <w:fldChar w:fldCharType="end"/>
        </w:r>
      </w:p>
    </w:sdtContent>
  </w:sdt>
  <w:p w14:paraId="6CA427D6" w14:textId="77777777" w:rsidR="00C739D9" w:rsidRDefault="00C739D9">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7A5CD" w14:textId="77777777" w:rsidR="004655CC" w:rsidRDefault="004655CC" w:rsidP="008974A8">
      <w:pPr>
        <w:spacing w:after="0" w:line="240" w:lineRule="auto"/>
      </w:pPr>
      <w:r>
        <w:separator/>
      </w:r>
    </w:p>
  </w:footnote>
  <w:footnote w:type="continuationSeparator" w:id="0">
    <w:p w14:paraId="68A17FA7" w14:textId="77777777" w:rsidR="004655CC" w:rsidRDefault="004655CC" w:rsidP="008974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40213" w14:textId="093E0E2B" w:rsidR="00C739D9" w:rsidRDefault="00C739D9">
    <w:pPr>
      <w:pStyle w:val="Encabezado"/>
    </w:pPr>
    <w:r>
      <w:rPr>
        <w:noProof/>
        <w:lang w:val="es-MX" w:eastAsia="es-MX"/>
      </w:rPr>
      <w:drawing>
        <wp:anchor distT="0" distB="0" distL="114300" distR="114300" simplePos="0" relativeHeight="251662336" behindDoc="1" locked="0" layoutInCell="1" allowOverlap="1" wp14:anchorId="3763D477" wp14:editId="29F32DBE">
          <wp:simplePos x="0" y="0"/>
          <wp:positionH relativeFrom="column">
            <wp:posOffset>-1073311</wp:posOffset>
          </wp:positionH>
          <wp:positionV relativeFrom="paragraph">
            <wp:posOffset>-435932</wp:posOffset>
          </wp:positionV>
          <wp:extent cx="7780272" cy="10099343"/>
          <wp:effectExtent l="0" t="0" r="0" b="0"/>
          <wp:wrapNone/>
          <wp:docPr id="430330432" name="Imagen 43033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0491" cy="10112608"/>
                  </a:xfrm>
                  <a:prstGeom prst="rect">
                    <a:avLst/>
                  </a:prstGeom>
                </pic:spPr>
              </pic:pic>
            </a:graphicData>
          </a:graphic>
          <wp14:sizeRelH relativeFrom="page">
            <wp14:pctWidth>0</wp14:pctWidth>
          </wp14:sizeRelH>
          <wp14:sizeRelV relativeFrom="page">
            <wp14:pctHeight>0</wp14:pctHeight>
          </wp14:sizeRelV>
        </wp:anchor>
      </w:drawing>
    </w:r>
    <w:r w:rsidRPr="00F01815">
      <w:rPr>
        <w:noProof/>
        <w:lang w:val="es-MX" w:eastAsia="es-MX"/>
      </w:rPr>
      <mc:AlternateContent>
        <mc:Choice Requires="wps">
          <w:drawing>
            <wp:anchor distT="0" distB="0" distL="114300" distR="114300" simplePos="0" relativeHeight="251661312" behindDoc="0" locked="0" layoutInCell="1" allowOverlap="1" wp14:anchorId="2A4A36B8" wp14:editId="291895E1">
              <wp:simplePos x="0" y="0"/>
              <wp:positionH relativeFrom="margin">
                <wp:posOffset>2290914</wp:posOffset>
              </wp:positionH>
              <wp:positionV relativeFrom="paragraph">
                <wp:posOffset>-346075</wp:posOffset>
              </wp:positionV>
              <wp:extent cx="3373120" cy="882594"/>
              <wp:effectExtent l="0" t="0" r="0" b="0"/>
              <wp:wrapNone/>
              <wp:docPr id="57" name="Rectángulo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73120" cy="88259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421CA6" w14:textId="77777777" w:rsidR="00C739D9" w:rsidRPr="00F01815" w:rsidRDefault="00C739D9" w:rsidP="008974A8">
                          <w:pPr>
                            <w:spacing w:after="0" w:line="240" w:lineRule="auto"/>
                            <w:jc w:val="center"/>
                            <w:rPr>
                              <w:rFonts w:ascii="Arial" w:hAnsi="Arial"/>
                              <w:b/>
                              <w:color w:val="000000" w:themeColor="text1"/>
                              <w:sz w:val="18"/>
                            </w:rPr>
                          </w:pPr>
                        </w:p>
                        <w:p w14:paraId="0657B266" w14:textId="77777777" w:rsidR="002F189F" w:rsidRPr="00F01815" w:rsidRDefault="002F189F" w:rsidP="002F189F">
                          <w:pPr>
                            <w:spacing w:after="0" w:line="240" w:lineRule="auto"/>
                            <w:jc w:val="right"/>
                            <w:rPr>
                              <w:rFonts w:ascii="Arial" w:hAnsi="Arial"/>
                              <w:b/>
                              <w:color w:val="000000" w:themeColor="text1"/>
                              <w:sz w:val="18"/>
                            </w:rPr>
                          </w:pPr>
                          <w:r w:rsidRPr="00F01815">
                            <w:rPr>
                              <w:rFonts w:ascii="Arial" w:hAnsi="Arial"/>
                              <w:b/>
                              <w:color w:val="000000" w:themeColor="text1"/>
                              <w:sz w:val="18"/>
                            </w:rPr>
                            <w:t>PENSIONES CIVILES DEL ESTADO DE CHIHUAHUA</w:t>
                          </w:r>
                        </w:p>
                        <w:p w14:paraId="6D63B55D" w14:textId="77777777" w:rsidR="002F189F" w:rsidRPr="00F01815" w:rsidRDefault="002F189F" w:rsidP="002F189F">
                          <w:pPr>
                            <w:spacing w:after="0" w:line="240" w:lineRule="auto"/>
                            <w:jc w:val="right"/>
                            <w:rPr>
                              <w:rFonts w:ascii="Arial" w:hAnsi="Arial"/>
                              <w:b/>
                              <w:color w:val="000000" w:themeColor="text1"/>
                              <w:sz w:val="18"/>
                            </w:rPr>
                          </w:pPr>
                          <w:r w:rsidRPr="00F01815">
                            <w:rPr>
                              <w:rFonts w:ascii="Arial" w:hAnsi="Arial"/>
                              <w:b/>
                              <w:color w:val="000000" w:themeColor="text1"/>
                              <w:sz w:val="18"/>
                            </w:rPr>
                            <w:t>LICITACIÓN PÚBLICA PRESENCIAL</w:t>
                          </w:r>
                        </w:p>
                        <w:p w14:paraId="2531A779" w14:textId="3C5BEABC" w:rsidR="002F189F" w:rsidRDefault="002F189F" w:rsidP="002F189F">
                          <w:pPr>
                            <w:spacing w:after="0" w:line="240" w:lineRule="auto"/>
                            <w:jc w:val="right"/>
                            <w:rPr>
                              <w:rFonts w:ascii="Arial" w:hAnsi="Arial"/>
                              <w:b/>
                              <w:color w:val="000000" w:themeColor="text1"/>
                              <w:sz w:val="18"/>
                            </w:rPr>
                          </w:pPr>
                          <w:r w:rsidRPr="00F01815">
                            <w:rPr>
                              <w:rFonts w:ascii="Arial" w:hAnsi="Arial"/>
                              <w:b/>
                              <w:color w:val="000000" w:themeColor="text1"/>
                              <w:sz w:val="18"/>
                            </w:rPr>
                            <w:t xml:space="preserve">No. </w:t>
                          </w:r>
                          <w:r w:rsidR="00AC3D72">
                            <w:rPr>
                              <w:rFonts w:ascii="Arial" w:hAnsi="Arial"/>
                              <w:b/>
                              <w:color w:val="000000" w:themeColor="text1"/>
                              <w:sz w:val="18"/>
                            </w:rPr>
                            <w:t>PCE-LPP-019-2026-BIS</w:t>
                          </w:r>
                        </w:p>
                        <w:p w14:paraId="7CF29C01" w14:textId="23442BF5" w:rsidR="002F189F" w:rsidRDefault="002F189F" w:rsidP="002F189F">
                          <w:pPr>
                            <w:spacing w:after="0" w:line="240" w:lineRule="auto"/>
                            <w:jc w:val="right"/>
                            <w:rPr>
                              <w:rFonts w:ascii="Arial" w:hAnsi="Arial"/>
                              <w:b/>
                              <w:color w:val="000000" w:themeColor="text1"/>
                              <w:sz w:val="18"/>
                            </w:rPr>
                          </w:pPr>
                          <w:r w:rsidRPr="00F01815">
                            <w:rPr>
                              <w:rFonts w:ascii="Arial" w:hAnsi="Arial"/>
                              <w:b/>
                              <w:color w:val="000000" w:themeColor="text1"/>
                              <w:sz w:val="18"/>
                            </w:rPr>
                            <w:t>“</w:t>
                          </w:r>
                          <w:r w:rsidR="008B01CA">
                            <w:rPr>
                              <w:rFonts w:ascii="Arial" w:hAnsi="Arial"/>
                              <w:b/>
                              <w:color w:val="000000" w:themeColor="text1"/>
                              <w:sz w:val="18"/>
                            </w:rPr>
                            <w:t>SUMINISTRO</w:t>
                          </w:r>
                          <w:r>
                            <w:rPr>
                              <w:rFonts w:ascii="Arial" w:hAnsi="Arial"/>
                              <w:b/>
                              <w:color w:val="000000" w:themeColor="text1"/>
                              <w:sz w:val="18"/>
                            </w:rPr>
                            <w:t xml:space="preserve"> DE MEDICAMENTOS Y PRODUCTOS FARMACÉUTICOS</w:t>
                          </w:r>
                          <w:r w:rsidRPr="00F01815">
                            <w:rPr>
                              <w:rFonts w:ascii="Arial" w:hAnsi="Arial"/>
                              <w:b/>
                              <w:color w:val="000000" w:themeColor="text1"/>
                              <w:sz w:val="18"/>
                            </w:rPr>
                            <w:t>”</w:t>
                          </w:r>
                        </w:p>
                        <w:p w14:paraId="264132BE" w14:textId="77777777" w:rsidR="00C739D9" w:rsidRPr="00F01815" w:rsidRDefault="00C739D9" w:rsidP="008974A8">
                          <w:pPr>
                            <w:spacing w:after="0" w:line="240" w:lineRule="auto"/>
                            <w:jc w:val="center"/>
                            <w:rPr>
                              <w:color w:val="000000" w:themeColor="text1"/>
                            </w:rPr>
                          </w:pPr>
                        </w:p>
                        <w:p w14:paraId="2E447213" w14:textId="77777777" w:rsidR="00C739D9" w:rsidRPr="00F01815" w:rsidRDefault="00C739D9" w:rsidP="008974A8">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4A36B8" id="Rectángulo 57" o:spid="_x0000_s1026" style="position:absolute;margin-left:180.4pt;margin-top:-27.25pt;width:265.6pt;height:6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" filled="f" stroked="f" strokeweight="1pt">
              <v:textbox>
                <w:txbxContent>
                  <w:p w14:paraId="0B421CA6" w14:textId="77777777" w:rsidR="00C739D9" w:rsidRPr="00F01815" w:rsidRDefault="00C739D9" w:rsidP="008974A8">
                    <w:pPr>
                      <w:spacing w:after="0" w:line="240" w:lineRule="auto"/>
                      <w:jc w:val="center"/>
                      <w:rPr>
                        <w:rFonts w:ascii="Arial" w:hAnsi="Arial"/>
                        <w:b/>
                        <w:color w:val="000000" w:themeColor="text1"/>
                        <w:sz w:val="18"/>
                      </w:rPr>
                    </w:pPr>
                  </w:p>
                  <w:p w14:paraId="0657B266" w14:textId="77777777" w:rsidR="002F189F" w:rsidRPr="00F01815" w:rsidRDefault="002F189F" w:rsidP="002F189F">
                    <w:pPr>
                      <w:spacing w:after="0" w:line="240" w:lineRule="auto"/>
                      <w:jc w:val="right"/>
                      <w:rPr>
                        <w:rFonts w:ascii="Arial" w:hAnsi="Arial"/>
                        <w:b/>
                        <w:color w:val="000000" w:themeColor="text1"/>
                        <w:sz w:val="18"/>
                      </w:rPr>
                    </w:pPr>
                    <w:r w:rsidRPr="00F01815">
                      <w:rPr>
                        <w:rFonts w:ascii="Arial" w:hAnsi="Arial"/>
                        <w:b/>
                        <w:color w:val="000000" w:themeColor="text1"/>
                        <w:sz w:val="18"/>
                      </w:rPr>
                      <w:t>PENSIONES CIVILES DEL ESTADO DE CHIHUAHUA</w:t>
                    </w:r>
                  </w:p>
                  <w:p w14:paraId="6D63B55D" w14:textId="77777777" w:rsidR="002F189F" w:rsidRPr="00F01815" w:rsidRDefault="002F189F" w:rsidP="002F189F">
                    <w:pPr>
                      <w:spacing w:after="0" w:line="240" w:lineRule="auto"/>
                      <w:jc w:val="right"/>
                      <w:rPr>
                        <w:rFonts w:ascii="Arial" w:hAnsi="Arial"/>
                        <w:b/>
                        <w:color w:val="000000" w:themeColor="text1"/>
                        <w:sz w:val="18"/>
                      </w:rPr>
                    </w:pPr>
                    <w:r w:rsidRPr="00F01815">
                      <w:rPr>
                        <w:rFonts w:ascii="Arial" w:hAnsi="Arial"/>
                        <w:b/>
                        <w:color w:val="000000" w:themeColor="text1"/>
                        <w:sz w:val="18"/>
                      </w:rPr>
                      <w:t>LICITACIÓN PÚBLICA PRESENCIAL</w:t>
                    </w:r>
                  </w:p>
                  <w:p w14:paraId="2531A779" w14:textId="3C5BEABC" w:rsidR="002F189F" w:rsidRDefault="002F189F" w:rsidP="002F189F">
                    <w:pPr>
                      <w:spacing w:after="0" w:line="240" w:lineRule="auto"/>
                      <w:jc w:val="right"/>
                      <w:rPr>
                        <w:rFonts w:ascii="Arial" w:hAnsi="Arial"/>
                        <w:b/>
                        <w:color w:val="000000" w:themeColor="text1"/>
                        <w:sz w:val="18"/>
                      </w:rPr>
                    </w:pPr>
                    <w:r w:rsidRPr="00F01815">
                      <w:rPr>
                        <w:rFonts w:ascii="Arial" w:hAnsi="Arial"/>
                        <w:b/>
                        <w:color w:val="000000" w:themeColor="text1"/>
                        <w:sz w:val="18"/>
                      </w:rPr>
                      <w:t xml:space="preserve">No. </w:t>
                    </w:r>
                    <w:r w:rsidR="00AC3D72">
                      <w:rPr>
                        <w:rFonts w:ascii="Arial" w:hAnsi="Arial"/>
                        <w:b/>
                        <w:color w:val="000000" w:themeColor="text1"/>
                        <w:sz w:val="18"/>
                      </w:rPr>
                      <w:t>PCE-LPP-019-2026-BIS</w:t>
                    </w:r>
                  </w:p>
                  <w:p w14:paraId="7CF29C01" w14:textId="23442BF5" w:rsidR="002F189F" w:rsidRDefault="002F189F" w:rsidP="002F189F">
                    <w:pPr>
                      <w:spacing w:after="0" w:line="240" w:lineRule="auto"/>
                      <w:jc w:val="right"/>
                      <w:rPr>
                        <w:rFonts w:ascii="Arial" w:hAnsi="Arial"/>
                        <w:b/>
                        <w:color w:val="000000" w:themeColor="text1"/>
                        <w:sz w:val="18"/>
                      </w:rPr>
                    </w:pPr>
                    <w:r w:rsidRPr="00F01815">
                      <w:rPr>
                        <w:rFonts w:ascii="Arial" w:hAnsi="Arial"/>
                        <w:b/>
                        <w:color w:val="000000" w:themeColor="text1"/>
                        <w:sz w:val="18"/>
                      </w:rPr>
                      <w:t>“</w:t>
                    </w:r>
                    <w:r w:rsidR="008B01CA">
                      <w:rPr>
                        <w:rFonts w:ascii="Arial" w:hAnsi="Arial"/>
                        <w:b/>
                        <w:color w:val="000000" w:themeColor="text1"/>
                        <w:sz w:val="18"/>
                      </w:rPr>
                      <w:t>SUMINISTRO</w:t>
                    </w:r>
                    <w:r>
                      <w:rPr>
                        <w:rFonts w:ascii="Arial" w:hAnsi="Arial"/>
                        <w:b/>
                        <w:color w:val="000000" w:themeColor="text1"/>
                        <w:sz w:val="18"/>
                      </w:rPr>
                      <w:t xml:space="preserve"> DE MEDICAMENTOS Y PRODUCTOS FARMACÉUTICOS</w:t>
                    </w:r>
                    <w:r w:rsidRPr="00F01815">
                      <w:rPr>
                        <w:rFonts w:ascii="Arial" w:hAnsi="Arial"/>
                        <w:b/>
                        <w:color w:val="000000" w:themeColor="text1"/>
                        <w:sz w:val="18"/>
                      </w:rPr>
                      <w:t>”</w:t>
                    </w:r>
                  </w:p>
                  <w:p w14:paraId="264132BE" w14:textId="77777777" w:rsidR="00C739D9" w:rsidRPr="00F01815" w:rsidRDefault="00C739D9" w:rsidP="008974A8">
                    <w:pPr>
                      <w:spacing w:after="0" w:line="240" w:lineRule="auto"/>
                      <w:jc w:val="center"/>
                      <w:rPr>
                        <w:color w:val="000000" w:themeColor="text1"/>
                      </w:rPr>
                    </w:pPr>
                  </w:p>
                  <w:p w14:paraId="2E447213" w14:textId="77777777" w:rsidR="00C739D9" w:rsidRPr="00F01815" w:rsidRDefault="00C739D9" w:rsidP="008974A8">
                    <w:pPr>
                      <w:jc w:val="center"/>
                      <w:rPr>
                        <w:color w:val="000000" w:themeColor="text1"/>
                      </w:rPr>
                    </w:pP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45970"/>
    <w:multiLevelType w:val="hybridMultilevel"/>
    <w:tmpl w:val="D4D8F9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5341E0"/>
    <w:multiLevelType w:val="hybridMultilevel"/>
    <w:tmpl w:val="F9A00288"/>
    <w:lvl w:ilvl="0" w:tplc="580A0013">
      <w:start w:val="1"/>
      <w:numFmt w:val="upperRoman"/>
      <w:lvlText w:val="%1."/>
      <w:lvlJc w:val="righ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15:restartNumberingAfterBreak="0">
    <w:nsid w:val="11A50AC7"/>
    <w:multiLevelType w:val="hybridMultilevel"/>
    <w:tmpl w:val="EBB8A504"/>
    <w:lvl w:ilvl="0" w:tplc="2B6AFAC4">
      <w:start w:val="1"/>
      <w:numFmt w:val="lowerLetter"/>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33811EE"/>
    <w:multiLevelType w:val="hybridMultilevel"/>
    <w:tmpl w:val="828A4F9A"/>
    <w:lvl w:ilvl="0" w:tplc="4C6898D6">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462782"/>
    <w:multiLevelType w:val="hybridMultilevel"/>
    <w:tmpl w:val="BD62F40A"/>
    <w:lvl w:ilvl="0" w:tplc="AC28FF2E">
      <w:start w:val="12"/>
      <w:numFmt w:val="decimal"/>
      <w:lvlText w:val="%1."/>
      <w:lvlJc w:val="left"/>
      <w:pPr>
        <w:ind w:left="720" w:hanging="360"/>
      </w:pPr>
      <w:rPr>
        <w:rFonts w:hint="default"/>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246732E6"/>
    <w:multiLevelType w:val="hybridMultilevel"/>
    <w:tmpl w:val="12F45CF4"/>
    <w:lvl w:ilvl="0" w:tplc="58E25056">
      <w:start w:val="5"/>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5D22CC5"/>
    <w:multiLevelType w:val="multilevel"/>
    <w:tmpl w:val="E2CC2FAA"/>
    <w:lvl w:ilvl="0">
      <w:start w:val="1"/>
      <w:numFmt w:val="decimal"/>
      <w:lvlText w:val="%1)"/>
      <w:lvlJc w:val="left"/>
      <w:pPr>
        <w:ind w:left="360" w:hanging="360"/>
      </w:pPr>
    </w:lvl>
    <w:lvl w:ilvl="1">
      <w:start w:val="1"/>
      <w:numFmt w:val="decimal"/>
      <w:lvlText w:val="%2."/>
      <w:lvlJc w:val="left"/>
      <w:pPr>
        <w:ind w:left="720" w:hanging="360"/>
      </w:pPr>
      <w:rPr>
        <w:b w:val="0"/>
        <w:bCs w:val="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6E84786"/>
    <w:multiLevelType w:val="hybridMultilevel"/>
    <w:tmpl w:val="995E367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98F15E1"/>
    <w:multiLevelType w:val="hybridMultilevel"/>
    <w:tmpl w:val="3196A4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E9B1E65"/>
    <w:multiLevelType w:val="hybridMultilevel"/>
    <w:tmpl w:val="92D2234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2FA74C00"/>
    <w:multiLevelType w:val="multilevel"/>
    <w:tmpl w:val="C3AAFA62"/>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1" w15:restartNumberingAfterBreak="0">
    <w:nsid w:val="35EB277E"/>
    <w:multiLevelType w:val="hybridMultilevel"/>
    <w:tmpl w:val="F0C0A40A"/>
    <w:lvl w:ilvl="0" w:tplc="662ACEBE">
      <w:start w:val="1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2" w15:restartNumberingAfterBreak="0">
    <w:nsid w:val="37806F2E"/>
    <w:multiLevelType w:val="hybridMultilevel"/>
    <w:tmpl w:val="EF4E42D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7A15C21"/>
    <w:multiLevelType w:val="hybridMultilevel"/>
    <w:tmpl w:val="4C7456E8"/>
    <w:lvl w:ilvl="0" w:tplc="4C6898D6">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88C0E6F"/>
    <w:multiLevelType w:val="multilevel"/>
    <w:tmpl w:val="D4B6F86A"/>
    <w:lvl w:ilvl="0">
      <w:start w:val="1"/>
      <w:numFmt w:val="decimal"/>
      <w:lvlText w:val="%1)"/>
      <w:lvlJc w:val="left"/>
      <w:pPr>
        <w:ind w:left="360" w:hanging="360"/>
      </w:pPr>
    </w:lvl>
    <w:lvl w:ilvl="1">
      <w:start w:val="1"/>
      <w:numFmt w:val="lowerLetter"/>
      <w:lvlText w:val="%2)"/>
      <w:lvlJc w:val="left"/>
      <w:pPr>
        <w:ind w:left="720" w:hanging="360"/>
      </w:pPr>
      <w:rPr>
        <w:b w:val="0"/>
        <w:bCs w:val="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A9C3D9B"/>
    <w:multiLevelType w:val="hybridMultilevel"/>
    <w:tmpl w:val="5EE292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D49538E"/>
    <w:multiLevelType w:val="hybridMultilevel"/>
    <w:tmpl w:val="1BF876D0"/>
    <w:lvl w:ilvl="0" w:tplc="55865E74">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3DB176F7"/>
    <w:multiLevelType w:val="singleLevel"/>
    <w:tmpl w:val="263E67FE"/>
    <w:lvl w:ilvl="0">
      <w:start w:val="1"/>
      <w:numFmt w:val="lowerLetter"/>
      <w:lvlText w:val="%1)"/>
      <w:lvlJc w:val="left"/>
      <w:pPr>
        <w:tabs>
          <w:tab w:val="num" w:pos="644"/>
        </w:tabs>
        <w:ind w:left="644" w:hanging="360"/>
      </w:pPr>
      <w:rPr>
        <w:rFonts w:cs="Times New Roman" w:hint="default"/>
        <w:b/>
      </w:rPr>
    </w:lvl>
  </w:abstractNum>
  <w:abstractNum w:abstractNumId="18" w15:restartNumberingAfterBreak="0">
    <w:nsid w:val="49F92945"/>
    <w:multiLevelType w:val="hybridMultilevel"/>
    <w:tmpl w:val="F712EFAC"/>
    <w:lvl w:ilvl="0" w:tplc="58E25056">
      <w:start w:val="5"/>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B0760E"/>
    <w:multiLevelType w:val="hybridMultilevel"/>
    <w:tmpl w:val="EBB8A504"/>
    <w:lvl w:ilvl="0" w:tplc="2B6AFAC4">
      <w:start w:val="1"/>
      <w:numFmt w:val="lowerLetter"/>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B7638AE"/>
    <w:multiLevelType w:val="hybridMultilevel"/>
    <w:tmpl w:val="598CCEA8"/>
    <w:lvl w:ilvl="0" w:tplc="127C7448">
      <w:start w:val="1"/>
      <w:numFmt w:val="upperLetter"/>
      <w:lvlText w:val="%1)"/>
      <w:lvlJc w:val="left"/>
      <w:pPr>
        <w:ind w:left="2139" w:hanging="360"/>
      </w:pPr>
      <w:rPr>
        <w:rFonts w:hint="default"/>
      </w:rPr>
    </w:lvl>
    <w:lvl w:ilvl="1" w:tplc="04090019" w:tentative="1">
      <w:start w:val="1"/>
      <w:numFmt w:val="lowerLetter"/>
      <w:lvlText w:val="%2."/>
      <w:lvlJc w:val="left"/>
      <w:pPr>
        <w:ind w:left="2859" w:hanging="360"/>
      </w:pPr>
    </w:lvl>
    <w:lvl w:ilvl="2" w:tplc="0409001B" w:tentative="1">
      <w:start w:val="1"/>
      <w:numFmt w:val="lowerRoman"/>
      <w:lvlText w:val="%3."/>
      <w:lvlJc w:val="right"/>
      <w:pPr>
        <w:ind w:left="3579" w:hanging="180"/>
      </w:pPr>
    </w:lvl>
    <w:lvl w:ilvl="3" w:tplc="0409000F" w:tentative="1">
      <w:start w:val="1"/>
      <w:numFmt w:val="decimal"/>
      <w:lvlText w:val="%4."/>
      <w:lvlJc w:val="left"/>
      <w:pPr>
        <w:ind w:left="4299" w:hanging="360"/>
      </w:pPr>
    </w:lvl>
    <w:lvl w:ilvl="4" w:tplc="04090019" w:tentative="1">
      <w:start w:val="1"/>
      <w:numFmt w:val="lowerLetter"/>
      <w:lvlText w:val="%5."/>
      <w:lvlJc w:val="left"/>
      <w:pPr>
        <w:ind w:left="5019" w:hanging="360"/>
      </w:pPr>
    </w:lvl>
    <w:lvl w:ilvl="5" w:tplc="0409001B" w:tentative="1">
      <w:start w:val="1"/>
      <w:numFmt w:val="lowerRoman"/>
      <w:lvlText w:val="%6."/>
      <w:lvlJc w:val="right"/>
      <w:pPr>
        <w:ind w:left="5739" w:hanging="180"/>
      </w:pPr>
    </w:lvl>
    <w:lvl w:ilvl="6" w:tplc="0409000F" w:tentative="1">
      <w:start w:val="1"/>
      <w:numFmt w:val="decimal"/>
      <w:lvlText w:val="%7."/>
      <w:lvlJc w:val="left"/>
      <w:pPr>
        <w:ind w:left="6459" w:hanging="360"/>
      </w:pPr>
    </w:lvl>
    <w:lvl w:ilvl="7" w:tplc="04090019" w:tentative="1">
      <w:start w:val="1"/>
      <w:numFmt w:val="lowerLetter"/>
      <w:lvlText w:val="%8."/>
      <w:lvlJc w:val="left"/>
      <w:pPr>
        <w:ind w:left="7179" w:hanging="360"/>
      </w:pPr>
    </w:lvl>
    <w:lvl w:ilvl="8" w:tplc="0409001B" w:tentative="1">
      <w:start w:val="1"/>
      <w:numFmt w:val="lowerRoman"/>
      <w:lvlText w:val="%9."/>
      <w:lvlJc w:val="right"/>
      <w:pPr>
        <w:ind w:left="7899" w:hanging="180"/>
      </w:pPr>
    </w:lvl>
  </w:abstractNum>
  <w:abstractNum w:abstractNumId="21" w15:restartNumberingAfterBreak="0">
    <w:nsid w:val="57657CDB"/>
    <w:multiLevelType w:val="hybridMultilevel"/>
    <w:tmpl w:val="29DADAF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hint="default"/>
      </w:rPr>
    </w:lvl>
    <w:lvl w:ilvl="8" w:tplc="080A0005">
      <w:start w:val="1"/>
      <w:numFmt w:val="bullet"/>
      <w:lvlText w:val=""/>
      <w:lvlJc w:val="left"/>
      <w:pPr>
        <w:ind w:left="6480" w:hanging="360"/>
      </w:pPr>
      <w:rPr>
        <w:rFonts w:ascii="Wingdings" w:hAnsi="Wingdings" w:hint="default"/>
      </w:rPr>
    </w:lvl>
  </w:abstractNum>
  <w:abstractNum w:abstractNumId="22" w15:restartNumberingAfterBreak="0">
    <w:nsid w:val="599D346A"/>
    <w:multiLevelType w:val="hybridMultilevel"/>
    <w:tmpl w:val="056416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FA17D97"/>
    <w:multiLevelType w:val="hybridMultilevel"/>
    <w:tmpl w:val="982A27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3F46385"/>
    <w:multiLevelType w:val="hybridMultilevel"/>
    <w:tmpl w:val="68A4EA72"/>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5" w15:restartNumberingAfterBreak="0">
    <w:nsid w:val="643A4EBE"/>
    <w:multiLevelType w:val="multilevel"/>
    <w:tmpl w:val="4EB25F76"/>
    <w:lvl w:ilvl="0">
      <w:start w:val="1"/>
      <w:numFmt w:val="decimal"/>
      <w:lvlText w:val="%1."/>
      <w:lvlJc w:val="left"/>
      <w:pPr>
        <w:ind w:left="786"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734" w:hanging="720"/>
      </w:pPr>
      <w:rPr>
        <w:rFonts w:hint="default"/>
      </w:rPr>
    </w:lvl>
    <w:lvl w:ilvl="3">
      <w:start w:val="1"/>
      <w:numFmt w:val="decimal"/>
      <w:isLgl/>
      <w:lvlText w:val="%1.%2.%3.%4"/>
      <w:lvlJc w:val="left"/>
      <w:pPr>
        <w:ind w:left="2028" w:hanging="720"/>
      </w:pPr>
      <w:rPr>
        <w:rFonts w:hint="default"/>
      </w:rPr>
    </w:lvl>
    <w:lvl w:ilvl="4">
      <w:start w:val="1"/>
      <w:numFmt w:val="decimal"/>
      <w:isLgl/>
      <w:lvlText w:val="%1.%2.%3.%4.%5"/>
      <w:lvlJc w:val="left"/>
      <w:pPr>
        <w:ind w:left="2682" w:hanging="1080"/>
      </w:pPr>
      <w:rPr>
        <w:rFonts w:hint="default"/>
      </w:rPr>
    </w:lvl>
    <w:lvl w:ilvl="5">
      <w:start w:val="1"/>
      <w:numFmt w:val="decimal"/>
      <w:isLgl/>
      <w:lvlText w:val="%1.%2.%3.%4.%5.%6"/>
      <w:lvlJc w:val="left"/>
      <w:pPr>
        <w:ind w:left="2976" w:hanging="108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26" w15:restartNumberingAfterBreak="0">
    <w:nsid w:val="658C09D0"/>
    <w:multiLevelType w:val="hybridMultilevel"/>
    <w:tmpl w:val="4A24A55A"/>
    <w:lvl w:ilvl="0" w:tplc="4C6898D6">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93C6DD6"/>
    <w:multiLevelType w:val="hybridMultilevel"/>
    <w:tmpl w:val="144888FE"/>
    <w:lvl w:ilvl="0" w:tplc="154423EA">
      <w:start w:val="1"/>
      <w:numFmt w:val="upperRoman"/>
      <w:lvlText w:val="%1."/>
      <w:lvlJc w:val="left"/>
      <w:pPr>
        <w:ind w:left="1146" w:hanging="720"/>
      </w:pPr>
      <w:rPr>
        <w:rFonts w:hint="default"/>
        <w:b/>
        <w:bCs/>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6D93683B"/>
    <w:multiLevelType w:val="hybridMultilevel"/>
    <w:tmpl w:val="44DAD7CE"/>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9" w15:restartNumberingAfterBreak="0">
    <w:nsid w:val="72311544"/>
    <w:multiLevelType w:val="hybridMultilevel"/>
    <w:tmpl w:val="F0C6731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52270A0"/>
    <w:multiLevelType w:val="hybridMultilevel"/>
    <w:tmpl w:val="01B0108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23002150">
    <w:abstractNumId w:val="10"/>
  </w:num>
  <w:num w:numId="2" w16cid:durableId="36709365">
    <w:abstractNumId w:val="26"/>
  </w:num>
  <w:num w:numId="3" w16cid:durableId="1459641955">
    <w:abstractNumId w:val="16"/>
  </w:num>
  <w:num w:numId="4" w16cid:durableId="574977848">
    <w:abstractNumId w:val="16"/>
  </w:num>
  <w:num w:numId="5" w16cid:durableId="1734307172">
    <w:abstractNumId w:val="23"/>
  </w:num>
  <w:num w:numId="6" w16cid:durableId="1768117389">
    <w:abstractNumId w:val="21"/>
  </w:num>
  <w:num w:numId="7" w16cid:durableId="1747418660">
    <w:abstractNumId w:val="6"/>
  </w:num>
  <w:num w:numId="8" w16cid:durableId="900022955">
    <w:abstractNumId w:val="0"/>
  </w:num>
  <w:num w:numId="9" w16cid:durableId="120879781">
    <w:abstractNumId w:val="24"/>
  </w:num>
  <w:num w:numId="10" w16cid:durableId="2030984250">
    <w:abstractNumId w:val="1"/>
  </w:num>
  <w:num w:numId="11" w16cid:durableId="655498487">
    <w:abstractNumId w:val="11"/>
  </w:num>
  <w:num w:numId="12" w16cid:durableId="1378042624">
    <w:abstractNumId w:val="4"/>
  </w:num>
  <w:num w:numId="13" w16cid:durableId="3749356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1850457">
    <w:abstractNumId w:val="27"/>
  </w:num>
  <w:num w:numId="15" w16cid:durableId="1029646728">
    <w:abstractNumId w:val="20"/>
  </w:num>
  <w:num w:numId="16" w16cid:durableId="821583575">
    <w:abstractNumId w:val="17"/>
  </w:num>
  <w:num w:numId="17" w16cid:durableId="824736243">
    <w:abstractNumId w:val="5"/>
  </w:num>
  <w:num w:numId="18" w16cid:durableId="438450004">
    <w:abstractNumId w:val="18"/>
  </w:num>
  <w:num w:numId="19" w16cid:durableId="1485660506">
    <w:abstractNumId w:val="25"/>
  </w:num>
  <w:num w:numId="20" w16cid:durableId="1719279103">
    <w:abstractNumId w:val="12"/>
  </w:num>
  <w:num w:numId="21" w16cid:durableId="683750426">
    <w:abstractNumId w:val="22"/>
  </w:num>
  <w:num w:numId="22" w16cid:durableId="311252267">
    <w:abstractNumId w:val="29"/>
  </w:num>
  <w:num w:numId="23" w16cid:durableId="1153449305">
    <w:abstractNumId w:val="15"/>
  </w:num>
  <w:num w:numId="24" w16cid:durableId="278337426">
    <w:abstractNumId w:val="3"/>
  </w:num>
  <w:num w:numId="25" w16cid:durableId="2016226159">
    <w:abstractNumId w:val="30"/>
  </w:num>
  <w:num w:numId="26" w16cid:durableId="379594831">
    <w:abstractNumId w:val="8"/>
  </w:num>
  <w:num w:numId="27" w16cid:durableId="2118409109">
    <w:abstractNumId w:val="13"/>
  </w:num>
  <w:num w:numId="28" w16cid:durableId="10944030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42645609">
    <w:abstractNumId w:val="9"/>
  </w:num>
  <w:num w:numId="30" w16cid:durableId="12659612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32335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305796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88668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0746014">
    <w:abstractNumId w:val="2"/>
  </w:num>
  <w:num w:numId="35" w16cid:durableId="1100569389">
    <w:abstractNumId w:val="19"/>
  </w:num>
  <w:num w:numId="36" w16cid:durableId="117070432">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B15"/>
    <w:rsid w:val="00005184"/>
    <w:rsid w:val="00006597"/>
    <w:rsid w:val="00015CD8"/>
    <w:rsid w:val="0002282E"/>
    <w:rsid w:val="00024AC2"/>
    <w:rsid w:val="00025D30"/>
    <w:rsid w:val="000349A7"/>
    <w:rsid w:val="00051A3B"/>
    <w:rsid w:val="00075144"/>
    <w:rsid w:val="00090521"/>
    <w:rsid w:val="000B5803"/>
    <w:rsid w:val="000C3531"/>
    <w:rsid w:val="000E08A5"/>
    <w:rsid w:val="000F03D4"/>
    <w:rsid w:val="000F523A"/>
    <w:rsid w:val="00117E3F"/>
    <w:rsid w:val="001322FB"/>
    <w:rsid w:val="0013442B"/>
    <w:rsid w:val="001362F8"/>
    <w:rsid w:val="00141FBA"/>
    <w:rsid w:val="00144F30"/>
    <w:rsid w:val="00152446"/>
    <w:rsid w:val="00154F02"/>
    <w:rsid w:val="00177E33"/>
    <w:rsid w:val="00184112"/>
    <w:rsid w:val="00191DB4"/>
    <w:rsid w:val="001B2A21"/>
    <w:rsid w:val="001B7634"/>
    <w:rsid w:val="001C5C93"/>
    <w:rsid w:val="001D026F"/>
    <w:rsid w:val="001D2833"/>
    <w:rsid w:val="001E309C"/>
    <w:rsid w:val="001E4966"/>
    <w:rsid w:val="001F3577"/>
    <w:rsid w:val="001F4D63"/>
    <w:rsid w:val="002002AE"/>
    <w:rsid w:val="00206E60"/>
    <w:rsid w:val="00206E79"/>
    <w:rsid w:val="002130F0"/>
    <w:rsid w:val="00213835"/>
    <w:rsid w:val="002510C1"/>
    <w:rsid w:val="00264922"/>
    <w:rsid w:val="00274799"/>
    <w:rsid w:val="002859D5"/>
    <w:rsid w:val="00294A89"/>
    <w:rsid w:val="00296373"/>
    <w:rsid w:val="002A394F"/>
    <w:rsid w:val="002B3DC1"/>
    <w:rsid w:val="002B4BF9"/>
    <w:rsid w:val="002C3A40"/>
    <w:rsid w:val="002D333B"/>
    <w:rsid w:val="002E0306"/>
    <w:rsid w:val="002E5B86"/>
    <w:rsid w:val="002F189F"/>
    <w:rsid w:val="00302ECF"/>
    <w:rsid w:val="003062DF"/>
    <w:rsid w:val="00306C6C"/>
    <w:rsid w:val="00310782"/>
    <w:rsid w:val="00326876"/>
    <w:rsid w:val="00331F5D"/>
    <w:rsid w:val="00337AEB"/>
    <w:rsid w:val="00343ACE"/>
    <w:rsid w:val="003631F3"/>
    <w:rsid w:val="00363AC4"/>
    <w:rsid w:val="00382C72"/>
    <w:rsid w:val="00392763"/>
    <w:rsid w:val="003956A0"/>
    <w:rsid w:val="00396FFE"/>
    <w:rsid w:val="003A2839"/>
    <w:rsid w:val="003A3090"/>
    <w:rsid w:val="003B0BE0"/>
    <w:rsid w:val="003B1812"/>
    <w:rsid w:val="003C4164"/>
    <w:rsid w:val="003D1B39"/>
    <w:rsid w:val="003F3219"/>
    <w:rsid w:val="003F5E10"/>
    <w:rsid w:val="00405BFA"/>
    <w:rsid w:val="00413818"/>
    <w:rsid w:val="00423D9F"/>
    <w:rsid w:val="00436DBB"/>
    <w:rsid w:val="00437780"/>
    <w:rsid w:val="004400E8"/>
    <w:rsid w:val="004527DA"/>
    <w:rsid w:val="0045411C"/>
    <w:rsid w:val="004655CC"/>
    <w:rsid w:val="004722AD"/>
    <w:rsid w:val="00490D1D"/>
    <w:rsid w:val="004942E6"/>
    <w:rsid w:val="00494BFC"/>
    <w:rsid w:val="004A112D"/>
    <w:rsid w:val="004B3B3B"/>
    <w:rsid w:val="004B4186"/>
    <w:rsid w:val="004C11A8"/>
    <w:rsid w:val="004C18E4"/>
    <w:rsid w:val="004C26B5"/>
    <w:rsid w:val="004D02B5"/>
    <w:rsid w:val="00500CF0"/>
    <w:rsid w:val="00517215"/>
    <w:rsid w:val="00532613"/>
    <w:rsid w:val="00537EF6"/>
    <w:rsid w:val="00540709"/>
    <w:rsid w:val="00541FEB"/>
    <w:rsid w:val="005559C6"/>
    <w:rsid w:val="0056123B"/>
    <w:rsid w:val="00591ABA"/>
    <w:rsid w:val="005B0302"/>
    <w:rsid w:val="005B2737"/>
    <w:rsid w:val="005C5955"/>
    <w:rsid w:val="005D12B3"/>
    <w:rsid w:val="005E6B4A"/>
    <w:rsid w:val="005F2EBC"/>
    <w:rsid w:val="005F3398"/>
    <w:rsid w:val="005F6632"/>
    <w:rsid w:val="00603A8F"/>
    <w:rsid w:val="006064C8"/>
    <w:rsid w:val="0061326F"/>
    <w:rsid w:val="00621AF3"/>
    <w:rsid w:val="006417E4"/>
    <w:rsid w:val="00646F88"/>
    <w:rsid w:val="00651A1F"/>
    <w:rsid w:val="0065309C"/>
    <w:rsid w:val="006611FB"/>
    <w:rsid w:val="00663F4C"/>
    <w:rsid w:val="00670DC0"/>
    <w:rsid w:val="0068766D"/>
    <w:rsid w:val="006A01D4"/>
    <w:rsid w:val="006A09AD"/>
    <w:rsid w:val="006B648D"/>
    <w:rsid w:val="006C225C"/>
    <w:rsid w:val="006D0B94"/>
    <w:rsid w:val="006D448D"/>
    <w:rsid w:val="006D65A4"/>
    <w:rsid w:val="006F5771"/>
    <w:rsid w:val="00700E9B"/>
    <w:rsid w:val="00705BAF"/>
    <w:rsid w:val="00715016"/>
    <w:rsid w:val="00723658"/>
    <w:rsid w:val="0072670B"/>
    <w:rsid w:val="00742FDF"/>
    <w:rsid w:val="0077230D"/>
    <w:rsid w:val="0078597C"/>
    <w:rsid w:val="0079243B"/>
    <w:rsid w:val="00796D04"/>
    <w:rsid w:val="007A2801"/>
    <w:rsid w:val="007A4409"/>
    <w:rsid w:val="007B485A"/>
    <w:rsid w:val="007B7A5E"/>
    <w:rsid w:val="007D2A15"/>
    <w:rsid w:val="007D7F09"/>
    <w:rsid w:val="007E36CF"/>
    <w:rsid w:val="00824C4B"/>
    <w:rsid w:val="00835F0E"/>
    <w:rsid w:val="00841C2F"/>
    <w:rsid w:val="00844360"/>
    <w:rsid w:val="00851CA8"/>
    <w:rsid w:val="008559D4"/>
    <w:rsid w:val="008656CE"/>
    <w:rsid w:val="00870500"/>
    <w:rsid w:val="00890008"/>
    <w:rsid w:val="008974A8"/>
    <w:rsid w:val="008A0C54"/>
    <w:rsid w:val="008A59CD"/>
    <w:rsid w:val="008B01CA"/>
    <w:rsid w:val="008E6F87"/>
    <w:rsid w:val="00931756"/>
    <w:rsid w:val="0093282A"/>
    <w:rsid w:val="00933EC3"/>
    <w:rsid w:val="009410F1"/>
    <w:rsid w:val="009563E6"/>
    <w:rsid w:val="00983A03"/>
    <w:rsid w:val="009B07A4"/>
    <w:rsid w:val="009B2BE5"/>
    <w:rsid w:val="009B602B"/>
    <w:rsid w:val="009C10B5"/>
    <w:rsid w:val="009C7032"/>
    <w:rsid w:val="009E11AC"/>
    <w:rsid w:val="009E160E"/>
    <w:rsid w:val="009E6518"/>
    <w:rsid w:val="009F5BD6"/>
    <w:rsid w:val="009F6B15"/>
    <w:rsid w:val="00A0722F"/>
    <w:rsid w:val="00A174D9"/>
    <w:rsid w:val="00A405D1"/>
    <w:rsid w:val="00A47A62"/>
    <w:rsid w:val="00A545DA"/>
    <w:rsid w:val="00A57D18"/>
    <w:rsid w:val="00A927C5"/>
    <w:rsid w:val="00A96E52"/>
    <w:rsid w:val="00AA231E"/>
    <w:rsid w:val="00AA3900"/>
    <w:rsid w:val="00AA6AAC"/>
    <w:rsid w:val="00AB36E7"/>
    <w:rsid w:val="00AB3EFF"/>
    <w:rsid w:val="00AB7DB3"/>
    <w:rsid w:val="00AC3D72"/>
    <w:rsid w:val="00AC7897"/>
    <w:rsid w:val="00AD40E4"/>
    <w:rsid w:val="00AE5585"/>
    <w:rsid w:val="00AF0CAF"/>
    <w:rsid w:val="00AF609E"/>
    <w:rsid w:val="00B01F5D"/>
    <w:rsid w:val="00B04880"/>
    <w:rsid w:val="00B0573F"/>
    <w:rsid w:val="00B058BA"/>
    <w:rsid w:val="00B059F3"/>
    <w:rsid w:val="00B1232D"/>
    <w:rsid w:val="00B17463"/>
    <w:rsid w:val="00B20F8E"/>
    <w:rsid w:val="00B37FE7"/>
    <w:rsid w:val="00B46AC2"/>
    <w:rsid w:val="00B56DE1"/>
    <w:rsid w:val="00B57918"/>
    <w:rsid w:val="00B61D8D"/>
    <w:rsid w:val="00B75BCF"/>
    <w:rsid w:val="00B80614"/>
    <w:rsid w:val="00BA3358"/>
    <w:rsid w:val="00BB22E5"/>
    <w:rsid w:val="00BC3904"/>
    <w:rsid w:val="00BD4667"/>
    <w:rsid w:val="00BE445B"/>
    <w:rsid w:val="00C0076C"/>
    <w:rsid w:val="00C07006"/>
    <w:rsid w:val="00C112DA"/>
    <w:rsid w:val="00C348F8"/>
    <w:rsid w:val="00C455FC"/>
    <w:rsid w:val="00C47261"/>
    <w:rsid w:val="00C4763A"/>
    <w:rsid w:val="00C53EAB"/>
    <w:rsid w:val="00C55968"/>
    <w:rsid w:val="00C60392"/>
    <w:rsid w:val="00C64939"/>
    <w:rsid w:val="00C701B3"/>
    <w:rsid w:val="00C739D9"/>
    <w:rsid w:val="00C76479"/>
    <w:rsid w:val="00C77A3F"/>
    <w:rsid w:val="00C91B43"/>
    <w:rsid w:val="00C95CB8"/>
    <w:rsid w:val="00CB1463"/>
    <w:rsid w:val="00CB6E4A"/>
    <w:rsid w:val="00CC2CDA"/>
    <w:rsid w:val="00CC4B90"/>
    <w:rsid w:val="00CC4D08"/>
    <w:rsid w:val="00CC606F"/>
    <w:rsid w:val="00CD305C"/>
    <w:rsid w:val="00CD5641"/>
    <w:rsid w:val="00CD5963"/>
    <w:rsid w:val="00CE3E59"/>
    <w:rsid w:val="00CF09D9"/>
    <w:rsid w:val="00CF0F39"/>
    <w:rsid w:val="00CF47D2"/>
    <w:rsid w:val="00D010BB"/>
    <w:rsid w:val="00D05F99"/>
    <w:rsid w:val="00D13AE9"/>
    <w:rsid w:val="00D2093A"/>
    <w:rsid w:val="00D26A2B"/>
    <w:rsid w:val="00D32F5D"/>
    <w:rsid w:val="00D33B3E"/>
    <w:rsid w:val="00D40465"/>
    <w:rsid w:val="00D43149"/>
    <w:rsid w:val="00D4647C"/>
    <w:rsid w:val="00D521E3"/>
    <w:rsid w:val="00D54B7F"/>
    <w:rsid w:val="00D70F89"/>
    <w:rsid w:val="00D74AC9"/>
    <w:rsid w:val="00D95B6A"/>
    <w:rsid w:val="00D96440"/>
    <w:rsid w:val="00DA0172"/>
    <w:rsid w:val="00DA179B"/>
    <w:rsid w:val="00DB765D"/>
    <w:rsid w:val="00DB7C04"/>
    <w:rsid w:val="00DD0971"/>
    <w:rsid w:val="00DD5BE5"/>
    <w:rsid w:val="00DE5163"/>
    <w:rsid w:val="00DE61AE"/>
    <w:rsid w:val="00E01D86"/>
    <w:rsid w:val="00E07A93"/>
    <w:rsid w:val="00E13579"/>
    <w:rsid w:val="00E152C8"/>
    <w:rsid w:val="00E17955"/>
    <w:rsid w:val="00E22565"/>
    <w:rsid w:val="00E317CD"/>
    <w:rsid w:val="00E3600C"/>
    <w:rsid w:val="00E43369"/>
    <w:rsid w:val="00E56A04"/>
    <w:rsid w:val="00E663B7"/>
    <w:rsid w:val="00E70E2C"/>
    <w:rsid w:val="00E71B7C"/>
    <w:rsid w:val="00E769CC"/>
    <w:rsid w:val="00E80085"/>
    <w:rsid w:val="00E87098"/>
    <w:rsid w:val="00EA1AD0"/>
    <w:rsid w:val="00EA222A"/>
    <w:rsid w:val="00EB7090"/>
    <w:rsid w:val="00ED26AE"/>
    <w:rsid w:val="00ED6368"/>
    <w:rsid w:val="00EE0089"/>
    <w:rsid w:val="00EE0420"/>
    <w:rsid w:val="00EE14DD"/>
    <w:rsid w:val="00EE4A23"/>
    <w:rsid w:val="00EF0C57"/>
    <w:rsid w:val="00EF3F76"/>
    <w:rsid w:val="00F0330B"/>
    <w:rsid w:val="00F36BCF"/>
    <w:rsid w:val="00F36F3C"/>
    <w:rsid w:val="00F55006"/>
    <w:rsid w:val="00F57BDE"/>
    <w:rsid w:val="00F67979"/>
    <w:rsid w:val="00F72149"/>
    <w:rsid w:val="00F72779"/>
    <w:rsid w:val="00F802EE"/>
    <w:rsid w:val="00F91A3E"/>
    <w:rsid w:val="00F93EF4"/>
    <w:rsid w:val="00FA145F"/>
    <w:rsid w:val="00FA37E5"/>
    <w:rsid w:val="00FB5821"/>
    <w:rsid w:val="00FC224F"/>
    <w:rsid w:val="00FC4565"/>
    <w:rsid w:val="00FE09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2E166"/>
  <w15:chartTrackingRefBased/>
  <w15:docId w15:val="{1DAB0410-8826-4E11-997A-81A258A2B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F6B15"/>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Ttulo2">
    <w:name w:val="heading 2"/>
    <w:basedOn w:val="Normal"/>
    <w:next w:val="Normal"/>
    <w:link w:val="Ttulo2Car"/>
    <w:uiPriority w:val="9"/>
    <w:semiHidden/>
    <w:unhideWhenUsed/>
    <w:qFormat/>
    <w:rsid w:val="009F6B15"/>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Ttulo3">
    <w:name w:val="heading 3"/>
    <w:basedOn w:val="Normal"/>
    <w:next w:val="Normal"/>
    <w:link w:val="Ttulo3Car"/>
    <w:uiPriority w:val="9"/>
    <w:semiHidden/>
    <w:unhideWhenUsed/>
    <w:qFormat/>
    <w:rsid w:val="009F6B15"/>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Ttulo4">
    <w:name w:val="heading 4"/>
    <w:basedOn w:val="Normal"/>
    <w:next w:val="Normal"/>
    <w:link w:val="Ttulo4Car"/>
    <w:uiPriority w:val="9"/>
    <w:semiHidden/>
    <w:unhideWhenUsed/>
    <w:qFormat/>
    <w:rsid w:val="009F6B15"/>
    <w:pPr>
      <w:keepNext/>
      <w:numPr>
        <w:ilvl w:val="3"/>
        <w:numId w:val="1"/>
      </w:numPr>
      <w:spacing w:before="240" w:after="60" w:line="240" w:lineRule="auto"/>
      <w:outlineLvl w:val="3"/>
    </w:pPr>
    <w:rPr>
      <w:rFonts w:eastAsiaTheme="minorEastAsia"/>
      <w:b/>
      <w:bCs/>
      <w:sz w:val="28"/>
      <w:szCs w:val="28"/>
      <w:lang w:val="en-US"/>
    </w:rPr>
  </w:style>
  <w:style w:type="paragraph" w:styleId="Ttulo5">
    <w:name w:val="heading 5"/>
    <w:basedOn w:val="Normal"/>
    <w:next w:val="Normal"/>
    <w:link w:val="Ttulo5Car"/>
    <w:uiPriority w:val="9"/>
    <w:semiHidden/>
    <w:unhideWhenUsed/>
    <w:qFormat/>
    <w:rsid w:val="009F6B15"/>
    <w:pPr>
      <w:numPr>
        <w:ilvl w:val="4"/>
        <w:numId w:val="1"/>
      </w:numPr>
      <w:spacing w:before="240" w:after="60" w:line="240" w:lineRule="auto"/>
      <w:outlineLvl w:val="4"/>
    </w:pPr>
    <w:rPr>
      <w:rFonts w:eastAsiaTheme="minorEastAsia"/>
      <w:b/>
      <w:bCs/>
      <w:i/>
      <w:iCs/>
      <w:sz w:val="26"/>
      <w:szCs w:val="26"/>
      <w:lang w:val="en-US"/>
    </w:rPr>
  </w:style>
  <w:style w:type="paragraph" w:styleId="Ttulo6">
    <w:name w:val="heading 6"/>
    <w:basedOn w:val="Normal"/>
    <w:next w:val="Normal"/>
    <w:link w:val="Ttulo6Car"/>
    <w:uiPriority w:val="9"/>
    <w:qFormat/>
    <w:rsid w:val="009F6B15"/>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9F6B15"/>
    <w:pPr>
      <w:numPr>
        <w:ilvl w:val="6"/>
        <w:numId w:val="1"/>
      </w:numPr>
      <w:spacing w:before="240" w:after="60" w:line="240" w:lineRule="auto"/>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9F6B15"/>
    <w:pPr>
      <w:numPr>
        <w:ilvl w:val="7"/>
        <w:numId w:val="1"/>
      </w:numPr>
      <w:spacing w:before="240" w:after="60" w:line="240" w:lineRule="auto"/>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9F6B15"/>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6B15"/>
    <w:rPr>
      <w:rFonts w:asciiTheme="majorHAnsi" w:eastAsiaTheme="majorEastAsia" w:hAnsiTheme="majorHAnsi" w:cstheme="majorBidi"/>
      <w:b/>
      <w:bCs/>
      <w:kern w:val="32"/>
      <w:sz w:val="32"/>
      <w:szCs w:val="32"/>
      <w:lang w:val="en-US"/>
    </w:rPr>
  </w:style>
  <w:style w:type="character" w:customStyle="1" w:styleId="Ttulo2Car">
    <w:name w:val="Título 2 Car"/>
    <w:basedOn w:val="Fuentedeprrafopredeter"/>
    <w:link w:val="Ttulo2"/>
    <w:uiPriority w:val="9"/>
    <w:semiHidden/>
    <w:rsid w:val="009F6B15"/>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9F6B15"/>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9F6B15"/>
    <w:rPr>
      <w:rFonts w:eastAsiaTheme="minorEastAsia"/>
      <w:b/>
      <w:bCs/>
      <w:sz w:val="28"/>
      <w:szCs w:val="28"/>
      <w:lang w:val="en-US"/>
    </w:rPr>
  </w:style>
  <w:style w:type="character" w:customStyle="1" w:styleId="Ttulo5Car">
    <w:name w:val="Título 5 Car"/>
    <w:basedOn w:val="Fuentedeprrafopredeter"/>
    <w:link w:val="Ttulo5"/>
    <w:uiPriority w:val="9"/>
    <w:semiHidden/>
    <w:rsid w:val="009F6B15"/>
    <w:rPr>
      <w:rFonts w:eastAsiaTheme="minorEastAsia"/>
      <w:b/>
      <w:bCs/>
      <w:i/>
      <w:iCs/>
      <w:sz w:val="26"/>
      <w:szCs w:val="26"/>
      <w:lang w:val="en-US"/>
    </w:rPr>
  </w:style>
  <w:style w:type="character" w:customStyle="1" w:styleId="Ttulo6Car">
    <w:name w:val="Título 6 Car"/>
    <w:basedOn w:val="Fuentedeprrafopredeter"/>
    <w:link w:val="Ttulo6"/>
    <w:uiPriority w:val="9"/>
    <w:rsid w:val="009F6B15"/>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9F6B15"/>
    <w:rPr>
      <w:rFonts w:eastAsiaTheme="minorEastAsia"/>
      <w:sz w:val="24"/>
      <w:szCs w:val="24"/>
      <w:lang w:val="en-US"/>
    </w:rPr>
  </w:style>
  <w:style w:type="character" w:customStyle="1" w:styleId="Ttulo8Car">
    <w:name w:val="Título 8 Car"/>
    <w:basedOn w:val="Fuentedeprrafopredeter"/>
    <w:link w:val="Ttulo8"/>
    <w:uiPriority w:val="9"/>
    <w:semiHidden/>
    <w:rsid w:val="009F6B15"/>
    <w:rPr>
      <w:rFonts w:eastAsiaTheme="minorEastAsia"/>
      <w:i/>
      <w:iCs/>
      <w:sz w:val="24"/>
      <w:szCs w:val="24"/>
      <w:lang w:val="en-US"/>
    </w:rPr>
  </w:style>
  <w:style w:type="character" w:customStyle="1" w:styleId="Ttulo9Car">
    <w:name w:val="Título 9 Car"/>
    <w:basedOn w:val="Fuentedeprrafopredeter"/>
    <w:link w:val="Ttulo9"/>
    <w:uiPriority w:val="9"/>
    <w:semiHidden/>
    <w:rsid w:val="009F6B15"/>
    <w:rPr>
      <w:rFonts w:asciiTheme="majorHAnsi" w:eastAsiaTheme="majorEastAsia" w:hAnsiTheme="majorHAnsi" w:cstheme="majorBidi"/>
      <w:lang w:val="en-US"/>
    </w:rPr>
  </w:style>
  <w:style w:type="paragraph" w:styleId="Encabezado">
    <w:name w:val="header"/>
    <w:basedOn w:val="Normal"/>
    <w:link w:val="EncabezadoCar"/>
    <w:uiPriority w:val="99"/>
    <w:unhideWhenUsed/>
    <w:rsid w:val="009F6B15"/>
    <w:pPr>
      <w:tabs>
        <w:tab w:val="center" w:pos="4419"/>
        <w:tab w:val="right" w:pos="8838"/>
      </w:tabs>
      <w:spacing w:after="0" w:line="240" w:lineRule="auto"/>
    </w:pPr>
    <w:rPr>
      <w:lang w:val="en-US"/>
    </w:rPr>
  </w:style>
  <w:style w:type="character" w:customStyle="1" w:styleId="EncabezadoCar">
    <w:name w:val="Encabezado Car"/>
    <w:basedOn w:val="Fuentedeprrafopredeter"/>
    <w:link w:val="Encabezado"/>
    <w:uiPriority w:val="99"/>
    <w:rsid w:val="009F6B15"/>
    <w:rPr>
      <w:lang w:val="en-US"/>
    </w:rPr>
  </w:style>
  <w:style w:type="paragraph" w:styleId="Piedepgina">
    <w:name w:val="footer"/>
    <w:basedOn w:val="Normal"/>
    <w:link w:val="PiedepginaCar"/>
    <w:uiPriority w:val="99"/>
    <w:unhideWhenUsed/>
    <w:rsid w:val="009F6B15"/>
    <w:pPr>
      <w:tabs>
        <w:tab w:val="center" w:pos="4419"/>
        <w:tab w:val="right" w:pos="8838"/>
      </w:tabs>
      <w:spacing w:after="0" w:line="240" w:lineRule="auto"/>
    </w:pPr>
    <w:rPr>
      <w:lang w:val="en-US"/>
    </w:rPr>
  </w:style>
  <w:style w:type="character" w:customStyle="1" w:styleId="PiedepginaCar">
    <w:name w:val="Pie de página Car"/>
    <w:basedOn w:val="Fuentedeprrafopredeter"/>
    <w:link w:val="Piedepgina"/>
    <w:uiPriority w:val="99"/>
    <w:rsid w:val="009F6B15"/>
    <w:rPr>
      <w:lang w:val="en-U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Figuras,lp11,MINUTAS,b,List"/>
    <w:basedOn w:val="Normal"/>
    <w:link w:val="PrrafodelistaCar"/>
    <w:uiPriority w:val="34"/>
    <w:qFormat/>
    <w:rsid w:val="009F6B15"/>
    <w:pPr>
      <w:ind w:left="720"/>
      <w:contextualSpacing/>
    </w:pPr>
    <w:rPr>
      <w:lang w:val="en-US"/>
    </w:rPr>
  </w:style>
  <w:style w:type="numbering" w:customStyle="1" w:styleId="Sinlista1">
    <w:name w:val="Sin lista1"/>
    <w:next w:val="Sinlista"/>
    <w:uiPriority w:val="99"/>
    <w:semiHidden/>
    <w:unhideWhenUsed/>
    <w:rsid w:val="009F6B15"/>
  </w:style>
  <w:style w:type="character" w:styleId="Hipervnculo">
    <w:name w:val="Hyperlink"/>
    <w:basedOn w:val="Fuentedeprrafopredeter"/>
    <w:uiPriority w:val="99"/>
    <w:unhideWhenUsed/>
    <w:rsid w:val="009F6B15"/>
    <w:rPr>
      <w:color w:val="0563C1" w:themeColor="hyperlink"/>
      <w:u w:val="single"/>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lp11 Car"/>
    <w:basedOn w:val="Fuentedeprrafopredeter"/>
    <w:link w:val="Prrafodelista"/>
    <w:uiPriority w:val="34"/>
    <w:qFormat/>
    <w:locked/>
    <w:rsid w:val="009F6B15"/>
    <w:rPr>
      <w:lang w:val="en-US"/>
    </w:rPr>
  </w:style>
  <w:style w:type="character" w:customStyle="1" w:styleId="Mencinsinresolver1">
    <w:name w:val="Mención sin resolver1"/>
    <w:basedOn w:val="Fuentedeprrafopredeter"/>
    <w:uiPriority w:val="99"/>
    <w:semiHidden/>
    <w:unhideWhenUsed/>
    <w:rsid w:val="009F6B15"/>
    <w:rPr>
      <w:color w:val="605E5C"/>
      <w:shd w:val="clear" w:color="auto" w:fill="E1DFDD"/>
    </w:rPr>
  </w:style>
  <w:style w:type="character" w:styleId="Hipervnculovisitado">
    <w:name w:val="FollowedHyperlink"/>
    <w:basedOn w:val="Fuentedeprrafopredeter"/>
    <w:uiPriority w:val="99"/>
    <w:semiHidden/>
    <w:unhideWhenUsed/>
    <w:rsid w:val="00532613"/>
    <w:rPr>
      <w:color w:val="954F72"/>
      <w:u w:val="single"/>
    </w:rPr>
  </w:style>
  <w:style w:type="paragraph" w:customStyle="1" w:styleId="msonormal0">
    <w:name w:val="msonormal"/>
    <w:basedOn w:val="Normal"/>
    <w:rsid w:val="0053261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comentario">
    <w:name w:val="annotation text"/>
    <w:basedOn w:val="Normal"/>
    <w:link w:val="TextocomentarioCar"/>
    <w:uiPriority w:val="99"/>
    <w:semiHidden/>
    <w:unhideWhenUsed/>
    <w:rsid w:val="00532613"/>
    <w:pPr>
      <w:spacing w:after="200" w:line="240" w:lineRule="auto"/>
    </w:pPr>
    <w:rPr>
      <w:sz w:val="20"/>
      <w:szCs w:val="20"/>
    </w:rPr>
  </w:style>
  <w:style w:type="character" w:customStyle="1" w:styleId="TextocomentarioCar">
    <w:name w:val="Texto comentario Car"/>
    <w:basedOn w:val="Fuentedeprrafopredeter"/>
    <w:link w:val="Textocomentario"/>
    <w:uiPriority w:val="99"/>
    <w:semiHidden/>
    <w:rsid w:val="00532613"/>
    <w:rPr>
      <w:sz w:val="20"/>
      <w:szCs w:val="20"/>
    </w:rPr>
  </w:style>
  <w:style w:type="paragraph" w:styleId="Ttulo">
    <w:name w:val="Title"/>
    <w:basedOn w:val="Normal"/>
    <w:next w:val="Normal"/>
    <w:link w:val="TtuloCar"/>
    <w:uiPriority w:val="10"/>
    <w:qFormat/>
    <w:rsid w:val="0053261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532613"/>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ar"/>
    <w:uiPriority w:val="11"/>
    <w:qFormat/>
    <w:rsid w:val="00532613"/>
    <w:pPr>
      <w:spacing w:line="276" w:lineRule="auto"/>
    </w:pPr>
    <w:rPr>
      <w:rFonts w:eastAsiaTheme="majorEastAsia" w:cstheme="majorBidi"/>
      <w:color w:val="595959" w:themeColor="text1" w:themeTint="A6"/>
      <w:spacing w:val="15"/>
      <w:sz w:val="28"/>
      <w:szCs w:val="28"/>
      <w14:ligatures w14:val="standardContextual"/>
    </w:rPr>
  </w:style>
  <w:style w:type="character" w:customStyle="1" w:styleId="SubttuloCar">
    <w:name w:val="Subtítulo Car"/>
    <w:basedOn w:val="Fuentedeprrafopredeter"/>
    <w:link w:val="Subttulo"/>
    <w:uiPriority w:val="11"/>
    <w:rsid w:val="00532613"/>
    <w:rPr>
      <w:rFonts w:eastAsiaTheme="majorEastAsia" w:cstheme="majorBidi"/>
      <w:color w:val="595959" w:themeColor="text1" w:themeTint="A6"/>
      <w:spacing w:val="15"/>
      <w:sz w:val="28"/>
      <w:szCs w:val="28"/>
      <w14:ligatures w14:val="standardContextual"/>
    </w:rPr>
  </w:style>
  <w:style w:type="paragraph" w:styleId="Asuntodelcomentario">
    <w:name w:val="annotation subject"/>
    <w:basedOn w:val="Textocomentario"/>
    <w:next w:val="Textocomentario"/>
    <w:link w:val="AsuntodelcomentarioCar"/>
    <w:uiPriority w:val="99"/>
    <w:semiHidden/>
    <w:unhideWhenUsed/>
    <w:rsid w:val="00532613"/>
    <w:rPr>
      <w:b/>
      <w:bCs/>
    </w:rPr>
  </w:style>
  <w:style w:type="character" w:customStyle="1" w:styleId="AsuntodelcomentarioCar">
    <w:name w:val="Asunto del comentario Car"/>
    <w:basedOn w:val="TextocomentarioCar"/>
    <w:link w:val="Asuntodelcomentario"/>
    <w:uiPriority w:val="99"/>
    <w:semiHidden/>
    <w:rsid w:val="00532613"/>
    <w:rPr>
      <w:b/>
      <w:bCs/>
      <w:sz w:val="20"/>
      <w:szCs w:val="20"/>
    </w:rPr>
  </w:style>
  <w:style w:type="paragraph" w:styleId="Textodeglobo">
    <w:name w:val="Balloon Text"/>
    <w:basedOn w:val="Normal"/>
    <w:link w:val="TextodegloboCar"/>
    <w:uiPriority w:val="99"/>
    <w:semiHidden/>
    <w:unhideWhenUsed/>
    <w:rsid w:val="005326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2613"/>
    <w:rPr>
      <w:rFonts w:ascii="Segoe UI" w:hAnsi="Segoe UI" w:cs="Segoe UI"/>
      <w:sz w:val="18"/>
      <w:szCs w:val="18"/>
    </w:rPr>
  </w:style>
  <w:style w:type="paragraph" w:styleId="Sinespaciado">
    <w:name w:val="No Spacing"/>
    <w:uiPriority w:val="1"/>
    <w:qFormat/>
    <w:rsid w:val="00532613"/>
    <w:pPr>
      <w:spacing w:after="0" w:line="240" w:lineRule="auto"/>
    </w:pPr>
  </w:style>
  <w:style w:type="paragraph" w:styleId="Cita">
    <w:name w:val="Quote"/>
    <w:basedOn w:val="Normal"/>
    <w:next w:val="Normal"/>
    <w:link w:val="CitaCar"/>
    <w:uiPriority w:val="29"/>
    <w:qFormat/>
    <w:rsid w:val="00532613"/>
    <w:pPr>
      <w:spacing w:before="160" w:line="276" w:lineRule="auto"/>
      <w:jc w:val="center"/>
    </w:pPr>
    <w:rPr>
      <w:i/>
      <w:iCs/>
      <w:color w:val="404040" w:themeColor="text1" w:themeTint="BF"/>
      <w:sz w:val="24"/>
      <w:szCs w:val="24"/>
      <w14:ligatures w14:val="standardContextual"/>
    </w:rPr>
  </w:style>
  <w:style w:type="character" w:customStyle="1" w:styleId="CitaCar">
    <w:name w:val="Cita Car"/>
    <w:basedOn w:val="Fuentedeprrafopredeter"/>
    <w:link w:val="Cita"/>
    <w:uiPriority w:val="29"/>
    <w:rsid w:val="00532613"/>
    <w:rPr>
      <w:i/>
      <w:iCs/>
      <w:color w:val="404040" w:themeColor="text1" w:themeTint="BF"/>
      <w:sz w:val="24"/>
      <w:szCs w:val="24"/>
      <w14:ligatures w14:val="standardContextual"/>
    </w:rPr>
  </w:style>
  <w:style w:type="paragraph" w:styleId="Citadestacada">
    <w:name w:val="Intense Quote"/>
    <w:basedOn w:val="Normal"/>
    <w:next w:val="Normal"/>
    <w:link w:val="CitadestacadaCar"/>
    <w:uiPriority w:val="30"/>
    <w:qFormat/>
    <w:rsid w:val="00532613"/>
    <w:pPr>
      <w:pBdr>
        <w:top w:val="single" w:sz="4" w:space="10" w:color="2F5496" w:themeColor="accent1" w:themeShade="BF"/>
        <w:bottom w:val="single" w:sz="4" w:space="10" w:color="2F5496" w:themeColor="accent1" w:themeShade="BF"/>
      </w:pBdr>
      <w:spacing w:before="360" w:after="360" w:line="276" w:lineRule="auto"/>
      <w:ind w:left="864" w:right="864"/>
      <w:jc w:val="center"/>
    </w:pPr>
    <w:rPr>
      <w:i/>
      <w:iCs/>
      <w:color w:val="2F5496" w:themeColor="accent1" w:themeShade="BF"/>
      <w:sz w:val="24"/>
      <w:szCs w:val="24"/>
      <w14:ligatures w14:val="standardContextual"/>
    </w:rPr>
  </w:style>
  <w:style w:type="character" w:customStyle="1" w:styleId="CitadestacadaCar">
    <w:name w:val="Cita destacada Car"/>
    <w:basedOn w:val="Fuentedeprrafopredeter"/>
    <w:link w:val="Citadestacada"/>
    <w:uiPriority w:val="30"/>
    <w:rsid w:val="00532613"/>
    <w:rPr>
      <w:i/>
      <w:iCs/>
      <w:color w:val="2F5496" w:themeColor="accent1" w:themeShade="BF"/>
      <w:sz w:val="24"/>
      <w:szCs w:val="24"/>
      <w14:ligatures w14:val="standardContextual"/>
    </w:rPr>
  </w:style>
  <w:style w:type="paragraph" w:customStyle="1" w:styleId="xl68">
    <w:name w:val="xl68"/>
    <w:basedOn w:val="Normal"/>
    <w:rsid w:val="00532613"/>
    <w:pPr>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font5">
    <w:name w:val="font5"/>
    <w:basedOn w:val="Normal"/>
    <w:rsid w:val="00532613"/>
    <w:pPr>
      <w:spacing w:before="100" w:beforeAutospacing="1" w:after="100" w:afterAutospacing="1" w:line="240" w:lineRule="auto"/>
    </w:pPr>
    <w:rPr>
      <w:rFonts w:ascii="Calibri" w:eastAsia="Times New Roman" w:hAnsi="Calibri" w:cs="Times New Roman"/>
      <w:sz w:val="18"/>
      <w:szCs w:val="18"/>
      <w:lang w:eastAsia="es-MX"/>
    </w:rPr>
  </w:style>
  <w:style w:type="paragraph" w:customStyle="1" w:styleId="xl63">
    <w:name w:val="xl63"/>
    <w:basedOn w:val="Normal"/>
    <w:rsid w:val="005326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s-MX"/>
    </w:rPr>
  </w:style>
  <w:style w:type="paragraph" w:customStyle="1" w:styleId="xl64">
    <w:name w:val="xl64"/>
    <w:basedOn w:val="Normal"/>
    <w:rsid w:val="0053261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5">
    <w:name w:val="xl65"/>
    <w:basedOn w:val="Normal"/>
    <w:rsid w:val="0053261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66">
    <w:name w:val="xl66"/>
    <w:basedOn w:val="Normal"/>
    <w:rsid w:val="00532613"/>
    <w:pPr>
      <w:spacing w:before="100" w:beforeAutospacing="1" w:after="100" w:afterAutospacing="1" w:line="240" w:lineRule="auto"/>
      <w:jc w:val="center"/>
    </w:pPr>
    <w:rPr>
      <w:rFonts w:ascii="Times New Roman" w:eastAsia="Times New Roman" w:hAnsi="Times New Roman" w:cs="Times New Roman"/>
      <w:b/>
      <w:bCs/>
      <w:sz w:val="24"/>
      <w:szCs w:val="24"/>
      <w:lang w:eastAsia="es-MX"/>
    </w:rPr>
  </w:style>
  <w:style w:type="paragraph" w:customStyle="1" w:styleId="xl67">
    <w:name w:val="xl67"/>
    <w:basedOn w:val="Normal"/>
    <w:rsid w:val="00532613"/>
    <w:pPr>
      <w:spacing w:before="100" w:beforeAutospacing="1" w:after="100" w:afterAutospacing="1" w:line="240" w:lineRule="auto"/>
    </w:pPr>
    <w:rPr>
      <w:rFonts w:ascii="Times New Roman" w:eastAsia="Times New Roman" w:hAnsi="Times New Roman" w:cs="Times New Roman"/>
      <w:sz w:val="20"/>
      <w:szCs w:val="20"/>
      <w:lang w:eastAsia="es-MX"/>
    </w:rPr>
  </w:style>
  <w:style w:type="paragraph" w:customStyle="1" w:styleId="xl69">
    <w:name w:val="xl69"/>
    <w:basedOn w:val="Normal"/>
    <w:rsid w:val="005326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70">
    <w:name w:val="xl70"/>
    <w:basedOn w:val="Normal"/>
    <w:rsid w:val="0053261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71">
    <w:name w:val="xl71"/>
    <w:basedOn w:val="Normal"/>
    <w:rsid w:val="0053261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72">
    <w:name w:val="xl72"/>
    <w:basedOn w:val="Normal"/>
    <w:rsid w:val="0053261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73">
    <w:name w:val="xl73"/>
    <w:basedOn w:val="Normal"/>
    <w:rsid w:val="0053261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eastAsia="Times New Roman" w:hAnsi="Times New Roman" w:cs="Times New Roman"/>
      <w:b/>
      <w:bCs/>
      <w:sz w:val="20"/>
      <w:szCs w:val="20"/>
      <w:lang w:eastAsia="es-MX"/>
    </w:rPr>
  </w:style>
  <w:style w:type="paragraph" w:customStyle="1" w:styleId="xl74">
    <w:name w:val="xl74"/>
    <w:basedOn w:val="Normal"/>
    <w:rsid w:val="00532613"/>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75">
    <w:name w:val="xl75"/>
    <w:basedOn w:val="Normal"/>
    <w:rsid w:val="0053261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76">
    <w:name w:val="xl76"/>
    <w:basedOn w:val="Normal"/>
    <w:rsid w:val="0053261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77">
    <w:name w:val="xl77"/>
    <w:basedOn w:val="Normal"/>
    <w:rsid w:val="0053261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78">
    <w:name w:val="xl78"/>
    <w:basedOn w:val="Normal"/>
    <w:rsid w:val="0053261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79">
    <w:name w:val="xl79"/>
    <w:basedOn w:val="Normal"/>
    <w:rsid w:val="0053261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0">
    <w:name w:val="xl80"/>
    <w:basedOn w:val="Normal"/>
    <w:rsid w:val="0053261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81">
    <w:name w:val="xl81"/>
    <w:basedOn w:val="Normal"/>
    <w:rsid w:val="0053261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82">
    <w:name w:val="xl82"/>
    <w:basedOn w:val="Normal"/>
    <w:rsid w:val="0053261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83">
    <w:name w:val="xl83"/>
    <w:basedOn w:val="Normal"/>
    <w:rsid w:val="00532613"/>
    <w:pPr>
      <w:pBdr>
        <w:top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es-MX"/>
    </w:rPr>
  </w:style>
  <w:style w:type="paragraph" w:customStyle="1" w:styleId="xl84">
    <w:name w:val="xl84"/>
    <w:basedOn w:val="Normal"/>
    <w:rsid w:val="00532613"/>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85">
    <w:name w:val="xl85"/>
    <w:basedOn w:val="Normal"/>
    <w:rsid w:val="0053261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s-MX"/>
    </w:rPr>
  </w:style>
  <w:style w:type="paragraph" w:customStyle="1" w:styleId="xl86">
    <w:name w:val="xl86"/>
    <w:basedOn w:val="Normal"/>
    <w:rsid w:val="0053261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87">
    <w:name w:val="xl87"/>
    <w:basedOn w:val="Normal"/>
    <w:rsid w:val="00532613"/>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88">
    <w:name w:val="xl88"/>
    <w:basedOn w:val="Normal"/>
    <w:rsid w:val="0053261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es-MX"/>
    </w:rPr>
  </w:style>
  <w:style w:type="paragraph" w:customStyle="1" w:styleId="xl89">
    <w:name w:val="xl89"/>
    <w:basedOn w:val="Normal"/>
    <w:rsid w:val="0053261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es-MX"/>
    </w:rPr>
  </w:style>
  <w:style w:type="paragraph" w:customStyle="1" w:styleId="xl90">
    <w:name w:val="xl90"/>
    <w:basedOn w:val="Normal"/>
    <w:rsid w:val="00532613"/>
    <w:pPr>
      <w:pBdr>
        <w:top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18"/>
      <w:szCs w:val="18"/>
      <w:lang w:eastAsia="es-MX"/>
    </w:rPr>
  </w:style>
  <w:style w:type="paragraph" w:customStyle="1" w:styleId="xl91">
    <w:name w:val="xl91"/>
    <w:basedOn w:val="Normal"/>
    <w:rsid w:val="00532613"/>
    <w:pPr>
      <w:pBdr>
        <w:bottom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92">
    <w:name w:val="xl92"/>
    <w:basedOn w:val="Normal"/>
    <w:rsid w:val="00532613"/>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93">
    <w:name w:val="xl93"/>
    <w:basedOn w:val="Normal"/>
    <w:rsid w:val="00532613"/>
    <w:pPr>
      <w:pBdr>
        <w:left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94">
    <w:name w:val="xl94"/>
    <w:basedOn w:val="Normal"/>
    <w:rsid w:val="0053261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95">
    <w:name w:val="xl95"/>
    <w:basedOn w:val="Normal"/>
    <w:rsid w:val="00532613"/>
    <w:pPr>
      <w:pBdr>
        <w:top w:val="single" w:sz="4" w:space="0" w:color="auto"/>
        <w:left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32613"/>
    <w:pPr>
      <w:pBdr>
        <w:left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3261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32613"/>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99">
    <w:name w:val="xl99"/>
    <w:basedOn w:val="Normal"/>
    <w:rsid w:val="00532613"/>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100">
    <w:name w:val="xl100"/>
    <w:basedOn w:val="Normal"/>
    <w:rsid w:val="0053261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101">
    <w:name w:val="xl101"/>
    <w:basedOn w:val="Normal"/>
    <w:rsid w:val="0053261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102">
    <w:name w:val="xl102"/>
    <w:basedOn w:val="Normal"/>
    <w:rsid w:val="00532613"/>
    <w:pPr>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103">
    <w:name w:val="xl103"/>
    <w:basedOn w:val="Normal"/>
    <w:rsid w:val="00532613"/>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4">
    <w:name w:val="xl104"/>
    <w:basedOn w:val="Normal"/>
    <w:rsid w:val="0053261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5">
    <w:name w:val="xl105"/>
    <w:basedOn w:val="Normal"/>
    <w:rsid w:val="0053261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6">
    <w:name w:val="xl106"/>
    <w:basedOn w:val="Normal"/>
    <w:rsid w:val="00532613"/>
    <w:pPr>
      <w:pBdr>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07">
    <w:name w:val="xl107"/>
    <w:basedOn w:val="Normal"/>
    <w:rsid w:val="00532613"/>
    <w:pPr>
      <w:pBdr>
        <w:top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108">
    <w:name w:val="xl108"/>
    <w:basedOn w:val="Normal"/>
    <w:rsid w:val="00532613"/>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09">
    <w:name w:val="xl109"/>
    <w:basedOn w:val="Normal"/>
    <w:rsid w:val="0053261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10">
    <w:name w:val="xl110"/>
    <w:basedOn w:val="Normal"/>
    <w:rsid w:val="0053261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es-MX"/>
    </w:rPr>
  </w:style>
  <w:style w:type="paragraph" w:customStyle="1" w:styleId="font6">
    <w:name w:val="font6"/>
    <w:basedOn w:val="Normal"/>
    <w:rsid w:val="00532613"/>
    <w:pPr>
      <w:spacing w:before="100" w:beforeAutospacing="1" w:after="100" w:afterAutospacing="1" w:line="240" w:lineRule="auto"/>
    </w:pPr>
    <w:rPr>
      <w:rFonts w:ascii="Tahoma" w:eastAsia="Times New Roman" w:hAnsi="Tahoma" w:cs="Tahoma"/>
      <w:b/>
      <w:bCs/>
      <w:color w:val="000000"/>
      <w:sz w:val="18"/>
      <w:szCs w:val="18"/>
      <w:lang w:eastAsia="es-MX"/>
    </w:rPr>
  </w:style>
  <w:style w:type="character" w:styleId="Refdecomentario">
    <w:name w:val="annotation reference"/>
    <w:basedOn w:val="Fuentedeprrafopredeter"/>
    <w:uiPriority w:val="99"/>
    <w:semiHidden/>
    <w:unhideWhenUsed/>
    <w:rsid w:val="00532613"/>
    <w:rPr>
      <w:sz w:val="16"/>
      <w:szCs w:val="16"/>
    </w:rPr>
  </w:style>
  <w:style w:type="character" w:styleId="nfasisintenso">
    <w:name w:val="Intense Emphasis"/>
    <w:basedOn w:val="Fuentedeprrafopredeter"/>
    <w:uiPriority w:val="21"/>
    <w:qFormat/>
    <w:rsid w:val="00532613"/>
    <w:rPr>
      <w:i/>
      <w:iCs/>
      <w:color w:val="2F5496" w:themeColor="accent1" w:themeShade="BF"/>
    </w:rPr>
  </w:style>
  <w:style w:type="character" w:styleId="Referenciaintensa">
    <w:name w:val="Intense Reference"/>
    <w:basedOn w:val="Fuentedeprrafopredeter"/>
    <w:uiPriority w:val="32"/>
    <w:qFormat/>
    <w:rsid w:val="00532613"/>
    <w:rPr>
      <w:b/>
      <w:bCs/>
      <w:smallCaps/>
      <w:color w:val="2F5496" w:themeColor="accent1" w:themeShade="BF"/>
      <w:spacing w:val="5"/>
    </w:rPr>
  </w:style>
  <w:style w:type="table" w:styleId="Tablaconcuadrcula">
    <w:name w:val="Table Grid"/>
    <w:basedOn w:val="Tablanormal"/>
    <w:uiPriority w:val="39"/>
    <w:rsid w:val="005326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5CD8"/>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ableParagraph">
    <w:name w:val="Table Paragraph"/>
    <w:basedOn w:val="Normal"/>
    <w:uiPriority w:val="1"/>
    <w:qFormat/>
    <w:rsid w:val="00015CD8"/>
    <w:pPr>
      <w:widowControl w:val="0"/>
      <w:autoSpaceDE w:val="0"/>
      <w:autoSpaceDN w:val="0"/>
      <w:spacing w:after="0" w:line="240" w:lineRule="auto"/>
      <w:jc w:val="both"/>
    </w:pPr>
    <w:rPr>
      <w:rFonts w:ascii="Montserrat" w:eastAsia="Verdana" w:hAnsi="Montserrat" w:cs="Verdana"/>
      <w:lang w:val="es-ES"/>
    </w:rPr>
  </w:style>
  <w:style w:type="character" w:styleId="Fuerte">
    <w:name w:val="Strong"/>
    <w:basedOn w:val="Fuentedeprrafopredeter"/>
    <w:uiPriority w:val="22"/>
    <w:qFormat/>
    <w:rsid w:val="000B5803"/>
    <w:rPr>
      <w:b/>
      <w:bCs/>
    </w:rPr>
  </w:style>
  <w:style w:type="paragraph" w:customStyle="1" w:styleId="font7">
    <w:name w:val="font7"/>
    <w:basedOn w:val="Normal"/>
    <w:rsid w:val="00DB7C04"/>
    <w:pPr>
      <w:spacing w:before="100" w:beforeAutospacing="1" w:after="100" w:afterAutospacing="1" w:line="240" w:lineRule="auto"/>
    </w:pPr>
    <w:rPr>
      <w:rFonts w:ascii="Calibri" w:eastAsia="Times New Roman" w:hAnsi="Calibri" w:cs="Calibri"/>
      <w:color w:val="FF0000"/>
      <w:lang w:eastAsia="es-MX"/>
    </w:rPr>
  </w:style>
  <w:style w:type="paragraph" w:customStyle="1" w:styleId="xl111">
    <w:name w:val="xl111"/>
    <w:basedOn w:val="Normal"/>
    <w:rsid w:val="002F189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12">
    <w:name w:val="xl112"/>
    <w:basedOn w:val="Normal"/>
    <w:rsid w:val="002F189F"/>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13">
    <w:name w:val="xl113"/>
    <w:basedOn w:val="Normal"/>
    <w:rsid w:val="002F189F"/>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14">
    <w:name w:val="xl114"/>
    <w:basedOn w:val="Normal"/>
    <w:rsid w:val="002F18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15">
    <w:name w:val="xl115"/>
    <w:basedOn w:val="Normal"/>
    <w:rsid w:val="002F189F"/>
    <w:pPr>
      <w:pBdr>
        <w:top w:val="single" w:sz="4" w:space="0" w:color="000000"/>
        <w:left w:val="single" w:sz="4" w:space="0" w:color="000000"/>
        <w:bottom w:val="single" w:sz="4" w:space="0" w:color="000000"/>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16">
    <w:name w:val="xl116"/>
    <w:basedOn w:val="Normal"/>
    <w:rsid w:val="002F189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17">
    <w:name w:val="xl117"/>
    <w:basedOn w:val="Normal"/>
    <w:rsid w:val="002F189F"/>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18">
    <w:name w:val="xl118"/>
    <w:basedOn w:val="Normal"/>
    <w:rsid w:val="002F189F"/>
    <w:pPr>
      <w:pBdr>
        <w:top w:val="single" w:sz="4" w:space="0" w:color="000000"/>
        <w:bottom w:val="single" w:sz="4" w:space="0" w:color="000000"/>
        <w:right w:val="single" w:sz="4" w:space="0" w:color="000000"/>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119">
    <w:name w:val="xl119"/>
    <w:basedOn w:val="Normal"/>
    <w:rsid w:val="002F18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20">
    <w:name w:val="xl120"/>
    <w:basedOn w:val="Normal"/>
    <w:rsid w:val="002F18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21">
    <w:name w:val="xl121"/>
    <w:basedOn w:val="Normal"/>
    <w:rsid w:val="002F18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122">
    <w:name w:val="xl122"/>
    <w:basedOn w:val="Normal"/>
    <w:rsid w:val="002F18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23">
    <w:name w:val="xl123"/>
    <w:basedOn w:val="Normal"/>
    <w:rsid w:val="002F189F"/>
    <w:pPr>
      <w:pBdr>
        <w:top w:val="single" w:sz="4" w:space="0" w:color="auto"/>
        <w:left w:val="single" w:sz="4" w:space="0" w:color="auto"/>
        <w:bottom w:val="single" w:sz="4" w:space="0" w:color="auto"/>
        <w:right w:val="single" w:sz="4" w:space="0" w:color="auto"/>
      </w:pBdr>
      <w:shd w:val="clear" w:color="3F3F3F"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124">
    <w:name w:val="xl124"/>
    <w:basedOn w:val="Normal"/>
    <w:rsid w:val="002F189F"/>
    <w:pPr>
      <w:pBdr>
        <w:top w:val="single" w:sz="4" w:space="0" w:color="auto"/>
        <w:left w:val="single" w:sz="4" w:space="0" w:color="auto"/>
        <w:bottom w:val="single" w:sz="4" w:space="0" w:color="auto"/>
        <w:right w:val="single" w:sz="4" w:space="0" w:color="auto"/>
      </w:pBdr>
      <w:shd w:val="clear" w:color="2F5496"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125">
    <w:name w:val="xl125"/>
    <w:basedOn w:val="Normal"/>
    <w:rsid w:val="002F18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character" w:customStyle="1" w:styleId="Mencinsinresolver2">
    <w:name w:val="Mención sin resolver2"/>
    <w:basedOn w:val="Fuentedeprrafopredeter"/>
    <w:uiPriority w:val="99"/>
    <w:semiHidden/>
    <w:unhideWhenUsed/>
    <w:rsid w:val="002F1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44506">
      <w:bodyDiv w:val="1"/>
      <w:marLeft w:val="0"/>
      <w:marRight w:val="0"/>
      <w:marTop w:val="0"/>
      <w:marBottom w:val="0"/>
      <w:divBdr>
        <w:top w:val="none" w:sz="0" w:space="0" w:color="auto"/>
        <w:left w:val="none" w:sz="0" w:space="0" w:color="auto"/>
        <w:bottom w:val="none" w:sz="0" w:space="0" w:color="auto"/>
        <w:right w:val="none" w:sz="0" w:space="0" w:color="auto"/>
      </w:divBdr>
    </w:div>
    <w:div w:id="155920423">
      <w:bodyDiv w:val="1"/>
      <w:marLeft w:val="0"/>
      <w:marRight w:val="0"/>
      <w:marTop w:val="0"/>
      <w:marBottom w:val="0"/>
      <w:divBdr>
        <w:top w:val="none" w:sz="0" w:space="0" w:color="auto"/>
        <w:left w:val="none" w:sz="0" w:space="0" w:color="auto"/>
        <w:bottom w:val="none" w:sz="0" w:space="0" w:color="auto"/>
        <w:right w:val="none" w:sz="0" w:space="0" w:color="auto"/>
      </w:divBdr>
    </w:div>
    <w:div w:id="179707719">
      <w:bodyDiv w:val="1"/>
      <w:marLeft w:val="0"/>
      <w:marRight w:val="0"/>
      <w:marTop w:val="0"/>
      <w:marBottom w:val="0"/>
      <w:divBdr>
        <w:top w:val="none" w:sz="0" w:space="0" w:color="auto"/>
        <w:left w:val="none" w:sz="0" w:space="0" w:color="auto"/>
        <w:bottom w:val="none" w:sz="0" w:space="0" w:color="auto"/>
        <w:right w:val="none" w:sz="0" w:space="0" w:color="auto"/>
      </w:divBdr>
    </w:div>
    <w:div w:id="352731305">
      <w:bodyDiv w:val="1"/>
      <w:marLeft w:val="0"/>
      <w:marRight w:val="0"/>
      <w:marTop w:val="0"/>
      <w:marBottom w:val="0"/>
      <w:divBdr>
        <w:top w:val="none" w:sz="0" w:space="0" w:color="auto"/>
        <w:left w:val="none" w:sz="0" w:space="0" w:color="auto"/>
        <w:bottom w:val="none" w:sz="0" w:space="0" w:color="auto"/>
        <w:right w:val="none" w:sz="0" w:space="0" w:color="auto"/>
      </w:divBdr>
    </w:div>
    <w:div w:id="372777841">
      <w:bodyDiv w:val="1"/>
      <w:marLeft w:val="0"/>
      <w:marRight w:val="0"/>
      <w:marTop w:val="0"/>
      <w:marBottom w:val="0"/>
      <w:divBdr>
        <w:top w:val="none" w:sz="0" w:space="0" w:color="auto"/>
        <w:left w:val="none" w:sz="0" w:space="0" w:color="auto"/>
        <w:bottom w:val="none" w:sz="0" w:space="0" w:color="auto"/>
        <w:right w:val="none" w:sz="0" w:space="0" w:color="auto"/>
      </w:divBdr>
    </w:div>
    <w:div w:id="430010059">
      <w:bodyDiv w:val="1"/>
      <w:marLeft w:val="0"/>
      <w:marRight w:val="0"/>
      <w:marTop w:val="0"/>
      <w:marBottom w:val="0"/>
      <w:divBdr>
        <w:top w:val="none" w:sz="0" w:space="0" w:color="auto"/>
        <w:left w:val="none" w:sz="0" w:space="0" w:color="auto"/>
        <w:bottom w:val="none" w:sz="0" w:space="0" w:color="auto"/>
        <w:right w:val="none" w:sz="0" w:space="0" w:color="auto"/>
      </w:divBdr>
    </w:div>
    <w:div w:id="518665150">
      <w:bodyDiv w:val="1"/>
      <w:marLeft w:val="0"/>
      <w:marRight w:val="0"/>
      <w:marTop w:val="0"/>
      <w:marBottom w:val="0"/>
      <w:divBdr>
        <w:top w:val="none" w:sz="0" w:space="0" w:color="auto"/>
        <w:left w:val="none" w:sz="0" w:space="0" w:color="auto"/>
        <w:bottom w:val="none" w:sz="0" w:space="0" w:color="auto"/>
        <w:right w:val="none" w:sz="0" w:space="0" w:color="auto"/>
      </w:divBdr>
    </w:div>
    <w:div w:id="546644899">
      <w:bodyDiv w:val="1"/>
      <w:marLeft w:val="0"/>
      <w:marRight w:val="0"/>
      <w:marTop w:val="0"/>
      <w:marBottom w:val="0"/>
      <w:divBdr>
        <w:top w:val="none" w:sz="0" w:space="0" w:color="auto"/>
        <w:left w:val="none" w:sz="0" w:space="0" w:color="auto"/>
        <w:bottom w:val="none" w:sz="0" w:space="0" w:color="auto"/>
        <w:right w:val="none" w:sz="0" w:space="0" w:color="auto"/>
      </w:divBdr>
    </w:div>
    <w:div w:id="589629868">
      <w:bodyDiv w:val="1"/>
      <w:marLeft w:val="0"/>
      <w:marRight w:val="0"/>
      <w:marTop w:val="0"/>
      <w:marBottom w:val="0"/>
      <w:divBdr>
        <w:top w:val="none" w:sz="0" w:space="0" w:color="auto"/>
        <w:left w:val="none" w:sz="0" w:space="0" w:color="auto"/>
        <w:bottom w:val="none" w:sz="0" w:space="0" w:color="auto"/>
        <w:right w:val="none" w:sz="0" w:space="0" w:color="auto"/>
      </w:divBdr>
    </w:div>
    <w:div w:id="598291593">
      <w:bodyDiv w:val="1"/>
      <w:marLeft w:val="0"/>
      <w:marRight w:val="0"/>
      <w:marTop w:val="0"/>
      <w:marBottom w:val="0"/>
      <w:divBdr>
        <w:top w:val="none" w:sz="0" w:space="0" w:color="auto"/>
        <w:left w:val="none" w:sz="0" w:space="0" w:color="auto"/>
        <w:bottom w:val="none" w:sz="0" w:space="0" w:color="auto"/>
        <w:right w:val="none" w:sz="0" w:space="0" w:color="auto"/>
      </w:divBdr>
    </w:div>
    <w:div w:id="623005385">
      <w:bodyDiv w:val="1"/>
      <w:marLeft w:val="0"/>
      <w:marRight w:val="0"/>
      <w:marTop w:val="0"/>
      <w:marBottom w:val="0"/>
      <w:divBdr>
        <w:top w:val="none" w:sz="0" w:space="0" w:color="auto"/>
        <w:left w:val="none" w:sz="0" w:space="0" w:color="auto"/>
        <w:bottom w:val="none" w:sz="0" w:space="0" w:color="auto"/>
        <w:right w:val="none" w:sz="0" w:space="0" w:color="auto"/>
      </w:divBdr>
    </w:div>
    <w:div w:id="785465210">
      <w:bodyDiv w:val="1"/>
      <w:marLeft w:val="0"/>
      <w:marRight w:val="0"/>
      <w:marTop w:val="0"/>
      <w:marBottom w:val="0"/>
      <w:divBdr>
        <w:top w:val="none" w:sz="0" w:space="0" w:color="auto"/>
        <w:left w:val="none" w:sz="0" w:space="0" w:color="auto"/>
        <w:bottom w:val="none" w:sz="0" w:space="0" w:color="auto"/>
        <w:right w:val="none" w:sz="0" w:space="0" w:color="auto"/>
      </w:divBdr>
    </w:div>
    <w:div w:id="864515953">
      <w:bodyDiv w:val="1"/>
      <w:marLeft w:val="0"/>
      <w:marRight w:val="0"/>
      <w:marTop w:val="0"/>
      <w:marBottom w:val="0"/>
      <w:divBdr>
        <w:top w:val="none" w:sz="0" w:space="0" w:color="auto"/>
        <w:left w:val="none" w:sz="0" w:space="0" w:color="auto"/>
        <w:bottom w:val="none" w:sz="0" w:space="0" w:color="auto"/>
        <w:right w:val="none" w:sz="0" w:space="0" w:color="auto"/>
      </w:divBdr>
    </w:div>
    <w:div w:id="906917996">
      <w:bodyDiv w:val="1"/>
      <w:marLeft w:val="0"/>
      <w:marRight w:val="0"/>
      <w:marTop w:val="0"/>
      <w:marBottom w:val="0"/>
      <w:divBdr>
        <w:top w:val="none" w:sz="0" w:space="0" w:color="auto"/>
        <w:left w:val="none" w:sz="0" w:space="0" w:color="auto"/>
        <w:bottom w:val="none" w:sz="0" w:space="0" w:color="auto"/>
        <w:right w:val="none" w:sz="0" w:space="0" w:color="auto"/>
      </w:divBdr>
    </w:div>
    <w:div w:id="910116796">
      <w:bodyDiv w:val="1"/>
      <w:marLeft w:val="0"/>
      <w:marRight w:val="0"/>
      <w:marTop w:val="0"/>
      <w:marBottom w:val="0"/>
      <w:divBdr>
        <w:top w:val="none" w:sz="0" w:space="0" w:color="auto"/>
        <w:left w:val="none" w:sz="0" w:space="0" w:color="auto"/>
        <w:bottom w:val="none" w:sz="0" w:space="0" w:color="auto"/>
        <w:right w:val="none" w:sz="0" w:space="0" w:color="auto"/>
      </w:divBdr>
    </w:div>
    <w:div w:id="950628641">
      <w:bodyDiv w:val="1"/>
      <w:marLeft w:val="0"/>
      <w:marRight w:val="0"/>
      <w:marTop w:val="0"/>
      <w:marBottom w:val="0"/>
      <w:divBdr>
        <w:top w:val="none" w:sz="0" w:space="0" w:color="auto"/>
        <w:left w:val="none" w:sz="0" w:space="0" w:color="auto"/>
        <w:bottom w:val="none" w:sz="0" w:space="0" w:color="auto"/>
        <w:right w:val="none" w:sz="0" w:space="0" w:color="auto"/>
      </w:divBdr>
    </w:div>
    <w:div w:id="1017923611">
      <w:bodyDiv w:val="1"/>
      <w:marLeft w:val="0"/>
      <w:marRight w:val="0"/>
      <w:marTop w:val="0"/>
      <w:marBottom w:val="0"/>
      <w:divBdr>
        <w:top w:val="none" w:sz="0" w:space="0" w:color="auto"/>
        <w:left w:val="none" w:sz="0" w:space="0" w:color="auto"/>
        <w:bottom w:val="none" w:sz="0" w:space="0" w:color="auto"/>
        <w:right w:val="none" w:sz="0" w:space="0" w:color="auto"/>
      </w:divBdr>
    </w:div>
    <w:div w:id="1062294436">
      <w:bodyDiv w:val="1"/>
      <w:marLeft w:val="0"/>
      <w:marRight w:val="0"/>
      <w:marTop w:val="0"/>
      <w:marBottom w:val="0"/>
      <w:divBdr>
        <w:top w:val="none" w:sz="0" w:space="0" w:color="auto"/>
        <w:left w:val="none" w:sz="0" w:space="0" w:color="auto"/>
        <w:bottom w:val="none" w:sz="0" w:space="0" w:color="auto"/>
        <w:right w:val="none" w:sz="0" w:space="0" w:color="auto"/>
      </w:divBdr>
    </w:div>
    <w:div w:id="1088424331">
      <w:bodyDiv w:val="1"/>
      <w:marLeft w:val="0"/>
      <w:marRight w:val="0"/>
      <w:marTop w:val="0"/>
      <w:marBottom w:val="0"/>
      <w:divBdr>
        <w:top w:val="none" w:sz="0" w:space="0" w:color="auto"/>
        <w:left w:val="none" w:sz="0" w:space="0" w:color="auto"/>
        <w:bottom w:val="none" w:sz="0" w:space="0" w:color="auto"/>
        <w:right w:val="none" w:sz="0" w:space="0" w:color="auto"/>
      </w:divBdr>
    </w:div>
    <w:div w:id="1114209793">
      <w:bodyDiv w:val="1"/>
      <w:marLeft w:val="0"/>
      <w:marRight w:val="0"/>
      <w:marTop w:val="0"/>
      <w:marBottom w:val="0"/>
      <w:divBdr>
        <w:top w:val="none" w:sz="0" w:space="0" w:color="auto"/>
        <w:left w:val="none" w:sz="0" w:space="0" w:color="auto"/>
        <w:bottom w:val="none" w:sz="0" w:space="0" w:color="auto"/>
        <w:right w:val="none" w:sz="0" w:space="0" w:color="auto"/>
      </w:divBdr>
    </w:div>
    <w:div w:id="1201089305">
      <w:bodyDiv w:val="1"/>
      <w:marLeft w:val="0"/>
      <w:marRight w:val="0"/>
      <w:marTop w:val="0"/>
      <w:marBottom w:val="0"/>
      <w:divBdr>
        <w:top w:val="none" w:sz="0" w:space="0" w:color="auto"/>
        <w:left w:val="none" w:sz="0" w:space="0" w:color="auto"/>
        <w:bottom w:val="none" w:sz="0" w:space="0" w:color="auto"/>
        <w:right w:val="none" w:sz="0" w:space="0" w:color="auto"/>
      </w:divBdr>
    </w:div>
    <w:div w:id="1333801111">
      <w:bodyDiv w:val="1"/>
      <w:marLeft w:val="0"/>
      <w:marRight w:val="0"/>
      <w:marTop w:val="0"/>
      <w:marBottom w:val="0"/>
      <w:divBdr>
        <w:top w:val="none" w:sz="0" w:space="0" w:color="auto"/>
        <w:left w:val="none" w:sz="0" w:space="0" w:color="auto"/>
        <w:bottom w:val="none" w:sz="0" w:space="0" w:color="auto"/>
        <w:right w:val="none" w:sz="0" w:space="0" w:color="auto"/>
      </w:divBdr>
    </w:div>
    <w:div w:id="1431047229">
      <w:bodyDiv w:val="1"/>
      <w:marLeft w:val="0"/>
      <w:marRight w:val="0"/>
      <w:marTop w:val="0"/>
      <w:marBottom w:val="0"/>
      <w:divBdr>
        <w:top w:val="none" w:sz="0" w:space="0" w:color="auto"/>
        <w:left w:val="none" w:sz="0" w:space="0" w:color="auto"/>
        <w:bottom w:val="none" w:sz="0" w:space="0" w:color="auto"/>
        <w:right w:val="none" w:sz="0" w:space="0" w:color="auto"/>
      </w:divBdr>
    </w:div>
    <w:div w:id="1451700732">
      <w:bodyDiv w:val="1"/>
      <w:marLeft w:val="0"/>
      <w:marRight w:val="0"/>
      <w:marTop w:val="0"/>
      <w:marBottom w:val="0"/>
      <w:divBdr>
        <w:top w:val="none" w:sz="0" w:space="0" w:color="auto"/>
        <w:left w:val="none" w:sz="0" w:space="0" w:color="auto"/>
        <w:bottom w:val="none" w:sz="0" w:space="0" w:color="auto"/>
        <w:right w:val="none" w:sz="0" w:space="0" w:color="auto"/>
      </w:divBdr>
    </w:div>
    <w:div w:id="1464811943">
      <w:bodyDiv w:val="1"/>
      <w:marLeft w:val="0"/>
      <w:marRight w:val="0"/>
      <w:marTop w:val="0"/>
      <w:marBottom w:val="0"/>
      <w:divBdr>
        <w:top w:val="none" w:sz="0" w:space="0" w:color="auto"/>
        <w:left w:val="none" w:sz="0" w:space="0" w:color="auto"/>
        <w:bottom w:val="none" w:sz="0" w:space="0" w:color="auto"/>
        <w:right w:val="none" w:sz="0" w:space="0" w:color="auto"/>
      </w:divBdr>
    </w:div>
    <w:div w:id="1625773591">
      <w:bodyDiv w:val="1"/>
      <w:marLeft w:val="0"/>
      <w:marRight w:val="0"/>
      <w:marTop w:val="0"/>
      <w:marBottom w:val="0"/>
      <w:divBdr>
        <w:top w:val="none" w:sz="0" w:space="0" w:color="auto"/>
        <w:left w:val="none" w:sz="0" w:space="0" w:color="auto"/>
        <w:bottom w:val="none" w:sz="0" w:space="0" w:color="auto"/>
        <w:right w:val="none" w:sz="0" w:space="0" w:color="auto"/>
      </w:divBdr>
    </w:div>
    <w:div w:id="1629583806">
      <w:bodyDiv w:val="1"/>
      <w:marLeft w:val="0"/>
      <w:marRight w:val="0"/>
      <w:marTop w:val="0"/>
      <w:marBottom w:val="0"/>
      <w:divBdr>
        <w:top w:val="none" w:sz="0" w:space="0" w:color="auto"/>
        <w:left w:val="none" w:sz="0" w:space="0" w:color="auto"/>
        <w:bottom w:val="none" w:sz="0" w:space="0" w:color="auto"/>
        <w:right w:val="none" w:sz="0" w:space="0" w:color="auto"/>
      </w:divBdr>
    </w:div>
    <w:div w:id="1798909114">
      <w:bodyDiv w:val="1"/>
      <w:marLeft w:val="0"/>
      <w:marRight w:val="0"/>
      <w:marTop w:val="0"/>
      <w:marBottom w:val="0"/>
      <w:divBdr>
        <w:top w:val="none" w:sz="0" w:space="0" w:color="auto"/>
        <w:left w:val="none" w:sz="0" w:space="0" w:color="auto"/>
        <w:bottom w:val="none" w:sz="0" w:space="0" w:color="auto"/>
        <w:right w:val="none" w:sz="0" w:space="0" w:color="auto"/>
      </w:divBdr>
    </w:div>
    <w:div w:id="1901405410">
      <w:bodyDiv w:val="1"/>
      <w:marLeft w:val="0"/>
      <w:marRight w:val="0"/>
      <w:marTop w:val="0"/>
      <w:marBottom w:val="0"/>
      <w:divBdr>
        <w:top w:val="none" w:sz="0" w:space="0" w:color="auto"/>
        <w:left w:val="none" w:sz="0" w:space="0" w:color="auto"/>
        <w:bottom w:val="none" w:sz="0" w:space="0" w:color="auto"/>
        <w:right w:val="none" w:sz="0" w:space="0" w:color="auto"/>
      </w:divBdr>
    </w:div>
    <w:div w:id="1998879247">
      <w:bodyDiv w:val="1"/>
      <w:marLeft w:val="0"/>
      <w:marRight w:val="0"/>
      <w:marTop w:val="0"/>
      <w:marBottom w:val="0"/>
      <w:divBdr>
        <w:top w:val="none" w:sz="0" w:space="0" w:color="auto"/>
        <w:left w:val="none" w:sz="0" w:space="0" w:color="auto"/>
        <w:bottom w:val="none" w:sz="0" w:space="0" w:color="auto"/>
        <w:right w:val="none" w:sz="0" w:space="0" w:color="auto"/>
      </w:divBdr>
    </w:div>
    <w:div w:id="2063018342">
      <w:bodyDiv w:val="1"/>
      <w:marLeft w:val="0"/>
      <w:marRight w:val="0"/>
      <w:marTop w:val="0"/>
      <w:marBottom w:val="0"/>
      <w:divBdr>
        <w:top w:val="none" w:sz="0" w:space="0" w:color="auto"/>
        <w:left w:val="none" w:sz="0" w:space="0" w:color="auto"/>
        <w:bottom w:val="none" w:sz="0" w:space="0" w:color="auto"/>
        <w:right w:val="none" w:sz="0" w:space="0" w:color="auto"/>
      </w:divBdr>
    </w:div>
    <w:div w:id="210515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rataciones.chihuahua.gob.m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nuel.diaz@chihuahua.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lizabethperez.gill@chihuahua.gob.mx" TargetMode="External"/><Relationship Id="rId4" Type="http://schemas.openxmlformats.org/officeDocument/2006/relationships/settings" Target="settings.xml"/><Relationship Id="rId9" Type="http://schemas.openxmlformats.org/officeDocument/2006/relationships/hyperlink" Target="https://contrataciones.chihuahua.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8B9BB-36AE-431F-AB15-486210D47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51</Pages>
  <Words>21097</Words>
  <Characters>116035</Characters>
  <Application>Microsoft Office Word</Application>
  <DocSecurity>0</DocSecurity>
  <Lines>966</Lines>
  <Paragraphs>273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 Valverde</dc:creator>
  <cp:keywords/>
  <dc:description/>
  <cp:lastModifiedBy>Pensiones</cp:lastModifiedBy>
  <cp:revision>8</cp:revision>
  <cp:lastPrinted>2026-08-24T17:39:00Z</cp:lastPrinted>
  <dcterms:created xsi:type="dcterms:W3CDTF">2026-07-30T20:42:00Z</dcterms:created>
  <dcterms:modified xsi:type="dcterms:W3CDTF">2026-08-24T19:11:00Z</dcterms:modified>
</cp:coreProperties>
</file>